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right="0" w:rightChars="0"/>
        <w:jc w:val="center"/>
        <w:textAlignment w:val="auto"/>
        <w:rPr>
          <w:rFonts w:hint="eastAsia" w:ascii="宋体" w:hAnsi="宋体"/>
          <w:b/>
          <w:bCs/>
          <w:color w:val="auto"/>
          <w:sz w:val="36"/>
          <w:szCs w:val="36"/>
        </w:rPr>
      </w:pPr>
      <w:r>
        <w:rPr>
          <w:rFonts w:hint="eastAsia" w:ascii="宋体" w:hAnsi="宋体"/>
          <w:b/>
          <w:bCs/>
          <w:color w:val="auto"/>
          <w:sz w:val="36"/>
          <w:szCs w:val="36"/>
        </w:rPr>
        <w:t>西咸新区泾河新城第五次全国经济普查项目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right="0" w:rightChars="0"/>
        <w:jc w:val="center"/>
        <w:textAlignment w:val="auto"/>
        <w:rPr>
          <w:rFonts w:ascii="宋体" w:hAnsi="宋体"/>
          <w:b/>
          <w:bCs/>
          <w:color w:val="auto"/>
          <w:sz w:val="36"/>
          <w:szCs w:val="36"/>
        </w:rPr>
      </w:pPr>
      <w:r>
        <w:rPr>
          <w:rFonts w:hint="eastAsia" w:ascii="宋体" w:hAnsi="宋体"/>
          <w:b/>
          <w:bCs/>
          <w:color w:val="auto"/>
          <w:sz w:val="36"/>
          <w:szCs w:val="36"/>
        </w:rPr>
        <w:t>竞争性磋商公告</w:t>
      </w:r>
    </w:p>
    <w:p>
      <w:pPr>
        <w:widowControl/>
        <w:shd w:val="clear" w:color="auto" w:fill="auto"/>
        <w:spacing w:line="480" w:lineRule="auto"/>
        <w:jc w:val="left"/>
        <w:textAlignment w:val="baseline"/>
        <w:outlineLvl w:val="9"/>
        <w:rPr>
          <w:rFonts w:ascii="宋体" w:hAnsi="宋体" w:cs="宋体"/>
          <w:color w:val="auto"/>
          <w:kern w:val="0"/>
          <w:szCs w:val="21"/>
        </w:rPr>
      </w:pPr>
      <w:bookmarkStart w:id="0" w:name="OLE_LINK1"/>
      <w:r>
        <w:rPr>
          <w:rFonts w:ascii="宋体" w:hAnsi="宋体" w:cs="宋体"/>
          <w:b/>
          <w:bCs/>
          <w:color w:val="auto"/>
          <w:kern w:val="0"/>
          <w:szCs w:val="21"/>
        </w:rPr>
        <w:t>项目概况</w:t>
      </w:r>
    </w:p>
    <w:p>
      <w:pPr>
        <w:widowControl/>
        <w:pBdr>
          <w:top w:val="single" w:color="auto" w:sz="4" w:space="0"/>
          <w:left w:val="single" w:color="auto" w:sz="4" w:space="0"/>
          <w:bottom w:val="single" w:color="auto" w:sz="4" w:space="0"/>
          <w:right w:val="single" w:color="auto" w:sz="4" w:space="0"/>
        </w:pBdr>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lang w:eastAsia="zh-CN"/>
        </w:rPr>
        <w:t>西咸新区泾河新城第五次全国经济普查项目</w:t>
      </w:r>
      <w:r>
        <w:rPr>
          <w:rFonts w:hint="eastAsia" w:ascii="宋体" w:hAnsi="宋体" w:cs="宋体"/>
          <w:color w:val="auto"/>
          <w:kern w:val="0"/>
          <w:szCs w:val="21"/>
          <w:lang w:val="en-US" w:eastAsia="zh-CN"/>
        </w:rPr>
        <w:t>采购</w:t>
      </w:r>
      <w:r>
        <w:rPr>
          <w:rFonts w:ascii="宋体" w:hAnsi="宋体" w:cs="宋体"/>
          <w:color w:val="auto"/>
          <w:kern w:val="0"/>
          <w:szCs w:val="21"/>
        </w:rPr>
        <w:t>项目的潜在</w:t>
      </w:r>
      <w:r>
        <w:rPr>
          <w:rFonts w:hint="eastAsia" w:ascii="宋体" w:hAnsi="宋体" w:cs="宋体"/>
          <w:color w:val="auto"/>
          <w:kern w:val="0"/>
          <w:szCs w:val="21"/>
          <w:lang w:val="en-US" w:eastAsia="zh-CN"/>
        </w:rPr>
        <w:t>供应商</w:t>
      </w:r>
      <w:r>
        <w:rPr>
          <w:rFonts w:ascii="宋体" w:hAnsi="宋体" w:cs="宋体"/>
          <w:color w:val="auto"/>
          <w:kern w:val="0"/>
          <w:szCs w:val="21"/>
        </w:rPr>
        <w:t>应在陕西省西咸新区公共资源交易平台自行下载获取</w:t>
      </w:r>
      <w:r>
        <w:rPr>
          <w:rFonts w:hint="eastAsia" w:ascii="宋体" w:hAnsi="宋体" w:cs="宋体"/>
          <w:color w:val="auto"/>
          <w:kern w:val="0"/>
          <w:szCs w:val="21"/>
          <w:lang w:val="en-US" w:eastAsia="zh-CN"/>
        </w:rPr>
        <w:t>采购</w:t>
      </w:r>
      <w:r>
        <w:rPr>
          <w:rFonts w:ascii="宋体" w:hAnsi="宋体" w:cs="宋体"/>
          <w:color w:val="auto"/>
          <w:kern w:val="0"/>
          <w:szCs w:val="21"/>
        </w:rPr>
        <w:t>文件，并</w:t>
      </w:r>
      <w:r>
        <w:rPr>
          <w:rFonts w:hint="eastAsia" w:ascii="宋体" w:hAnsi="宋体" w:cs="宋体"/>
          <w:color w:val="auto"/>
          <w:kern w:val="0"/>
          <w:szCs w:val="21"/>
        </w:rPr>
        <w:t>于</w:t>
      </w:r>
      <w:r>
        <w:rPr>
          <w:rFonts w:ascii="宋体" w:hAnsi="宋体" w:cs="宋体"/>
          <w:color w:val="auto"/>
          <w:kern w:val="0"/>
          <w:szCs w:val="21"/>
        </w:rPr>
        <w:t>202</w:t>
      </w:r>
      <w:r>
        <w:rPr>
          <w:rFonts w:hint="eastAsia" w:ascii="宋体" w:hAnsi="宋体" w:cs="宋体"/>
          <w:color w:val="auto"/>
          <w:kern w:val="0"/>
          <w:szCs w:val="21"/>
          <w:lang w:val="en-US" w:eastAsia="zh-CN"/>
        </w:rPr>
        <w:t>3</w:t>
      </w:r>
      <w:r>
        <w:rPr>
          <w:rFonts w:ascii="宋体" w:hAnsi="宋体" w:cs="宋体"/>
          <w:color w:val="auto"/>
          <w:kern w:val="0"/>
          <w:szCs w:val="21"/>
        </w:rPr>
        <w:t>年</w:t>
      </w:r>
      <w:r>
        <w:rPr>
          <w:rFonts w:hint="eastAsia" w:ascii="宋体" w:hAnsi="宋体" w:cs="宋体"/>
          <w:color w:val="auto"/>
          <w:kern w:val="0"/>
          <w:szCs w:val="21"/>
          <w:lang w:val="en-US" w:eastAsia="zh-CN"/>
        </w:rPr>
        <w:t>09</w:t>
      </w:r>
      <w:r>
        <w:rPr>
          <w:rFonts w:ascii="宋体" w:hAnsi="宋体" w:cs="宋体"/>
          <w:color w:val="auto"/>
          <w:kern w:val="0"/>
          <w:szCs w:val="21"/>
        </w:rPr>
        <w:t>月</w:t>
      </w:r>
      <w:r>
        <w:rPr>
          <w:rFonts w:hint="eastAsia" w:ascii="宋体" w:hAnsi="宋体" w:cs="宋体"/>
          <w:color w:val="auto"/>
          <w:kern w:val="0"/>
          <w:szCs w:val="21"/>
          <w:lang w:val="en-US" w:eastAsia="zh-CN"/>
        </w:rPr>
        <w:t>15</w:t>
      </w:r>
      <w:r>
        <w:rPr>
          <w:rFonts w:ascii="宋体" w:hAnsi="宋体" w:cs="宋体"/>
          <w:color w:val="auto"/>
          <w:kern w:val="0"/>
          <w:szCs w:val="21"/>
        </w:rPr>
        <w:t xml:space="preserve">日 </w:t>
      </w:r>
      <w:r>
        <w:rPr>
          <w:rFonts w:hint="eastAsia" w:ascii="宋体" w:hAnsi="宋体" w:cs="宋体"/>
          <w:color w:val="auto"/>
          <w:kern w:val="0"/>
          <w:szCs w:val="21"/>
          <w:lang w:val="en-US" w:eastAsia="zh-CN"/>
        </w:rPr>
        <w:t>09</w:t>
      </w:r>
      <w:r>
        <w:rPr>
          <w:rFonts w:ascii="宋体" w:hAnsi="宋体" w:cs="宋体"/>
          <w:color w:val="auto"/>
          <w:kern w:val="0"/>
          <w:szCs w:val="21"/>
        </w:rPr>
        <w:t>时</w:t>
      </w:r>
      <w:r>
        <w:rPr>
          <w:rFonts w:hint="eastAsia" w:ascii="宋体" w:hAnsi="宋体" w:cs="宋体"/>
          <w:color w:val="auto"/>
          <w:kern w:val="0"/>
          <w:szCs w:val="21"/>
          <w:lang w:val="en-US" w:eastAsia="zh-CN"/>
        </w:rPr>
        <w:t>3</w:t>
      </w:r>
      <w:r>
        <w:rPr>
          <w:rFonts w:ascii="宋体" w:hAnsi="宋体" w:cs="宋体"/>
          <w:color w:val="auto"/>
          <w:kern w:val="0"/>
          <w:szCs w:val="21"/>
        </w:rPr>
        <w:t>0分（北京时间）前</w:t>
      </w:r>
      <w:r>
        <w:rPr>
          <w:rFonts w:hint="eastAsia" w:ascii="宋体" w:hAnsi="宋体" w:cs="宋体"/>
          <w:color w:val="auto"/>
          <w:kern w:val="0"/>
          <w:szCs w:val="21"/>
          <w:lang w:val="en-US" w:eastAsia="zh-CN"/>
        </w:rPr>
        <w:t>提</w:t>
      </w:r>
      <w:r>
        <w:rPr>
          <w:rFonts w:ascii="宋体" w:hAnsi="宋体" w:cs="宋体"/>
          <w:color w:val="auto"/>
          <w:kern w:val="0"/>
          <w:szCs w:val="21"/>
        </w:rPr>
        <w:t>交</w:t>
      </w:r>
      <w:r>
        <w:rPr>
          <w:rFonts w:hint="eastAsia" w:ascii="宋体" w:hAnsi="宋体" w:cs="宋体"/>
          <w:color w:val="auto"/>
          <w:kern w:val="0"/>
          <w:szCs w:val="21"/>
        </w:rPr>
        <w:t>响应</w:t>
      </w:r>
      <w:r>
        <w:rPr>
          <w:rFonts w:ascii="宋体" w:hAnsi="宋体" w:cs="宋体"/>
          <w:color w:val="auto"/>
          <w:kern w:val="0"/>
          <w:szCs w:val="21"/>
        </w:rPr>
        <w:t>文件。</w:t>
      </w:r>
    </w:p>
    <w:p>
      <w:pPr>
        <w:widowControl/>
        <w:shd w:val="clear" w:color="auto" w:fill="auto"/>
        <w:spacing w:line="480" w:lineRule="atLeast"/>
        <w:textAlignment w:val="baseline"/>
        <w:rPr>
          <w:rFonts w:ascii="宋体" w:hAnsi="宋体" w:cs="宋体"/>
          <w:color w:val="auto"/>
          <w:kern w:val="0"/>
          <w:szCs w:val="21"/>
        </w:rPr>
      </w:pPr>
      <w:r>
        <w:rPr>
          <w:rFonts w:ascii="宋体" w:hAnsi="宋体" w:cs="宋体"/>
          <w:b/>
          <w:bCs/>
          <w:color w:val="auto"/>
          <w:kern w:val="0"/>
          <w:szCs w:val="21"/>
        </w:rPr>
        <w:t>一、项目基本情况</w:t>
      </w:r>
    </w:p>
    <w:p>
      <w:pPr>
        <w:widowControl/>
        <w:shd w:val="clear" w:color="auto" w:fill="auto"/>
        <w:spacing w:line="480" w:lineRule="atLeast"/>
        <w:ind w:firstLine="480"/>
        <w:textAlignment w:val="baseline"/>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eastAsia="zh-CN"/>
        </w:rPr>
        <w:t>项目编号：LZBC2023-1049</w:t>
      </w:r>
    </w:p>
    <w:p>
      <w:pPr>
        <w:widowControl/>
        <w:shd w:val="clear" w:color="auto" w:fill="auto"/>
        <w:spacing w:line="480" w:lineRule="atLeast"/>
        <w:ind w:firstLine="480"/>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rPr>
        <w:t>项目名称：</w:t>
      </w:r>
      <w:r>
        <w:rPr>
          <w:rFonts w:hint="eastAsia" w:ascii="宋体" w:hAnsi="宋体" w:cs="宋体"/>
          <w:color w:val="auto"/>
          <w:kern w:val="0"/>
          <w:szCs w:val="21"/>
          <w:lang w:eastAsia="zh-CN"/>
        </w:rPr>
        <w:t>西咸新区泾河新城第五次全国经济普查项目</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采购方式：竞争性磋商</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预算金额：</w:t>
      </w:r>
      <w:r>
        <w:rPr>
          <w:rFonts w:hint="eastAsia" w:ascii="宋体" w:hAnsi="宋体" w:cs="宋体"/>
          <w:color w:val="auto"/>
          <w:kern w:val="0"/>
          <w:szCs w:val="21"/>
          <w:lang w:val="en-US" w:eastAsia="zh-CN"/>
        </w:rPr>
        <w:t>1990920.00</w:t>
      </w:r>
      <w:r>
        <w:rPr>
          <w:rFonts w:hint="eastAsia" w:ascii="宋体" w:hAnsi="宋体" w:cs="宋体"/>
          <w:color w:val="auto"/>
          <w:kern w:val="0"/>
          <w:szCs w:val="21"/>
        </w:rPr>
        <w:t>元</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采购需求：</w:t>
      </w:r>
    </w:p>
    <w:p>
      <w:pPr>
        <w:widowControl/>
        <w:shd w:val="clear" w:color="auto" w:fill="auto"/>
        <w:spacing w:line="480" w:lineRule="atLeast"/>
        <w:ind w:firstLine="480"/>
        <w:textAlignment w:val="baseline"/>
        <w:rPr>
          <w:rFonts w:ascii="宋体" w:hAnsi="宋体" w:cs="宋体"/>
          <w:color w:val="auto"/>
          <w:kern w:val="0"/>
          <w:szCs w:val="21"/>
        </w:rPr>
      </w:pPr>
      <w:r>
        <w:rPr>
          <w:rFonts w:ascii="宋体" w:hAnsi="宋体" w:cs="宋体"/>
          <w:color w:val="auto"/>
          <w:kern w:val="0"/>
          <w:szCs w:val="21"/>
        </w:rPr>
        <w:t>合同包1(</w:t>
      </w:r>
      <w:r>
        <w:rPr>
          <w:rFonts w:hint="eastAsia" w:ascii="宋体" w:hAnsi="宋体" w:cs="宋体"/>
          <w:color w:val="auto"/>
          <w:kern w:val="0"/>
          <w:szCs w:val="21"/>
          <w:lang w:val="en-US" w:eastAsia="zh-CN"/>
        </w:rPr>
        <w:t>西咸新区泾河新城第五次全国经济普查项目</w:t>
      </w:r>
      <w:r>
        <w:rPr>
          <w:rFonts w:ascii="宋体" w:hAnsi="宋体" w:cs="宋体"/>
          <w:color w:val="auto"/>
          <w:kern w:val="0"/>
          <w:szCs w:val="21"/>
        </w:rPr>
        <w:t>):</w:t>
      </w:r>
    </w:p>
    <w:p>
      <w:pPr>
        <w:widowControl/>
        <w:shd w:val="clear" w:color="auto" w:fill="auto"/>
        <w:spacing w:line="480" w:lineRule="atLeast"/>
        <w:ind w:firstLine="630"/>
        <w:textAlignment w:val="baseline"/>
        <w:rPr>
          <w:rFonts w:ascii="宋体" w:hAnsi="宋体" w:cs="宋体"/>
          <w:color w:val="auto"/>
          <w:kern w:val="0"/>
          <w:szCs w:val="21"/>
        </w:rPr>
      </w:pPr>
      <w:r>
        <w:rPr>
          <w:rFonts w:ascii="宋体" w:hAnsi="宋体" w:cs="宋体"/>
          <w:color w:val="auto"/>
          <w:kern w:val="0"/>
          <w:szCs w:val="21"/>
        </w:rPr>
        <w:t>合同包预算金额：</w:t>
      </w:r>
      <w:r>
        <w:rPr>
          <w:rFonts w:hint="eastAsia" w:ascii="宋体" w:hAnsi="宋体" w:cs="宋体"/>
          <w:color w:val="auto"/>
          <w:kern w:val="0"/>
          <w:szCs w:val="21"/>
          <w:lang w:val="en-US" w:eastAsia="zh-CN"/>
        </w:rPr>
        <w:t>1990920.00</w:t>
      </w:r>
      <w:r>
        <w:rPr>
          <w:rFonts w:ascii="宋体" w:hAnsi="宋体" w:cs="宋体"/>
          <w:color w:val="auto"/>
          <w:kern w:val="0"/>
          <w:szCs w:val="21"/>
        </w:rPr>
        <w:t>元</w:t>
      </w:r>
    </w:p>
    <w:p>
      <w:pPr>
        <w:widowControl/>
        <w:shd w:val="clear" w:color="auto" w:fill="auto"/>
        <w:spacing w:line="480" w:lineRule="atLeast"/>
        <w:ind w:firstLine="630"/>
        <w:textAlignment w:val="baseline"/>
        <w:rPr>
          <w:rFonts w:ascii="宋体" w:hAnsi="宋体" w:cs="宋体"/>
          <w:color w:val="auto"/>
          <w:kern w:val="0"/>
          <w:szCs w:val="21"/>
        </w:rPr>
      </w:pPr>
      <w:r>
        <w:rPr>
          <w:rFonts w:ascii="宋体" w:hAnsi="宋体" w:cs="宋体"/>
          <w:color w:val="auto"/>
          <w:kern w:val="0"/>
          <w:szCs w:val="21"/>
        </w:rPr>
        <w:t>合同包最高限价：</w:t>
      </w:r>
      <w:r>
        <w:rPr>
          <w:rFonts w:hint="eastAsia" w:ascii="宋体" w:hAnsi="宋体" w:cs="宋体"/>
          <w:color w:val="auto"/>
          <w:kern w:val="0"/>
          <w:szCs w:val="21"/>
          <w:lang w:val="en-US" w:eastAsia="zh-CN"/>
        </w:rPr>
        <w:t>1990920.00</w:t>
      </w:r>
      <w:r>
        <w:rPr>
          <w:rFonts w:ascii="宋体" w:hAnsi="宋体" w:cs="宋体"/>
          <w:color w:val="auto"/>
          <w:kern w:val="0"/>
          <w:szCs w:val="21"/>
        </w:rPr>
        <w:t>元</w:t>
      </w:r>
    </w:p>
    <w:tbl>
      <w:tblPr>
        <w:tblStyle w:val="8"/>
        <w:tblW w:w="5000" w:type="pct"/>
        <w:tblInd w:w="128" w:type="dxa"/>
        <w:tblLayout w:type="fixed"/>
        <w:tblCellMar>
          <w:top w:w="0" w:type="dxa"/>
          <w:left w:w="0" w:type="dxa"/>
          <w:bottom w:w="0" w:type="dxa"/>
          <w:right w:w="0" w:type="dxa"/>
        </w:tblCellMar>
      </w:tblPr>
      <w:tblGrid>
        <w:gridCol w:w="964"/>
        <w:gridCol w:w="1123"/>
        <w:gridCol w:w="1191"/>
        <w:gridCol w:w="1125"/>
        <w:gridCol w:w="1434"/>
        <w:gridCol w:w="1348"/>
        <w:gridCol w:w="1361"/>
      </w:tblGrid>
      <w:tr>
        <w:tblPrEx>
          <w:tblCellMar>
            <w:top w:w="0" w:type="dxa"/>
            <w:left w:w="0" w:type="dxa"/>
            <w:bottom w:w="0" w:type="dxa"/>
            <w:right w:w="0" w:type="dxa"/>
          </w:tblCellMar>
        </w:tblPrEx>
        <w:trPr>
          <w:trHeight w:val="728" w:hRule="atLeast"/>
          <w:tblHeader/>
        </w:trPr>
        <w:tc>
          <w:tcPr>
            <w:tcW w:w="10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品目号</w:t>
            </w:r>
          </w:p>
        </w:tc>
        <w:tc>
          <w:tcPr>
            <w:tcW w:w="11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品目名称</w:t>
            </w:r>
          </w:p>
        </w:tc>
        <w:tc>
          <w:tcPr>
            <w:tcW w:w="12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采购标的</w:t>
            </w:r>
          </w:p>
        </w:tc>
        <w:tc>
          <w:tcPr>
            <w:tcW w:w="11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数量</w:t>
            </w:r>
          </w:p>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（单位）</w:t>
            </w:r>
          </w:p>
        </w:tc>
        <w:tc>
          <w:tcPr>
            <w:tcW w:w="1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技术规格、参数及要求</w:t>
            </w:r>
          </w:p>
        </w:tc>
        <w:tc>
          <w:tcPr>
            <w:tcW w:w="14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品目预算(元)</w:t>
            </w:r>
          </w:p>
        </w:tc>
        <w:tc>
          <w:tcPr>
            <w:tcW w:w="14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b/>
                <w:bCs/>
                <w:color w:val="auto"/>
                <w:kern w:val="0"/>
                <w:szCs w:val="21"/>
              </w:rPr>
            </w:pPr>
            <w:r>
              <w:rPr>
                <w:rFonts w:ascii="宋体" w:hAnsi="宋体" w:cs="宋体"/>
                <w:b/>
                <w:bCs/>
                <w:color w:val="auto"/>
                <w:kern w:val="0"/>
                <w:szCs w:val="21"/>
              </w:rPr>
              <w:t>最高限价(元)</w:t>
            </w:r>
          </w:p>
        </w:tc>
      </w:tr>
      <w:tr>
        <w:tblPrEx>
          <w:tblCellMar>
            <w:top w:w="0" w:type="dxa"/>
            <w:left w:w="0" w:type="dxa"/>
            <w:bottom w:w="0" w:type="dxa"/>
            <w:right w:w="0" w:type="dxa"/>
          </w:tblCellMar>
        </w:tblPrEx>
        <w:trPr>
          <w:trHeight w:val="480" w:hRule="atLeast"/>
        </w:trPr>
        <w:tc>
          <w:tcPr>
            <w:tcW w:w="10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color w:val="auto"/>
                <w:kern w:val="0"/>
                <w:szCs w:val="21"/>
              </w:rPr>
            </w:pPr>
            <w:r>
              <w:rPr>
                <w:rFonts w:ascii="宋体" w:hAnsi="宋体" w:cs="宋体"/>
                <w:color w:val="auto"/>
                <w:kern w:val="0"/>
                <w:szCs w:val="21"/>
              </w:rPr>
              <w:t>1-1</w:t>
            </w:r>
          </w:p>
        </w:tc>
        <w:tc>
          <w:tcPr>
            <w:tcW w:w="11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color w:val="auto"/>
                <w:kern w:val="0"/>
                <w:szCs w:val="21"/>
              </w:rPr>
            </w:pPr>
            <w:r>
              <w:rPr>
                <w:rFonts w:hint="eastAsia" w:ascii="宋体" w:hAnsi="宋体" w:cs="宋体"/>
                <w:color w:val="auto"/>
                <w:kern w:val="0"/>
                <w:szCs w:val="21"/>
                <w:lang w:val="en-US" w:eastAsia="zh-CN"/>
              </w:rPr>
              <w:t>其他</w:t>
            </w:r>
            <w:r>
              <w:rPr>
                <w:rFonts w:hint="eastAsia" w:ascii="宋体" w:hAnsi="宋体" w:cs="宋体"/>
                <w:color w:val="auto"/>
                <w:kern w:val="0"/>
                <w:szCs w:val="21"/>
              </w:rPr>
              <w:t>服务</w:t>
            </w:r>
          </w:p>
        </w:tc>
        <w:tc>
          <w:tcPr>
            <w:tcW w:w="12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泾河新城第五次全国经济普查</w:t>
            </w:r>
          </w:p>
        </w:tc>
        <w:tc>
          <w:tcPr>
            <w:tcW w:w="11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color w:val="auto"/>
                <w:kern w:val="0"/>
                <w:szCs w:val="21"/>
              </w:rPr>
            </w:pPr>
            <w:r>
              <w:rPr>
                <w:rFonts w:hint="eastAsia" w:ascii="宋体" w:hAnsi="宋体" w:cs="宋体"/>
                <w:color w:val="auto"/>
                <w:kern w:val="0"/>
                <w:szCs w:val="21"/>
              </w:rPr>
              <w:t>1</w:t>
            </w:r>
            <w:r>
              <w:rPr>
                <w:rFonts w:hint="eastAsia" w:ascii="宋体" w:hAnsi="宋体" w:cs="宋体"/>
                <w:color w:val="auto"/>
                <w:kern w:val="0"/>
                <w:szCs w:val="21"/>
                <w:lang w:eastAsia="zh-CN"/>
              </w:rPr>
              <w:t>（</w:t>
            </w:r>
            <w:r>
              <w:rPr>
                <w:rFonts w:hint="eastAsia" w:ascii="宋体" w:hAnsi="宋体" w:cs="宋体"/>
                <w:color w:val="auto"/>
                <w:kern w:val="0"/>
                <w:szCs w:val="21"/>
              </w:rPr>
              <w:t>项</w:t>
            </w:r>
            <w:r>
              <w:rPr>
                <w:rFonts w:hint="eastAsia" w:ascii="宋体" w:hAnsi="宋体" w:cs="宋体"/>
                <w:color w:val="auto"/>
                <w:kern w:val="0"/>
                <w:szCs w:val="21"/>
                <w:lang w:eastAsia="zh-CN"/>
              </w:rPr>
              <w:t>）</w:t>
            </w:r>
          </w:p>
        </w:tc>
        <w:tc>
          <w:tcPr>
            <w:tcW w:w="1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center"/>
              <w:rPr>
                <w:rFonts w:ascii="宋体" w:hAnsi="宋体" w:cs="宋体"/>
                <w:color w:val="auto"/>
                <w:kern w:val="0"/>
                <w:szCs w:val="21"/>
              </w:rPr>
            </w:pPr>
            <w:r>
              <w:rPr>
                <w:rFonts w:ascii="宋体" w:hAnsi="宋体" w:cs="宋体"/>
                <w:color w:val="auto"/>
                <w:kern w:val="0"/>
                <w:szCs w:val="21"/>
              </w:rPr>
              <w:t>详见采购文件</w:t>
            </w:r>
          </w:p>
        </w:tc>
        <w:tc>
          <w:tcPr>
            <w:tcW w:w="14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right"/>
              <w:rPr>
                <w:rFonts w:ascii="宋体" w:hAnsi="宋体" w:cs="宋体"/>
                <w:color w:val="auto"/>
                <w:kern w:val="0"/>
                <w:szCs w:val="21"/>
              </w:rPr>
            </w:pPr>
            <w:r>
              <w:rPr>
                <w:rFonts w:hint="eastAsia" w:ascii="宋体" w:hAnsi="宋体" w:cs="宋体"/>
                <w:color w:val="auto"/>
                <w:kern w:val="0"/>
                <w:szCs w:val="21"/>
                <w:lang w:val="en-US" w:eastAsia="zh-CN"/>
              </w:rPr>
              <w:t xml:space="preserve">1990920.00 </w:t>
            </w:r>
          </w:p>
        </w:tc>
        <w:tc>
          <w:tcPr>
            <w:tcW w:w="14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hd w:val="clear" w:color="auto" w:fill="auto"/>
              <w:wordWrap w:val="0"/>
              <w:spacing w:line="360" w:lineRule="atLeast"/>
              <w:jc w:val="right"/>
              <w:rPr>
                <w:rFonts w:ascii="宋体" w:hAnsi="宋体" w:cs="宋体"/>
                <w:color w:val="auto"/>
                <w:kern w:val="0"/>
                <w:szCs w:val="21"/>
              </w:rPr>
            </w:pPr>
            <w:r>
              <w:rPr>
                <w:rFonts w:hint="eastAsia" w:ascii="宋体" w:hAnsi="宋体" w:cs="宋体"/>
                <w:color w:val="auto"/>
                <w:kern w:val="0"/>
                <w:szCs w:val="21"/>
                <w:lang w:val="en-US" w:eastAsia="zh-CN"/>
              </w:rPr>
              <w:t xml:space="preserve">1990920.00 </w:t>
            </w:r>
          </w:p>
        </w:tc>
      </w:tr>
    </w:tbl>
    <w:p>
      <w:pPr>
        <w:widowControl/>
        <w:shd w:val="clear" w:color="auto" w:fill="auto"/>
        <w:spacing w:line="480" w:lineRule="atLeast"/>
        <w:ind w:firstLine="630"/>
        <w:textAlignment w:val="baseline"/>
        <w:rPr>
          <w:rFonts w:ascii="宋体" w:hAnsi="宋体" w:cs="宋体"/>
          <w:color w:val="auto"/>
          <w:kern w:val="0"/>
          <w:szCs w:val="21"/>
        </w:rPr>
      </w:pPr>
      <w:r>
        <w:rPr>
          <w:rFonts w:ascii="宋体" w:hAnsi="宋体" w:cs="宋体"/>
          <w:color w:val="auto"/>
          <w:kern w:val="0"/>
          <w:szCs w:val="21"/>
        </w:rPr>
        <w:t>本合同包不接受联合体投标</w:t>
      </w:r>
    </w:p>
    <w:p>
      <w:pPr>
        <w:widowControl/>
        <w:shd w:val="clear" w:color="auto" w:fill="auto"/>
        <w:spacing w:line="480" w:lineRule="atLeast"/>
        <w:ind w:firstLine="630"/>
        <w:textAlignment w:val="baseline"/>
        <w:rPr>
          <w:rFonts w:hint="default" w:ascii="宋体" w:hAnsi="宋体" w:eastAsia="宋体" w:cs="宋体"/>
          <w:color w:val="auto"/>
          <w:kern w:val="0"/>
          <w:szCs w:val="21"/>
          <w:lang w:val="en-US" w:eastAsia="zh-CN"/>
        </w:rPr>
      </w:pPr>
      <w:r>
        <w:rPr>
          <w:rFonts w:ascii="宋体" w:hAnsi="宋体" w:cs="宋体"/>
          <w:color w:val="auto"/>
          <w:kern w:val="0"/>
          <w:szCs w:val="21"/>
        </w:rPr>
        <w:t>合同履行期限</w:t>
      </w:r>
      <w:r>
        <w:rPr>
          <w:rFonts w:hint="eastAsia" w:ascii="宋体" w:hAnsi="宋体" w:cs="宋体"/>
          <w:color w:val="auto"/>
          <w:kern w:val="0"/>
          <w:szCs w:val="21"/>
          <w:lang w:eastAsia="zh-CN"/>
        </w:rPr>
        <w:t>：自签订合同之日起至项目服务结束</w:t>
      </w:r>
      <w:r>
        <w:rPr>
          <w:rFonts w:hint="eastAsia" w:ascii="宋体" w:hAnsi="宋体" w:cs="宋体"/>
          <w:color w:val="auto"/>
          <w:kern w:val="0"/>
          <w:szCs w:val="21"/>
          <w:lang w:val="en-US" w:eastAsia="zh-CN"/>
        </w:rPr>
        <w:t>。</w:t>
      </w:r>
    </w:p>
    <w:p>
      <w:pPr>
        <w:widowControl/>
        <w:shd w:val="clear" w:color="auto" w:fill="auto"/>
        <w:spacing w:line="480" w:lineRule="atLeast"/>
        <w:textAlignment w:val="baseline"/>
        <w:rPr>
          <w:rFonts w:ascii="宋体" w:hAnsi="宋体" w:cs="宋体"/>
          <w:color w:val="auto"/>
          <w:kern w:val="0"/>
          <w:szCs w:val="21"/>
        </w:rPr>
      </w:pPr>
      <w:r>
        <w:rPr>
          <w:rFonts w:ascii="宋体" w:hAnsi="宋体" w:cs="宋体"/>
          <w:b/>
          <w:bCs/>
          <w:color w:val="auto"/>
          <w:kern w:val="0"/>
          <w:szCs w:val="21"/>
        </w:rPr>
        <w:t>二、申请人的资格要求：</w:t>
      </w:r>
    </w:p>
    <w:p>
      <w:pPr>
        <w:widowControl/>
        <w:shd w:val="clear" w:color="auto" w:fill="auto"/>
        <w:spacing w:line="480" w:lineRule="atLeast"/>
        <w:ind w:firstLine="480"/>
        <w:textAlignment w:val="baseline"/>
        <w:rPr>
          <w:rFonts w:hint="eastAsia" w:ascii="宋体" w:hAnsi="宋体" w:cs="宋体"/>
          <w:color w:val="auto"/>
          <w:kern w:val="0"/>
          <w:szCs w:val="21"/>
        </w:rPr>
      </w:pPr>
      <w:r>
        <w:rPr>
          <w:rFonts w:ascii="宋体" w:hAnsi="宋体" w:cs="宋体"/>
          <w:color w:val="auto"/>
          <w:kern w:val="0"/>
          <w:szCs w:val="21"/>
        </w:rPr>
        <w:t>1.满足《中华人民共和国政府采购法》第二十二条规定</w:t>
      </w:r>
      <w:r>
        <w:rPr>
          <w:rFonts w:hint="eastAsia" w:ascii="宋体" w:hAnsi="宋体" w:cs="宋体"/>
          <w:color w:val="auto"/>
          <w:kern w:val="0"/>
          <w:szCs w:val="21"/>
        </w:rPr>
        <w:t>；</w:t>
      </w:r>
    </w:p>
    <w:p>
      <w:pPr>
        <w:widowControl/>
        <w:shd w:val="clear" w:color="auto" w:fill="auto"/>
        <w:spacing w:line="480" w:lineRule="atLeast"/>
        <w:ind w:firstLine="480"/>
        <w:textAlignment w:val="baseline"/>
        <w:rPr>
          <w:rFonts w:ascii="宋体" w:hAnsi="宋体" w:cs="宋体"/>
          <w:color w:val="auto"/>
          <w:kern w:val="0"/>
          <w:szCs w:val="21"/>
        </w:rPr>
      </w:pPr>
      <w:r>
        <w:rPr>
          <w:rFonts w:ascii="宋体" w:hAnsi="宋体" w:cs="宋体"/>
          <w:color w:val="auto"/>
          <w:kern w:val="0"/>
          <w:szCs w:val="21"/>
        </w:rPr>
        <w:t>2.落实政府采购政策需满足的资格要求：</w:t>
      </w:r>
    </w:p>
    <w:p>
      <w:pPr>
        <w:widowControl/>
        <w:shd w:val="clear" w:color="auto" w:fill="auto"/>
        <w:spacing w:line="480" w:lineRule="atLeast"/>
        <w:ind w:firstLine="480"/>
        <w:textAlignment w:val="baseline"/>
        <w:rPr>
          <w:rFonts w:hint="eastAsia"/>
          <w:color w:val="auto"/>
        </w:rPr>
      </w:pPr>
      <w:r>
        <w:rPr>
          <w:rFonts w:ascii="宋体" w:hAnsi="宋体" w:cs="宋体"/>
          <w:color w:val="auto"/>
          <w:kern w:val="0"/>
          <w:szCs w:val="21"/>
        </w:rPr>
        <w:t>合同包1(</w:t>
      </w:r>
      <w:r>
        <w:rPr>
          <w:rFonts w:hint="eastAsia" w:ascii="宋体" w:hAnsi="宋体" w:cs="宋体"/>
          <w:color w:val="auto"/>
          <w:kern w:val="0"/>
          <w:szCs w:val="21"/>
          <w:lang w:eastAsia="zh-CN"/>
        </w:rPr>
        <w:t>西咸新区泾河新城第五次全国经济普查项目</w:t>
      </w:r>
      <w:r>
        <w:rPr>
          <w:rFonts w:ascii="宋体" w:hAnsi="宋体" w:cs="宋体"/>
          <w:color w:val="auto"/>
          <w:kern w:val="0"/>
          <w:szCs w:val="21"/>
        </w:rPr>
        <w:t>)落实政府采购政策需满足的资格要求如下:</w:t>
      </w:r>
      <w:r>
        <w:rPr>
          <w:rFonts w:hint="eastAsia"/>
          <w:color w:val="auto"/>
        </w:rPr>
        <w:t xml:space="preserve"> </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本项目专门面向中小企业采购（残疾人福利性单位、监狱企业视同小型、微型企业）</w:t>
      </w:r>
      <w:r>
        <w:rPr>
          <w:rFonts w:ascii="宋体" w:hAnsi="宋体" w:cs="宋体"/>
          <w:color w:val="auto"/>
          <w:kern w:val="0"/>
          <w:szCs w:val="21"/>
        </w:rPr>
        <w:t>；</w:t>
      </w:r>
    </w:p>
    <w:p>
      <w:pPr>
        <w:widowControl/>
        <w:shd w:val="clear" w:color="auto" w:fill="auto"/>
        <w:spacing w:line="480" w:lineRule="atLeast"/>
        <w:ind w:firstLine="480"/>
        <w:textAlignment w:val="baseline"/>
        <w:rPr>
          <w:rFonts w:ascii="宋体" w:hAnsi="宋体" w:cs="宋体"/>
          <w:color w:val="auto"/>
          <w:kern w:val="0"/>
          <w:szCs w:val="21"/>
        </w:rPr>
      </w:pPr>
      <w:r>
        <w:rPr>
          <w:rFonts w:ascii="宋体" w:hAnsi="宋体" w:cs="宋体"/>
          <w:color w:val="auto"/>
          <w:kern w:val="0"/>
          <w:szCs w:val="21"/>
        </w:rPr>
        <w:t>3.本项目的特定资格要求：</w:t>
      </w:r>
    </w:p>
    <w:p>
      <w:pPr>
        <w:widowControl/>
        <w:shd w:val="clear" w:color="auto" w:fill="auto"/>
        <w:spacing w:line="480" w:lineRule="atLeast"/>
        <w:ind w:firstLine="480"/>
        <w:textAlignment w:val="baseline"/>
        <w:rPr>
          <w:rFonts w:hint="eastAsia" w:ascii="宋体" w:hAnsi="宋体" w:cs="宋体"/>
          <w:color w:val="auto"/>
          <w:kern w:val="0"/>
          <w:szCs w:val="21"/>
        </w:rPr>
      </w:pPr>
      <w:r>
        <w:rPr>
          <w:rFonts w:ascii="宋体" w:hAnsi="宋体" w:cs="宋体"/>
          <w:color w:val="auto"/>
          <w:kern w:val="0"/>
          <w:szCs w:val="21"/>
        </w:rPr>
        <w:t>合同包1(</w:t>
      </w:r>
      <w:r>
        <w:rPr>
          <w:rFonts w:hint="eastAsia" w:ascii="宋体" w:hAnsi="宋体" w:cs="宋体"/>
          <w:color w:val="auto"/>
          <w:kern w:val="0"/>
          <w:szCs w:val="21"/>
          <w:lang w:eastAsia="zh-CN"/>
        </w:rPr>
        <w:t>西咸新区泾河新城第五次全国经济普查项目</w:t>
      </w:r>
      <w:r>
        <w:rPr>
          <w:rFonts w:ascii="宋体" w:hAnsi="宋体" w:cs="宋体"/>
          <w:color w:val="auto"/>
          <w:kern w:val="0"/>
          <w:szCs w:val="21"/>
        </w:rPr>
        <w:t>)特定资格要求如下</w:t>
      </w:r>
      <w:r>
        <w:rPr>
          <w:rFonts w:hint="eastAsia" w:ascii="宋体" w:hAnsi="宋体" w:cs="宋体"/>
          <w:color w:val="auto"/>
          <w:kern w:val="0"/>
          <w:szCs w:val="21"/>
        </w:rPr>
        <w:t>：</w:t>
      </w:r>
    </w:p>
    <w:p>
      <w:pPr>
        <w:widowControl/>
        <w:numPr>
          <w:ilvl w:val="0"/>
          <w:numId w:val="1"/>
        </w:numPr>
        <w:shd w:val="clear" w:color="auto" w:fill="auto"/>
        <w:spacing w:line="480" w:lineRule="atLeast"/>
        <w:ind w:firstLine="480"/>
        <w:textAlignment w:val="baseline"/>
        <w:rPr>
          <w:rFonts w:hint="eastAsia" w:ascii="宋体" w:hAnsi="宋体" w:cs="宋体"/>
          <w:color w:val="auto"/>
          <w:kern w:val="0"/>
          <w:szCs w:val="21"/>
        </w:rPr>
      </w:pPr>
      <w:r>
        <w:rPr>
          <w:rFonts w:ascii="宋体" w:hAnsi="宋体" w:cs="宋体"/>
          <w:color w:val="auto"/>
          <w:kern w:val="0"/>
          <w:szCs w:val="21"/>
        </w:rPr>
        <w:t>中华人民共和国境内注册，能够独立承担民事责任的法人、其他组织或自然人</w:t>
      </w:r>
      <w:r>
        <w:rPr>
          <w:rFonts w:hint="eastAsia" w:ascii="宋体" w:hAnsi="宋体" w:cs="宋体"/>
          <w:color w:val="auto"/>
          <w:kern w:val="0"/>
          <w:szCs w:val="21"/>
        </w:rPr>
        <w:t>；</w:t>
      </w:r>
    </w:p>
    <w:p>
      <w:pPr>
        <w:widowControl/>
        <w:numPr>
          <w:ilvl w:val="0"/>
          <w:numId w:val="1"/>
        </w:numPr>
        <w:shd w:val="clear" w:color="auto" w:fill="auto"/>
        <w:spacing w:line="480" w:lineRule="atLeast"/>
        <w:ind w:firstLine="480"/>
        <w:textAlignment w:val="baseline"/>
        <w:rPr>
          <w:rFonts w:ascii="宋体" w:hAnsi="宋体" w:cs="宋体"/>
          <w:color w:val="auto"/>
          <w:kern w:val="0"/>
          <w:szCs w:val="21"/>
        </w:rPr>
      </w:pPr>
      <w:r>
        <w:rPr>
          <w:rFonts w:ascii="宋体" w:hAnsi="宋体" w:cs="宋体"/>
          <w:color w:val="auto"/>
          <w:kern w:val="0"/>
          <w:szCs w:val="21"/>
        </w:rPr>
        <w:t>通过“信用中国</w:t>
      </w:r>
      <w:r>
        <w:rPr>
          <w:rFonts w:hint="eastAsia" w:ascii="宋体" w:hAnsi="宋体" w:cs="宋体"/>
          <w:color w:val="auto"/>
          <w:kern w:val="0"/>
          <w:szCs w:val="21"/>
        </w:rPr>
        <w:t>（中国执行信息公开网）</w:t>
      </w:r>
      <w:r>
        <w:rPr>
          <w:rFonts w:ascii="宋体" w:hAnsi="宋体" w:cs="宋体"/>
          <w:color w:val="auto"/>
          <w:kern w:val="0"/>
          <w:szCs w:val="21"/>
        </w:rPr>
        <w:t>”网站(www.creditchina.gov.cn)、中国政府采购网(www.ccgp.gov.cn) 查询相关主体信用记录，未被列入失信被执行人、</w:t>
      </w:r>
      <w:r>
        <w:rPr>
          <w:rFonts w:hint="eastAsia" w:ascii="宋体" w:hAnsi="宋体" w:cs="宋体"/>
          <w:color w:val="auto"/>
          <w:kern w:val="0"/>
          <w:szCs w:val="21"/>
        </w:rPr>
        <w:t>重大税收违法失信主体</w:t>
      </w:r>
      <w:r>
        <w:rPr>
          <w:rFonts w:ascii="宋体" w:hAnsi="宋体" w:cs="宋体"/>
          <w:color w:val="auto"/>
          <w:kern w:val="0"/>
          <w:szCs w:val="21"/>
        </w:rPr>
        <w:t>、政府采购严重违法失信行为记录名单。</w:t>
      </w:r>
    </w:p>
    <w:p>
      <w:pPr>
        <w:widowControl/>
        <w:shd w:val="clear" w:color="auto" w:fill="auto"/>
        <w:spacing w:line="480" w:lineRule="atLeast"/>
        <w:textAlignment w:val="baseline"/>
        <w:rPr>
          <w:rFonts w:ascii="宋体" w:hAnsi="宋体" w:cs="宋体"/>
          <w:color w:val="auto"/>
          <w:kern w:val="0"/>
          <w:szCs w:val="21"/>
        </w:rPr>
      </w:pPr>
      <w:r>
        <w:rPr>
          <w:rFonts w:ascii="宋体" w:hAnsi="宋体" w:cs="宋体"/>
          <w:b/>
          <w:bCs/>
          <w:color w:val="auto"/>
          <w:kern w:val="0"/>
          <w:szCs w:val="21"/>
        </w:rPr>
        <w:t>三、获取</w:t>
      </w:r>
      <w:r>
        <w:rPr>
          <w:rFonts w:hint="eastAsia" w:ascii="宋体" w:hAnsi="宋体" w:cs="宋体"/>
          <w:b/>
          <w:bCs/>
          <w:color w:val="auto"/>
          <w:kern w:val="0"/>
          <w:szCs w:val="21"/>
          <w:lang w:val="en-US" w:eastAsia="zh-CN"/>
        </w:rPr>
        <w:t>采购</w:t>
      </w:r>
      <w:r>
        <w:rPr>
          <w:rFonts w:ascii="宋体" w:hAnsi="宋体" w:cs="宋体"/>
          <w:b/>
          <w:bCs/>
          <w:color w:val="auto"/>
          <w:kern w:val="0"/>
          <w:szCs w:val="21"/>
        </w:rPr>
        <w:t>文件</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时间：</w:t>
      </w:r>
      <w:r>
        <w:rPr>
          <w:rFonts w:ascii="宋体" w:hAnsi="宋体" w:cs="宋体"/>
          <w:color w:val="auto"/>
          <w:kern w:val="0"/>
          <w:szCs w:val="21"/>
        </w:rPr>
        <w:t>202</w:t>
      </w:r>
      <w:r>
        <w:rPr>
          <w:rFonts w:hint="eastAsia" w:ascii="宋体" w:hAnsi="宋体" w:cs="宋体"/>
          <w:color w:val="auto"/>
          <w:kern w:val="0"/>
          <w:szCs w:val="21"/>
          <w:lang w:val="en-US" w:eastAsia="zh-CN"/>
        </w:rPr>
        <w:t>3</w:t>
      </w:r>
      <w:r>
        <w:rPr>
          <w:rFonts w:hint="eastAsia" w:ascii="宋体" w:hAnsi="宋体" w:cs="宋体"/>
          <w:color w:val="auto"/>
          <w:kern w:val="0"/>
          <w:szCs w:val="21"/>
        </w:rPr>
        <w:t>年</w:t>
      </w:r>
      <w:r>
        <w:rPr>
          <w:rFonts w:hint="eastAsia" w:ascii="宋体" w:hAnsi="宋体" w:cs="宋体"/>
          <w:color w:val="auto"/>
          <w:kern w:val="0"/>
          <w:szCs w:val="21"/>
          <w:lang w:val="en-US" w:eastAsia="zh-CN"/>
        </w:rPr>
        <w:t>09</w:t>
      </w:r>
      <w:r>
        <w:rPr>
          <w:rFonts w:ascii="宋体" w:hAnsi="宋体" w:cs="宋体"/>
          <w:color w:val="auto"/>
          <w:kern w:val="0"/>
          <w:szCs w:val="21"/>
        </w:rPr>
        <w:t>月</w:t>
      </w:r>
      <w:r>
        <w:rPr>
          <w:rFonts w:hint="eastAsia" w:ascii="宋体" w:hAnsi="宋体" w:cs="宋体"/>
          <w:color w:val="auto"/>
          <w:kern w:val="0"/>
          <w:szCs w:val="21"/>
          <w:lang w:val="en-US" w:eastAsia="zh-CN"/>
        </w:rPr>
        <w:t>05</w:t>
      </w:r>
      <w:r>
        <w:rPr>
          <w:rFonts w:ascii="宋体" w:hAnsi="宋体" w:cs="宋体"/>
          <w:color w:val="auto"/>
          <w:kern w:val="0"/>
          <w:szCs w:val="21"/>
        </w:rPr>
        <w:t>日至202</w:t>
      </w:r>
      <w:r>
        <w:rPr>
          <w:rFonts w:hint="eastAsia" w:ascii="宋体" w:hAnsi="宋体" w:cs="宋体"/>
          <w:color w:val="auto"/>
          <w:kern w:val="0"/>
          <w:szCs w:val="21"/>
          <w:lang w:val="en-US" w:eastAsia="zh-CN"/>
        </w:rPr>
        <w:t>3</w:t>
      </w:r>
      <w:r>
        <w:rPr>
          <w:rFonts w:ascii="宋体" w:hAnsi="宋体" w:cs="宋体"/>
          <w:color w:val="auto"/>
          <w:kern w:val="0"/>
          <w:szCs w:val="21"/>
        </w:rPr>
        <w:t>年</w:t>
      </w:r>
      <w:r>
        <w:rPr>
          <w:rFonts w:hint="eastAsia" w:ascii="宋体" w:hAnsi="宋体" w:cs="宋体"/>
          <w:color w:val="auto"/>
          <w:kern w:val="0"/>
          <w:szCs w:val="21"/>
          <w:lang w:val="en-US" w:eastAsia="zh-CN"/>
        </w:rPr>
        <w:t>9</w:t>
      </w:r>
      <w:r>
        <w:rPr>
          <w:rFonts w:ascii="宋体" w:hAnsi="宋体" w:cs="宋体"/>
          <w:color w:val="auto"/>
          <w:kern w:val="0"/>
          <w:szCs w:val="21"/>
        </w:rPr>
        <w:t>月</w:t>
      </w:r>
      <w:r>
        <w:rPr>
          <w:rFonts w:hint="eastAsia" w:ascii="宋体" w:hAnsi="宋体" w:cs="宋体"/>
          <w:color w:val="auto"/>
          <w:kern w:val="0"/>
          <w:szCs w:val="21"/>
          <w:lang w:val="en-US" w:eastAsia="zh-CN"/>
        </w:rPr>
        <w:t>11</w:t>
      </w:r>
      <w:r>
        <w:rPr>
          <w:rFonts w:ascii="宋体" w:hAnsi="宋体" w:cs="宋体"/>
          <w:color w:val="auto"/>
          <w:kern w:val="0"/>
          <w:szCs w:val="21"/>
        </w:rPr>
        <w:t>日，每天上午09:00:00至12:00:00</w:t>
      </w:r>
      <w:r>
        <w:rPr>
          <w:rFonts w:hint="eastAsia" w:ascii="宋体" w:hAnsi="宋体" w:cs="宋体"/>
          <w:color w:val="auto"/>
          <w:kern w:val="0"/>
          <w:szCs w:val="21"/>
        </w:rPr>
        <w:t>，下午</w:t>
      </w:r>
      <w:r>
        <w:rPr>
          <w:rFonts w:ascii="宋体" w:hAnsi="宋体" w:cs="宋体"/>
          <w:color w:val="auto"/>
          <w:kern w:val="0"/>
          <w:szCs w:val="21"/>
        </w:rPr>
        <w:t>12:00:00至17:30:00（北京时间）</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lang w:val="en-US" w:eastAsia="zh-CN"/>
        </w:rPr>
        <w:t>途径</w:t>
      </w:r>
      <w:r>
        <w:rPr>
          <w:rFonts w:hint="eastAsia" w:ascii="宋体" w:hAnsi="宋体" w:cs="宋体"/>
          <w:color w:val="auto"/>
          <w:kern w:val="0"/>
          <w:szCs w:val="21"/>
        </w:rPr>
        <w:t>：</w:t>
      </w:r>
      <w:r>
        <w:rPr>
          <w:rFonts w:ascii="宋体" w:hAnsi="宋体" w:cs="宋体"/>
          <w:color w:val="auto"/>
          <w:kern w:val="0"/>
          <w:szCs w:val="21"/>
        </w:rPr>
        <w:t>陕西省西咸新区公共资源交易平台自行下载</w:t>
      </w:r>
    </w:p>
    <w:p>
      <w:pPr>
        <w:widowControl/>
        <w:shd w:val="clear" w:color="auto" w:fill="auto"/>
        <w:spacing w:line="480" w:lineRule="atLeast"/>
        <w:ind w:firstLine="480"/>
        <w:textAlignment w:val="baseline"/>
        <w:rPr>
          <w:rFonts w:hint="eastAsia" w:ascii="宋体" w:hAnsi="宋体" w:eastAsia="宋体" w:cs="宋体"/>
          <w:color w:val="auto"/>
          <w:kern w:val="0"/>
          <w:szCs w:val="21"/>
          <w:lang w:val="en-US" w:eastAsia="zh-CN"/>
        </w:rPr>
      </w:pPr>
      <w:r>
        <w:rPr>
          <w:rFonts w:hint="eastAsia" w:ascii="宋体" w:hAnsi="宋体" w:cs="宋体"/>
          <w:color w:val="auto"/>
          <w:kern w:val="0"/>
          <w:szCs w:val="21"/>
        </w:rPr>
        <w:t>方式：</w:t>
      </w:r>
      <w:r>
        <w:rPr>
          <w:rFonts w:ascii="宋体" w:hAnsi="宋体" w:cs="宋体"/>
          <w:color w:val="auto"/>
          <w:kern w:val="0"/>
          <w:szCs w:val="21"/>
        </w:rPr>
        <w:t>在线获取</w:t>
      </w:r>
      <w:r>
        <w:rPr>
          <w:rFonts w:hint="eastAsia" w:ascii="宋体" w:hAnsi="宋体" w:cs="宋体"/>
          <w:color w:val="auto"/>
          <w:kern w:val="0"/>
          <w:szCs w:val="21"/>
          <w:lang w:val="en-US" w:eastAsia="zh-CN"/>
        </w:rPr>
        <w:t xml:space="preserve"> </w:t>
      </w:r>
    </w:p>
    <w:p>
      <w:pPr>
        <w:widowControl/>
        <w:shd w:val="clear" w:color="auto" w:fill="auto"/>
        <w:spacing w:line="480" w:lineRule="atLeast"/>
        <w:ind w:firstLine="480"/>
        <w:textAlignment w:val="baseline"/>
        <w:rPr>
          <w:rFonts w:hint="default" w:ascii="宋体" w:hAnsi="宋体" w:eastAsia="宋体" w:cs="宋体"/>
          <w:color w:val="auto"/>
          <w:kern w:val="0"/>
          <w:szCs w:val="21"/>
          <w:lang w:val="en-US" w:eastAsia="zh-CN"/>
        </w:rPr>
      </w:pPr>
      <w:r>
        <w:rPr>
          <w:rFonts w:hint="eastAsia" w:ascii="宋体" w:hAnsi="宋体" w:cs="宋体"/>
          <w:color w:val="auto"/>
          <w:kern w:val="0"/>
          <w:szCs w:val="21"/>
        </w:rPr>
        <w:t>售价：</w:t>
      </w:r>
      <w:r>
        <w:rPr>
          <w:rFonts w:hint="eastAsia" w:ascii="宋体" w:hAnsi="宋体" w:cs="宋体"/>
          <w:color w:val="auto"/>
          <w:kern w:val="0"/>
          <w:szCs w:val="21"/>
          <w:lang w:val="en-US" w:eastAsia="zh-CN"/>
        </w:rPr>
        <w:t>免费获取</w:t>
      </w:r>
    </w:p>
    <w:p>
      <w:pPr>
        <w:widowControl/>
        <w:shd w:val="clear" w:color="auto" w:fill="auto"/>
        <w:spacing w:line="480" w:lineRule="atLeast"/>
        <w:textAlignment w:val="baseline"/>
        <w:rPr>
          <w:rFonts w:hint="default" w:ascii="宋体" w:hAnsi="宋体" w:eastAsia="宋体" w:cs="宋体"/>
          <w:b/>
          <w:bCs/>
          <w:color w:val="auto"/>
          <w:kern w:val="0"/>
          <w:szCs w:val="21"/>
          <w:lang w:val="en-US" w:eastAsia="zh-CN"/>
        </w:rPr>
      </w:pPr>
      <w:r>
        <w:rPr>
          <w:rFonts w:ascii="宋体" w:hAnsi="宋体" w:eastAsia="宋体" w:cs="宋体"/>
          <w:b/>
          <w:bCs/>
          <w:color w:val="auto"/>
          <w:kern w:val="0"/>
          <w:szCs w:val="21"/>
        </w:rPr>
        <w:t>四、</w:t>
      </w:r>
      <w:r>
        <w:rPr>
          <w:rFonts w:hint="eastAsia" w:ascii="宋体" w:hAnsi="宋体" w:eastAsia="宋体" w:cs="宋体"/>
          <w:b/>
          <w:bCs/>
          <w:color w:val="auto"/>
          <w:kern w:val="0"/>
          <w:szCs w:val="21"/>
          <w:lang w:val="en-US" w:eastAsia="zh-CN"/>
        </w:rPr>
        <w:t>响应文件提交</w:t>
      </w:r>
    </w:p>
    <w:p>
      <w:pPr>
        <w:widowControl/>
        <w:shd w:val="clear" w:color="auto" w:fill="auto"/>
        <w:spacing w:line="480" w:lineRule="atLeast"/>
        <w:ind w:firstLine="420" w:firstLineChars="200"/>
        <w:textAlignment w:val="baseline"/>
        <w:rPr>
          <w:rFonts w:hint="eastAsia" w:ascii="宋体" w:hAnsi="宋体" w:cs="宋体"/>
          <w:color w:val="auto"/>
          <w:kern w:val="0"/>
          <w:szCs w:val="21"/>
        </w:rPr>
      </w:pPr>
      <w:r>
        <w:rPr>
          <w:rFonts w:hint="eastAsia" w:ascii="宋体" w:hAnsi="宋体" w:cs="宋体"/>
          <w:color w:val="auto"/>
          <w:kern w:val="0"/>
          <w:szCs w:val="21"/>
          <w:lang w:val="en-US" w:eastAsia="zh-CN"/>
        </w:rPr>
        <w:t>截止时间：</w:t>
      </w:r>
      <w:r>
        <w:rPr>
          <w:rFonts w:hint="eastAsia" w:ascii="宋体" w:hAnsi="宋体" w:cs="宋体"/>
          <w:color w:val="auto"/>
          <w:kern w:val="0"/>
          <w:szCs w:val="21"/>
        </w:rPr>
        <w:t>2023年</w:t>
      </w:r>
      <w:r>
        <w:rPr>
          <w:rFonts w:hint="eastAsia" w:ascii="宋体" w:hAnsi="宋体" w:cs="宋体"/>
          <w:color w:val="auto"/>
          <w:kern w:val="0"/>
          <w:szCs w:val="21"/>
          <w:lang w:val="en-US" w:eastAsia="zh-CN"/>
        </w:rPr>
        <w:t>09</w:t>
      </w:r>
      <w:r>
        <w:rPr>
          <w:rFonts w:hint="eastAsia" w:ascii="宋体" w:hAnsi="宋体" w:cs="宋体"/>
          <w:color w:val="auto"/>
          <w:kern w:val="0"/>
          <w:szCs w:val="21"/>
        </w:rPr>
        <w:t>月</w:t>
      </w:r>
      <w:r>
        <w:rPr>
          <w:rFonts w:hint="eastAsia" w:ascii="宋体" w:hAnsi="宋体" w:cs="宋体"/>
          <w:color w:val="auto"/>
          <w:kern w:val="0"/>
          <w:szCs w:val="21"/>
          <w:lang w:val="en-US" w:eastAsia="zh-CN"/>
        </w:rPr>
        <w:t>15</w:t>
      </w:r>
      <w:r>
        <w:rPr>
          <w:rFonts w:hint="eastAsia" w:ascii="宋体" w:hAnsi="宋体" w:cs="宋体"/>
          <w:color w:val="auto"/>
          <w:kern w:val="0"/>
          <w:szCs w:val="21"/>
        </w:rPr>
        <w:t>日</w:t>
      </w:r>
      <w:r>
        <w:rPr>
          <w:rFonts w:hint="eastAsia" w:ascii="宋体" w:hAnsi="宋体" w:cs="宋体"/>
          <w:color w:val="auto"/>
          <w:kern w:val="0"/>
          <w:szCs w:val="21"/>
          <w:lang w:val="en-US" w:eastAsia="zh-CN"/>
        </w:rPr>
        <w:t>09</w:t>
      </w:r>
      <w:r>
        <w:rPr>
          <w:rFonts w:hint="eastAsia" w:ascii="宋体" w:hAnsi="宋体" w:cs="宋体"/>
          <w:color w:val="auto"/>
          <w:kern w:val="0"/>
          <w:szCs w:val="21"/>
        </w:rPr>
        <w:t>时</w:t>
      </w:r>
      <w:r>
        <w:rPr>
          <w:rFonts w:hint="eastAsia" w:ascii="宋体" w:hAnsi="宋体" w:cs="宋体"/>
          <w:color w:val="auto"/>
          <w:kern w:val="0"/>
          <w:szCs w:val="21"/>
          <w:lang w:val="en-US" w:eastAsia="zh-CN"/>
        </w:rPr>
        <w:t>3</w:t>
      </w:r>
      <w:r>
        <w:rPr>
          <w:rFonts w:hint="eastAsia" w:ascii="宋体" w:hAnsi="宋体" w:cs="宋体"/>
          <w:color w:val="auto"/>
          <w:kern w:val="0"/>
          <w:szCs w:val="21"/>
        </w:rPr>
        <w:t>0分00秒（北京时间）</w:t>
      </w:r>
    </w:p>
    <w:p>
      <w:pPr>
        <w:widowControl/>
        <w:shd w:val="clear" w:color="auto" w:fill="auto"/>
        <w:spacing w:line="480" w:lineRule="atLeast"/>
        <w:ind w:firstLine="420" w:firstLineChars="200"/>
        <w:textAlignment w:val="baseline"/>
        <w:rPr>
          <w:rFonts w:hint="eastAsia" w:ascii="宋体" w:hAnsi="宋体" w:cs="宋体"/>
          <w:color w:val="auto"/>
          <w:kern w:val="0"/>
          <w:szCs w:val="21"/>
        </w:rPr>
      </w:pPr>
      <w:r>
        <w:rPr>
          <w:rFonts w:hint="eastAsia" w:ascii="宋体" w:hAnsi="宋体" w:cs="宋体"/>
          <w:color w:val="auto"/>
          <w:kern w:val="0"/>
          <w:szCs w:val="21"/>
        </w:rPr>
        <w:t>地点：全国公共资源交易平台（陕西省•西咸新区）</w:t>
      </w:r>
    </w:p>
    <w:p>
      <w:pPr>
        <w:widowControl/>
        <w:shd w:val="clear" w:color="auto" w:fill="auto"/>
        <w:spacing w:line="480" w:lineRule="atLeast"/>
        <w:textAlignment w:val="baseline"/>
        <w:rPr>
          <w:rFonts w:hint="eastAsia" w:ascii="宋体" w:hAnsi="宋体" w:eastAsia="宋体" w:cs="宋体"/>
          <w:b/>
          <w:bCs/>
          <w:color w:val="auto"/>
          <w:kern w:val="0"/>
          <w:szCs w:val="21"/>
        </w:rPr>
      </w:pPr>
      <w:r>
        <w:rPr>
          <w:rFonts w:hint="eastAsia" w:ascii="宋体" w:hAnsi="宋体" w:eastAsia="宋体" w:cs="宋体"/>
          <w:b/>
          <w:bCs/>
          <w:color w:val="auto"/>
          <w:kern w:val="0"/>
          <w:szCs w:val="21"/>
        </w:rPr>
        <w:t>五、开启</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时间：2023年</w:t>
      </w:r>
      <w:r>
        <w:rPr>
          <w:rFonts w:hint="eastAsia" w:ascii="宋体" w:hAnsi="宋体" w:eastAsia="宋体" w:cs="宋体"/>
          <w:color w:val="auto"/>
          <w:kern w:val="0"/>
          <w:szCs w:val="21"/>
          <w:lang w:val="en-US" w:eastAsia="zh-CN"/>
        </w:rPr>
        <w:t>09</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15</w:t>
      </w:r>
      <w:r>
        <w:rPr>
          <w:rFonts w:hint="eastAsia" w:ascii="宋体" w:hAnsi="宋体" w:eastAsia="宋体" w:cs="宋体"/>
          <w:color w:val="auto"/>
          <w:kern w:val="0"/>
          <w:szCs w:val="21"/>
        </w:rPr>
        <w:t>日</w:t>
      </w:r>
      <w:r>
        <w:rPr>
          <w:rFonts w:hint="eastAsia" w:ascii="宋体" w:hAnsi="宋体" w:eastAsia="宋体" w:cs="宋体"/>
          <w:color w:val="auto"/>
          <w:kern w:val="0"/>
          <w:szCs w:val="21"/>
          <w:lang w:val="en-US" w:eastAsia="zh-CN"/>
        </w:rPr>
        <w:t>09</w:t>
      </w:r>
      <w:r>
        <w:rPr>
          <w:rFonts w:hint="eastAsia" w:ascii="宋体" w:hAnsi="宋体" w:eastAsia="宋体" w:cs="宋体"/>
          <w:color w:val="auto"/>
          <w:kern w:val="0"/>
          <w:szCs w:val="21"/>
        </w:rPr>
        <w:t>时</w:t>
      </w:r>
      <w:r>
        <w:rPr>
          <w:rFonts w:hint="eastAsia" w:ascii="宋体" w:hAnsi="宋体" w:eastAsia="宋体" w:cs="宋体"/>
          <w:color w:val="auto"/>
          <w:kern w:val="0"/>
          <w:szCs w:val="21"/>
          <w:lang w:val="en-US" w:eastAsia="zh-CN"/>
        </w:rPr>
        <w:t>30</w:t>
      </w:r>
      <w:r>
        <w:rPr>
          <w:rFonts w:hint="eastAsia" w:ascii="宋体" w:hAnsi="宋体" w:eastAsia="宋体" w:cs="宋体"/>
          <w:color w:val="auto"/>
          <w:kern w:val="0"/>
          <w:szCs w:val="21"/>
        </w:rPr>
        <w:t>分00秒（北京时间）</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地点：全国公共资源交易平台（陕西省•西咸新区）</w:t>
      </w:r>
    </w:p>
    <w:p>
      <w:pPr>
        <w:widowControl/>
        <w:shd w:val="clear" w:color="auto" w:fill="auto"/>
        <w:spacing w:line="480" w:lineRule="atLeast"/>
        <w:textAlignment w:val="baseline"/>
        <w:rPr>
          <w:rFonts w:ascii="宋体" w:hAnsi="宋体" w:cs="宋体"/>
          <w:color w:val="auto"/>
          <w:kern w:val="0"/>
          <w:szCs w:val="21"/>
        </w:rPr>
      </w:pPr>
      <w:r>
        <w:rPr>
          <w:rFonts w:hint="eastAsia" w:ascii="宋体" w:hAnsi="宋体" w:cs="宋体"/>
          <w:b/>
          <w:bCs/>
          <w:color w:val="auto"/>
          <w:kern w:val="0"/>
          <w:szCs w:val="21"/>
          <w:lang w:val="en-US" w:eastAsia="zh-CN"/>
        </w:rPr>
        <w:t>六、</w:t>
      </w:r>
      <w:r>
        <w:rPr>
          <w:rFonts w:ascii="宋体" w:hAnsi="宋体" w:cs="宋体"/>
          <w:b/>
          <w:bCs/>
          <w:color w:val="auto"/>
          <w:kern w:val="0"/>
          <w:szCs w:val="21"/>
        </w:rPr>
        <w:t>公告期限</w:t>
      </w:r>
    </w:p>
    <w:p>
      <w:pPr>
        <w:widowControl/>
        <w:shd w:val="clear" w:color="auto" w:fill="auto"/>
        <w:spacing w:line="480" w:lineRule="atLeast"/>
        <w:ind w:firstLine="480"/>
        <w:textAlignment w:val="baseline"/>
        <w:rPr>
          <w:rFonts w:ascii="宋体" w:hAnsi="宋体" w:cs="宋体"/>
          <w:color w:val="auto"/>
          <w:kern w:val="0"/>
          <w:szCs w:val="21"/>
        </w:rPr>
      </w:pPr>
      <w:r>
        <w:rPr>
          <w:rFonts w:hint="eastAsia" w:ascii="宋体" w:hAnsi="宋体" w:cs="宋体"/>
          <w:color w:val="auto"/>
          <w:kern w:val="0"/>
          <w:szCs w:val="21"/>
        </w:rPr>
        <w:t>自本公告发布之日起</w:t>
      </w:r>
      <w:r>
        <w:rPr>
          <w:rFonts w:ascii="宋体" w:hAnsi="宋体" w:cs="宋体"/>
          <w:color w:val="auto"/>
          <w:kern w:val="0"/>
          <w:szCs w:val="21"/>
        </w:rPr>
        <w:t>3</w:t>
      </w:r>
      <w:r>
        <w:rPr>
          <w:rFonts w:hint="eastAsia" w:ascii="宋体" w:hAnsi="宋体" w:cs="宋体"/>
          <w:color w:val="auto"/>
          <w:kern w:val="0"/>
          <w:szCs w:val="21"/>
        </w:rPr>
        <w:t>个工作日。</w:t>
      </w:r>
    </w:p>
    <w:p>
      <w:pPr>
        <w:widowControl/>
        <w:shd w:val="clear" w:color="auto" w:fill="auto"/>
        <w:spacing w:line="480" w:lineRule="atLeast"/>
        <w:textAlignment w:val="baseline"/>
        <w:rPr>
          <w:rFonts w:ascii="宋体" w:hAnsi="宋体" w:cs="宋体"/>
          <w:color w:val="auto"/>
          <w:kern w:val="0"/>
          <w:szCs w:val="21"/>
        </w:rPr>
      </w:pPr>
      <w:r>
        <w:rPr>
          <w:rFonts w:hint="eastAsia" w:ascii="宋体" w:hAnsi="宋体" w:cs="宋体"/>
          <w:b/>
          <w:bCs/>
          <w:color w:val="auto"/>
          <w:kern w:val="0"/>
          <w:szCs w:val="21"/>
          <w:lang w:val="en-US" w:eastAsia="zh-CN"/>
        </w:rPr>
        <w:t>七</w:t>
      </w:r>
      <w:r>
        <w:rPr>
          <w:rFonts w:ascii="宋体" w:hAnsi="宋体" w:cs="宋体"/>
          <w:b/>
          <w:bCs/>
          <w:color w:val="auto"/>
          <w:kern w:val="0"/>
          <w:szCs w:val="21"/>
        </w:rPr>
        <w:t>、其他补充事宜</w:t>
      </w:r>
    </w:p>
    <w:p>
      <w:pPr>
        <w:widowControl/>
        <w:shd w:val="clear" w:color="auto" w:fill="auto"/>
        <w:spacing w:line="480" w:lineRule="atLeast"/>
        <w:ind w:firstLine="480"/>
        <w:textAlignment w:val="baseline"/>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1.供应商须在全国公共资源交易平台（陕西省.西咸新区）西咸新区公共资源交易中心网（http://xxxq.sxggzy</w:t>
      </w:r>
      <w:bookmarkStart w:id="1" w:name="_GoBack"/>
      <w:bookmarkEnd w:id="1"/>
      <w:r>
        <w:rPr>
          <w:rFonts w:hint="eastAsia" w:ascii="宋体" w:hAnsi="宋体" w:cs="宋体"/>
          <w:color w:val="auto"/>
          <w:kern w:val="0"/>
          <w:szCs w:val="21"/>
          <w:lang w:val="en-US" w:eastAsia="zh-CN"/>
        </w:rPr>
        <w:t>jy.cn/）选择“电子交易平台—陕西政府采购交易系统货物、服务类 工程类管理端”进行登录，登录后通过“交易乙方”身份进入供应商界面参与投标活动。在获取竞争性磋商文件时限内登录全国公共资源交易平台（陕西省.西咸新区）西咸新区公共资源交易中心网，直接下载竞争性磋商文件。逾期下载通道将关闭，未及时下载竞争性磋商文件将会影响后续开评标活动。</w:t>
      </w:r>
    </w:p>
    <w:p>
      <w:pPr>
        <w:widowControl/>
        <w:shd w:val="clear" w:color="auto" w:fill="auto"/>
        <w:spacing w:line="480" w:lineRule="atLeast"/>
        <w:ind w:firstLine="480"/>
        <w:textAlignment w:val="baseline"/>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办理CA锁方式：供应商初次使用交易平台，需前往陕西省数字证书认证中心股份有限公司办理CA锁，办理地址及咨询电话如下：西安市高新三路九号信息港大厦一层10室，咨询电话：4006369888；西安市长安北路14号省体育公寓B座一楼，咨询电话：029-88661241。</w:t>
      </w:r>
    </w:p>
    <w:p>
      <w:pPr>
        <w:widowControl/>
        <w:shd w:val="clear" w:color="auto" w:fill="auto"/>
        <w:spacing w:line="480" w:lineRule="atLeast"/>
        <w:ind w:firstLine="480"/>
        <w:textAlignment w:val="baseline"/>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本项目采用“不见面开标”，不见面开标大厅登录方式为：全国公共资源交易平台（陕西省.西咸新区）西咸新区公共资源交易中心网-电子交易平台-西咸新区公共资源交易平台不见面开标系统，具体内容详见竞争性磋商文件。</w:t>
      </w:r>
    </w:p>
    <w:p>
      <w:pPr>
        <w:widowControl/>
        <w:shd w:val="clear" w:color="auto" w:fill="auto"/>
        <w:spacing w:line="480" w:lineRule="atLeast"/>
        <w:ind w:firstLine="480"/>
        <w:textAlignment w:val="baseline"/>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11）《关于扩大政府采购支持绿色建材促进建筑品质提升政策实施范围的通知》（财库〔2022〕35号）。</w:t>
      </w:r>
    </w:p>
    <w:p>
      <w:pPr>
        <w:widowControl/>
        <w:shd w:val="clear" w:color="auto" w:fill="auto"/>
        <w:spacing w:line="480" w:lineRule="atLeast"/>
        <w:textAlignment w:val="baseline"/>
        <w:rPr>
          <w:rFonts w:hint="eastAsia" w:ascii="宋体" w:hAnsi="宋体" w:eastAsia="宋体" w:cs="宋体"/>
          <w:b/>
          <w:bCs/>
          <w:color w:val="auto"/>
          <w:kern w:val="0"/>
          <w:szCs w:val="21"/>
        </w:rPr>
      </w:pPr>
      <w:r>
        <w:rPr>
          <w:rFonts w:hint="eastAsia" w:ascii="宋体" w:hAnsi="宋体" w:eastAsia="宋体" w:cs="宋体"/>
          <w:b/>
          <w:bCs/>
          <w:color w:val="auto"/>
          <w:kern w:val="0"/>
          <w:szCs w:val="21"/>
          <w:lang w:val="en-US" w:eastAsia="zh-CN"/>
        </w:rPr>
        <w:t>八</w:t>
      </w:r>
      <w:r>
        <w:rPr>
          <w:rFonts w:hint="eastAsia" w:ascii="宋体" w:hAnsi="宋体" w:eastAsia="宋体" w:cs="宋体"/>
          <w:b/>
          <w:bCs/>
          <w:color w:val="auto"/>
          <w:kern w:val="0"/>
          <w:szCs w:val="21"/>
        </w:rPr>
        <w:t>、对本次</w:t>
      </w:r>
      <w:r>
        <w:rPr>
          <w:rFonts w:hint="eastAsia" w:ascii="宋体" w:hAnsi="宋体" w:eastAsia="宋体" w:cs="宋体"/>
          <w:b/>
          <w:bCs/>
          <w:color w:val="auto"/>
          <w:kern w:val="0"/>
          <w:szCs w:val="21"/>
          <w:lang w:val="en-US" w:eastAsia="zh-CN"/>
        </w:rPr>
        <w:t>招标</w:t>
      </w:r>
      <w:r>
        <w:rPr>
          <w:rFonts w:hint="eastAsia" w:ascii="宋体" w:hAnsi="宋体" w:eastAsia="宋体" w:cs="宋体"/>
          <w:b/>
          <w:bCs/>
          <w:color w:val="auto"/>
          <w:kern w:val="0"/>
          <w:szCs w:val="21"/>
        </w:rPr>
        <w:t>提出询问，请按以下方式联系。</w:t>
      </w:r>
    </w:p>
    <w:p>
      <w:pPr>
        <w:widowControl/>
        <w:shd w:val="clear" w:color="auto" w:fill="auto"/>
        <w:spacing w:line="480" w:lineRule="atLeast"/>
        <w:ind w:firstLine="420" w:firstLineChars="200"/>
        <w:jc w:val="left"/>
        <w:textAlignment w:val="baseline"/>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1.采购人信息</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名称：陕西省西咸新区泾河新城发展和经济运行部</w:t>
      </w:r>
      <w:r>
        <w:rPr>
          <w:rFonts w:hint="eastAsia" w:ascii="宋体" w:hAnsi="宋体" w:eastAsia="宋体" w:cs="宋体"/>
          <w:color w:val="auto"/>
          <w:kern w:val="0"/>
          <w:szCs w:val="21"/>
          <w:lang w:val="en-US" w:eastAsia="zh-CN"/>
        </w:rPr>
        <w:t xml:space="preserve"> </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地址：陕西省西咸新区泾河新城泾河大道中段产业孵化中心</w:t>
      </w:r>
    </w:p>
    <w:p>
      <w:pPr>
        <w:widowControl/>
        <w:shd w:val="clear" w:color="auto" w:fill="auto"/>
        <w:spacing w:line="480" w:lineRule="atLeast"/>
        <w:ind w:firstLine="420" w:firstLineChars="200"/>
        <w:textAlignment w:val="baseline"/>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rPr>
        <w:t>联系方式：</w:t>
      </w:r>
      <w:r>
        <w:rPr>
          <w:rFonts w:hint="eastAsia" w:ascii="宋体" w:hAnsi="宋体" w:eastAsia="宋体" w:cs="宋体"/>
          <w:color w:val="auto"/>
          <w:kern w:val="0"/>
          <w:szCs w:val="21"/>
          <w:lang w:val="en-US" w:eastAsia="zh-CN"/>
        </w:rPr>
        <w:t xml:space="preserve">029-36381748 </w:t>
      </w:r>
    </w:p>
    <w:p>
      <w:pPr>
        <w:widowControl/>
        <w:shd w:val="clear" w:color="auto" w:fill="auto"/>
        <w:spacing w:line="480" w:lineRule="atLeast"/>
        <w:ind w:firstLine="420" w:firstLineChars="200"/>
        <w:jc w:val="left"/>
        <w:textAlignment w:val="baseline"/>
        <w:outlineLvl w:val="9"/>
        <w:rPr>
          <w:rFonts w:hint="eastAsia" w:ascii="宋体" w:hAnsi="宋体" w:eastAsia="宋体" w:cs="宋体"/>
          <w:color w:val="auto"/>
          <w:kern w:val="0"/>
          <w:szCs w:val="21"/>
        </w:rPr>
      </w:pPr>
      <w:r>
        <w:rPr>
          <w:rFonts w:hint="eastAsia" w:ascii="宋体" w:hAnsi="宋体" w:eastAsia="宋体" w:cs="宋体"/>
          <w:color w:val="auto"/>
          <w:kern w:val="0"/>
          <w:szCs w:val="21"/>
        </w:rPr>
        <w:t>2.采购代理机构信息</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名称：龙寰项目管理咨询有限公司</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地址：西安市太白南路181号西部电子社区A座A区501室</w:t>
      </w:r>
    </w:p>
    <w:p>
      <w:pPr>
        <w:widowControl/>
        <w:shd w:val="clear" w:color="auto" w:fill="auto"/>
        <w:spacing w:line="480" w:lineRule="atLeast"/>
        <w:ind w:firstLine="420" w:firstLineChars="200"/>
        <w:textAlignment w:val="baseline"/>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rPr>
        <w:t>联系方式：029-88228899-6</w:t>
      </w:r>
      <w:r>
        <w:rPr>
          <w:rFonts w:hint="eastAsia" w:ascii="宋体" w:hAnsi="宋体" w:eastAsia="宋体" w:cs="宋体"/>
          <w:color w:val="auto"/>
          <w:kern w:val="0"/>
          <w:szCs w:val="21"/>
          <w:lang w:val="en-US" w:eastAsia="zh-CN"/>
        </w:rPr>
        <w:t>35</w:t>
      </w:r>
    </w:p>
    <w:p>
      <w:pPr>
        <w:widowControl/>
        <w:shd w:val="clear" w:color="auto" w:fill="auto"/>
        <w:spacing w:line="480" w:lineRule="atLeast"/>
        <w:ind w:firstLine="420" w:firstLineChars="200"/>
        <w:jc w:val="left"/>
        <w:textAlignment w:val="baseline"/>
        <w:outlineLvl w:val="9"/>
        <w:rPr>
          <w:rFonts w:hint="eastAsia" w:ascii="宋体" w:hAnsi="宋体" w:eastAsia="宋体" w:cs="宋体"/>
          <w:color w:val="auto"/>
          <w:kern w:val="0"/>
          <w:szCs w:val="21"/>
        </w:rPr>
      </w:pPr>
      <w:r>
        <w:rPr>
          <w:rFonts w:hint="eastAsia" w:ascii="宋体" w:hAnsi="宋体" w:eastAsia="宋体" w:cs="宋体"/>
          <w:color w:val="auto"/>
          <w:kern w:val="0"/>
          <w:szCs w:val="21"/>
        </w:rPr>
        <w:t>3.项目联系方式</w:t>
      </w:r>
    </w:p>
    <w:p>
      <w:pPr>
        <w:widowControl/>
        <w:shd w:val="clear" w:color="auto" w:fill="auto"/>
        <w:spacing w:line="480" w:lineRule="atLeast"/>
        <w:ind w:firstLine="420" w:firstLineChars="200"/>
        <w:textAlignment w:val="baseline"/>
        <w:rPr>
          <w:rFonts w:hint="eastAsia" w:ascii="宋体" w:hAnsi="宋体" w:eastAsia="宋体" w:cs="宋体"/>
          <w:color w:val="auto"/>
          <w:kern w:val="0"/>
          <w:szCs w:val="21"/>
        </w:rPr>
      </w:pPr>
      <w:r>
        <w:rPr>
          <w:rFonts w:hint="eastAsia" w:ascii="宋体" w:hAnsi="宋体" w:eastAsia="宋体" w:cs="宋体"/>
          <w:color w:val="auto"/>
          <w:kern w:val="0"/>
          <w:szCs w:val="21"/>
        </w:rPr>
        <w:t>项目联系人：易景元、王申午</w:t>
      </w:r>
    </w:p>
    <w:p>
      <w:pPr>
        <w:widowControl/>
        <w:shd w:val="clear" w:color="auto" w:fill="auto"/>
        <w:spacing w:line="480" w:lineRule="atLeast"/>
        <w:ind w:firstLine="420" w:firstLineChars="200"/>
        <w:textAlignment w:val="baseline"/>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rPr>
        <w:t>电话：029-88228899-</w:t>
      </w:r>
      <w:r>
        <w:rPr>
          <w:rFonts w:hint="eastAsia" w:ascii="宋体" w:hAnsi="宋体" w:eastAsia="宋体" w:cs="宋体"/>
          <w:color w:val="auto"/>
          <w:kern w:val="0"/>
          <w:szCs w:val="21"/>
          <w:lang w:val="en-US" w:eastAsia="zh-CN"/>
        </w:rPr>
        <w:t>635</w:t>
      </w:r>
    </w:p>
    <w:bookmarkEnd w:id="0"/>
    <w:p>
      <w:pPr>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 xml:space="preserve">                                                    </w:t>
      </w: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F698E"/>
    <w:multiLevelType w:val="singleLevel"/>
    <w:tmpl w:val="3C7F69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YmQxMTQ4MjhmNDU4Yzg2YWNmNDc0ZjIxMWUxYTkifQ=="/>
  </w:docVars>
  <w:rsids>
    <w:rsidRoot w:val="00000000"/>
    <w:rsid w:val="288732BD"/>
    <w:rsid w:val="35050C97"/>
    <w:rsid w:val="7679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qFormat/>
    <w:uiPriority w:val="0"/>
    <w:pPr>
      <w:keepNext/>
      <w:outlineLvl w:val="3"/>
    </w:pPr>
    <w:rPr>
      <w:color w:val="FF0000"/>
      <w:sz w:val="28"/>
      <w:u w:val="single"/>
    </w:rPr>
  </w:style>
  <w:style w:type="paragraph" w:styleId="5">
    <w:name w:val="heading 6"/>
    <w:basedOn w:val="1"/>
    <w:next w:val="1"/>
    <w:qFormat/>
    <w:uiPriority w:val="0"/>
    <w:pPr>
      <w:keepNext/>
      <w:keepLines/>
      <w:spacing w:before="240" w:after="64" w:line="317" w:lineRule="auto"/>
      <w:outlineLvl w:val="5"/>
    </w:pPr>
    <w:rPr>
      <w:rFonts w:ascii="Arial" w:hAnsi="Arial" w:eastAsia="黑体"/>
      <w:b/>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qFormat/>
    <w:uiPriority w:val="99"/>
    <w:pPr>
      <w:spacing w:after="120"/>
      <w:ind w:left="0" w:firstLine="420" w:firstLineChars="100"/>
      <w:jc w:val="both"/>
    </w:pPr>
    <w:rPr>
      <w:rFonts w:ascii="等线" w:hAnsi="等线" w:eastAsia="等线" w:cs="等线"/>
      <w:kern w:val="2"/>
      <w:sz w:val="21"/>
      <w:szCs w:val="21"/>
      <w:lang w:eastAsia="zh-CN"/>
    </w:rPr>
  </w:style>
  <w:style w:type="paragraph" w:styleId="3">
    <w:name w:val="Body Text"/>
    <w:basedOn w:val="1"/>
    <w:next w:val="1"/>
    <w:qFormat/>
    <w:uiPriority w:val="0"/>
    <w:pPr>
      <w:jc w:val="center"/>
    </w:p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FollowedHyperlink"/>
    <w:basedOn w:val="10"/>
    <w:uiPriority w:val="0"/>
    <w:rPr>
      <w:color w:val="800080"/>
      <w:u w:val="none"/>
    </w:rPr>
  </w:style>
  <w:style w:type="character" w:styleId="13">
    <w:name w:val="Emphasis"/>
    <w:basedOn w:val="10"/>
    <w:qFormat/>
    <w:uiPriority w:val="0"/>
    <w:rPr>
      <w:b/>
      <w:bCs/>
    </w:rPr>
  </w:style>
  <w:style w:type="character" w:styleId="14">
    <w:name w:val="HTML Definition"/>
    <w:basedOn w:val="10"/>
    <w:uiPriority w:val="0"/>
  </w:style>
  <w:style w:type="character" w:styleId="15">
    <w:name w:val="HTML Typewriter"/>
    <w:basedOn w:val="10"/>
    <w:uiPriority w:val="0"/>
    <w:rPr>
      <w:rFonts w:hint="default" w:ascii="monospace" w:hAnsi="monospace" w:eastAsia="monospace" w:cs="monospace"/>
      <w:sz w:val="20"/>
    </w:rPr>
  </w:style>
  <w:style w:type="character" w:styleId="16">
    <w:name w:val="HTML Acronym"/>
    <w:basedOn w:val="10"/>
    <w:uiPriority w:val="0"/>
    <w:rPr>
      <w:bdr w:val="none" w:color="auto" w:sz="0" w:space="0"/>
    </w:rPr>
  </w:style>
  <w:style w:type="character" w:styleId="17">
    <w:name w:val="HTML Variable"/>
    <w:basedOn w:val="10"/>
    <w:uiPriority w:val="0"/>
    <w:rPr>
      <w:bdr w:val="none" w:color="auto" w:sz="0" w:space="0"/>
    </w:rPr>
  </w:style>
  <w:style w:type="character" w:styleId="18">
    <w:name w:val="Hyperlink"/>
    <w:basedOn w:val="10"/>
    <w:uiPriority w:val="0"/>
    <w:rPr>
      <w:color w:val="0000FF"/>
      <w:u w:val="none"/>
    </w:rPr>
  </w:style>
  <w:style w:type="character" w:styleId="19">
    <w:name w:val="HTML Code"/>
    <w:basedOn w:val="10"/>
    <w:uiPriority w:val="0"/>
    <w:rPr>
      <w:rFonts w:ascii="monospace" w:hAnsi="monospace" w:eastAsia="monospace" w:cs="monospace"/>
      <w:sz w:val="20"/>
      <w:bdr w:val="none" w:color="auto" w:sz="0" w:space="0"/>
    </w:rPr>
  </w:style>
  <w:style w:type="character" w:styleId="20">
    <w:name w:val="HTML Cite"/>
    <w:basedOn w:val="10"/>
    <w:uiPriority w:val="0"/>
  </w:style>
  <w:style w:type="character" w:styleId="21">
    <w:name w:val="HTML Keyboard"/>
    <w:basedOn w:val="10"/>
    <w:uiPriority w:val="0"/>
    <w:rPr>
      <w:rFonts w:hint="default" w:ascii="monospace" w:hAnsi="monospace" w:eastAsia="monospace" w:cs="monospace"/>
      <w:sz w:val="20"/>
    </w:rPr>
  </w:style>
  <w:style w:type="character" w:styleId="22">
    <w:name w:val="HTML Sample"/>
    <w:basedOn w:val="10"/>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2023-07-03T09:44:00Z</dcterms:created>
  <dc:creator>2023</dc:creator>
  <cp:lastModifiedBy>Ben</cp:lastModifiedBy>
  <dcterms:modified xsi:type="dcterms:W3CDTF">2023-09-04T03:33:13Z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FBD7976B64B640ADAF39D2853E887340_12</vt:lpwstr>
  </property>
</Properties>
</file>