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12B6" w14:textId="77777777" w:rsidR="00451B27" w:rsidRDefault="00451B27" w:rsidP="00451B27">
      <w:pPr>
        <w:adjustRightInd w:val="0"/>
        <w:snapToGrid w:val="0"/>
        <w:spacing w:line="560" w:lineRule="exact"/>
        <w:rPr>
          <w:rFonts w:ascii="黑体" w:eastAsia="黑体" w:hAnsi="黑体" w:cs="黑体"/>
          <w:spacing w:val="-11"/>
          <w:kern w:val="0"/>
          <w:sz w:val="32"/>
          <w:szCs w:val="32"/>
        </w:rPr>
      </w:pPr>
      <w:bookmarkStart w:id="0" w:name="_Toc87544912"/>
      <w:bookmarkStart w:id="1" w:name="_Toc87546167"/>
      <w:bookmarkStart w:id="2" w:name="_Toc85734380"/>
      <w:bookmarkStart w:id="3" w:name="_Toc87954300"/>
      <w:bookmarkStart w:id="4" w:name="_Toc87544913"/>
      <w:r>
        <w:rPr>
          <w:rFonts w:ascii="黑体" w:eastAsia="黑体" w:hAnsi="黑体" w:cs="黑体" w:hint="eastAsia"/>
          <w:spacing w:val="-11"/>
          <w:kern w:val="0"/>
          <w:sz w:val="32"/>
          <w:szCs w:val="32"/>
        </w:rPr>
        <w:t>附件二：</w:t>
      </w:r>
    </w:p>
    <w:p w14:paraId="5E8C82FE" w14:textId="77777777" w:rsidR="00451B27" w:rsidRDefault="00451B27" w:rsidP="00451B27">
      <w:pPr>
        <w:spacing w:line="576" w:lineRule="exact"/>
        <w:jc w:val="center"/>
        <w:rPr>
          <w:rFonts w:ascii="方正小标宋简体" w:eastAsia="方正小标宋简体" w:hAnsi="方正小标宋简体" w:cs="方正小标宋简体"/>
          <w:color w:val="000000"/>
          <w:sz w:val="36"/>
          <w:szCs w:val="28"/>
        </w:rPr>
      </w:pPr>
    </w:p>
    <w:p w14:paraId="4F8A30ED" w14:textId="77777777" w:rsidR="00451B27" w:rsidRDefault="00451B27" w:rsidP="00451B27">
      <w:pPr>
        <w:adjustRightInd w:val="0"/>
        <w:snapToGrid w:val="0"/>
        <w:spacing w:line="560" w:lineRule="exact"/>
        <w:jc w:val="center"/>
        <w:rPr>
          <w:rFonts w:ascii="Times New Roman" w:eastAsia="方正小标宋简体" w:hAnsi="Times New Roman" w:cs="宋体"/>
          <w:kern w:val="0"/>
          <w:sz w:val="44"/>
          <w:szCs w:val="44"/>
        </w:rPr>
      </w:pPr>
      <w:r>
        <w:rPr>
          <w:rFonts w:ascii="Times New Roman" w:eastAsia="方正小标宋简体" w:hAnsi="Times New Roman" w:cs="宋体" w:hint="eastAsia"/>
          <w:kern w:val="0"/>
          <w:sz w:val="44"/>
          <w:szCs w:val="44"/>
        </w:rPr>
        <w:t>《关于激发市场主体创新动能的若干政策》</w:t>
      </w:r>
    </w:p>
    <w:p w14:paraId="0383C819" w14:textId="77777777" w:rsidR="00451B27" w:rsidRDefault="00451B27" w:rsidP="00451B27">
      <w:pPr>
        <w:adjustRightInd w:val="0"/>
        <w:snapToGrid w:val="0"/>
        <w:spacing w:line="560" w:lineRule="exact"/>
        <w:jc w:val="center"/>
        <w:rPr>
          <w:rFonts w:ascii="Times New Roman" w:eastAsia="方正小标宋简体" w:hAnsi="Times New Roman" w:cs="宋体"/>
          <w:kern w:val="0"/>
          <w:sz w:val="44"/>
          <w:szCs w:val="44"/>
        </w:rPr>
      </w:pPr>
      <w:r>
        <w:rPr>
          <w:rFonts w:ascii="Times New Roman" w:eastAsia="方正小标宋简体" w:hAnsi="Times New Roman" w:cs="宋体" w:hint="eastAsia"/>
          <w:kern w:val="0"/>
          <w:sz w:val="44"/>
          <w:szCs w:val="44"/>
        </w:rPr>
        <w:t>申报指南</w:t>
      </w:r>
    </w:p>
    <w:bookmarkEnd w:id="0"/>
    <w:bookmarkEnd w:id="1"/>
    <w:bookmarkEnd w:id="2"/>
    <w:p w14:paraId="71A00BF2" w14:textId="77777777" w:rsidR="00451B27" w:rsidRDefault="00451B27" w:rsidP="00451B27">
      <w:pPr>
        <w:spacing w:line="560" w:lineRule="exact"/>
        <w:rPr>
          <w:rFonts w:ascii="仿宋_GB2312" w:eastAsia="仿宋_GB2312" w:hAnsi="仿宋_GB2312" w:cs="仿宋_GB2312"/>
          <w:color w:val="000000"/>
          <w:sz w:val="32"/>
          <w:szCs w:val="32"/>
        </w:rPr>
      </w:pPr>
    </w:p>
    <w:p w14:paraId="23F72AD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按照《西咸新区产业政策兑现工作实施方案（修订）》（陕西咸党政办函【2</w:t>
      </w:r>
      <w:r>
        <w:rPr>
          <w:rFonts w:ascii="仿宋_GB2312" w:eastAsia="仿宋_GB2312" w:hAnsi="仿宋_GB2312" w:cs="仿宋_GB2312"/>
          <w:color w:val="000000"/>
          <w:sz w:val="32"/>
          <w:szCs w:val="32"/>
        </w:rPr>
        <w:t>022</w:t>
      </w:r>
      <w:r>
        <w:rPr>
          <w:rFonts w:ascii="仿宋_GB2312" w:eastAsia="仿宋_GB2312" w:hAnsi="仿宋_GB2312" w:cs="仿宋_GB2312" w:hint="eastAsia"/>
          <w:color w:val="000000"/>
          <w:sz w:val="32"/>
          <w:szCs w:val="32"/>
        </w:rPr>
        <w:t>】3号）文件精神，我们编制了《〈关于激发市场主体创新动能的若干措施〉申报指南》（简称《申报指南》）。</w:t>
      </w:r>
    </w:p>
    <w:p w14:paraId="5C33518C" w14:textId="77777777" w:rsidR="00451B27" w:rsidRDefault="00451B27" w:rsidP="00451B27">
      <w:pPr>
        <w:widowControl/>
        <w:adjustRightInd w:val="0"/>
        <w:snapToGrid w:val="0"/>
        <w:spacing w:line="560" w:lineRule="exact"/>
        <w:ind w:firstLineChars="200" w:firstLine="640"/>
        <w:jc w:val="left"/>
        <w:textAlignment w:val="baseline"/>
        <w:outlineLvl w:val="1"/>
        <w:rPr>
          <w:rFonts w:ascii="黑体" w:eastAsia="黑体" w:hAnsi="黑体" w:cs="黑体"/>
          <w:color w:val="000000"/>
          <w:kern w:val="28"/>
          <w:sz w:val="32"/>
          <w:szCs w:val="32"/>
        </w:rPr>
      </w:pPr>
      <w:bookmarkStart w:id="5" w:name="_Toc87954296"/>
      <w:r>
        <w:rPr>
          <w:rFonts w:ascii="黑体" w:eastAsia="黑体" w:hAnsi="黑体" w:cs="黑体" w:hint="eastAsia"/>
          <w:color w:val="000000"/>
          <w:kern w:val="28"/>
          <w:sz w:val="32"/>
          <w:szCs w:val="32"/>
        </w:rPr>
        <w:t>一、支持专题</w:t>
      </w:r>
      <w:bookmarkEnd w:id="5"/>
    </w:p>
    <w:p w14:paraId="37CC40BA"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本次《申报指南》共分为1</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个专题，各专题具体</w:t>
      </w:r>
      <w:proofErr w:type="gramStart"/>
      <w:r>
        <w:rPr>
          <w:rFonts w:ascii="仿宋_GB2312" w:eastAsia="仿宋_GB2312" w:hAnsi="仿宋_GB2312" w:cs="仿宋_GB2312" w:hint="eastAsia"/>
          <w:color w:val="000000"/>
          <w:sz w:val="32"/>
          <w:szCs w:val="32"/>
        </w:rPr>
        <w:t>的奖补标准</w:t>
      </w:r>
      <w:proofErr w:type="gramEnd"/>
      <w:r>
        <w:rPr>
          <w:rFonts w:ascii="仿宋_GB2312" w:eastAsia="仿宋_GB2312" w:hAnsi="仿宋_GB2312" w:cs="仿宋_GB2312" w:hint="eastAsia"/>
          <w:color w:val="000000"/>
          <w:sz w:val="32"/>
          <w:szCs w:val="32"/>
        </w:rPr>
        <w:t>、兑现条件、政策类型、资料清单详见相关附件。</w:t>
      </w:r>
    </w:p>
    <w:p w14:paraId="31DBE36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（一）“培育高新技术企业”专题申报指南（详见附件1）</w:t>
      </w:r>
    </w:p>
    <w:p w14:paraId="5BAEE8D6"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（二）“培育瞪</w:t>
      </w:r>
      <w:proofErr w:type="gramStart"/>
      <w:r>
        <w:rPr>
          <w:rFonts w:ascii="仿宋_GB2312" w:eastAsia="仿宋_GB2312" w:hAnsi="仿宋_GB2312" w:cs="仿宋_GB2312" w:hint="eastAsia"/>
          <w:color w:val="000000"/>
          <w:sz w:val="32"/>
          <w:szCs w:val="32"/>
        </w:rPr>
        <w:t>羚</w:t>
      </w:r>
      <w:proofErr w:type="gramEnd"/>
      <w:r>
        <w:rPr>
          <w:rFonts w:ascii="仿宋_GB2312" w:eastAsia="仿宋_GB2312" w:hAnsi="仿宋_GB2312" w:cs="仿宋_GB2312" w:hint="eastAsia"/>
          <w:color w:val="000000"/>
          <w:sz w:val="32"/>
          <w:szCs w:val="32"/>
        </w:rPr>
        <w:t>企业”专题申报指南（详见附件2）</w:t>
      </w:r>
    </w:p>
    <w:p w14:paraId="60274975"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（三）“培育</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上企业”专题申报指南（详见附件3）</w:t>
      </w:r>
    </w:p>
    <w:p w14:paraId="5E3A0709"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（四）“培育上市企业”专题申报指南（详见附件4）</w:t>
      </w:r>
    </w:p>
    <w:p w14:paraId="732CD5EF"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（五）“企业研发补贴”专题申报指南（详见附件5）</w:t>
      </w:r>
    </w:p>
    <w:p w14:paraId="1A1820B9"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（六）“创新平台奖补”专题申报指南（详见附件6）</w:t>
      </w:r>
    </w:p>
    <w:p w14:paraId="2AAC061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（七）“高校科技成果转化”专题申报指南（详见附件7）</w:t>
      </w:r>
    </w:p>
    <w:p w14:paraId="247272A1"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（八）“技术合同交易”专题申报指南（详见附件8）</w:t>
      </w:r>
    </w:p>
    <w:p w14:paraId="55A44EE6"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（九）“鼓励购买新产品”专题申报指南（详见附件9）</w:t>
      </w:r>
    </w:p>
    <w:p w14:paraId="1B73A12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（十）“科技中介服务”专题申报指南（详见附件10）</w:t>
      </w:r>
    </w:p>
    <w:p w14:paraId="3DFB0A19"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（十一）“会展赛项目落地奖”专题申报指南（详见附件1</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p>
    <w:p w14:paraId="62BF373F"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（十二）“科技人才引育”专题申报指南（详见附件1</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p>
    <w:p w14:paraId="5CB767BE" w14:textId="77777777" w:rsidR="00451B27" w:rsidRDefault="00451B27" w:rsidP="00451B27">
      <w:pPr>
        <w:widowControl/>
        <w:adjustRightInd w:val="0"/>
        <w:snapToGrid w:val="0"/>
        <w:spacing w:line="560" w:lineRule="exact"/>
        <w:ind w:firstLineChars="200" w:firstLine="640"/>
        <w:jc w:val="left"/>
        <w:textAlignment w:val="baseline"/>
        <w:outlineLvl w:val="1"/>
        <w:rPr>
          <w:rFonts w:ascii="黑体" w:eastAsia="黑体" w:hAnsi="黑体" w:cs="黑体"/>
          <w:color w:val="000000"/>
          <w:kern w:val="28"/>
          <w:sz w:val="32"/>
          <w:szCs w:val="32"/>
        </w:rPr>
      </w:pPr>
      <w:bookmarkStart w:id="6" w:name="_Toc87954297"/>
      <w:r>
        <w:rPr>
          <w:rFonts w:ascii="黑体" w:eastAsia="黑体" w:hAnsi="黑体" w:cs="黑体" w:hint="eastAsia"/>
          <w:color w:val="000000"/>
          <w:kern w:val="28"/>
          <w:sz w:val="32"/>
          <w:szCs w:val="32"/>
        </w:rPr>
        <w:t>二、</w:t>
      </w:r>
      <w:bookmarkStart w:id="7" w:name="_Toc87954298"/>
      <w:bookmarkEnd w:id="6"/>
      <w:r>
        <w:rPr>
          <w:rFonts w:ascii="黑体" w:eastAsia="黑体" w:hAnsi="黑体" w:cs="黑体" w:hint="eastAsia"/>
          <w:color w:val="000000"/>
          <w:kern w:val="28"/>
          <w:sz w:val="32"/>
          <w:szCs w:val="32"/>
        </w:rPr>
        <w:t>指南申报咨询</w:t>
      </w:r>
      <w:bookmarkEnd w:id="7"/>
    </w:p>
    <w:p w14:paraId="0313C788" w14:textId="77777777" w:rsidR="00451B27" w:rsidRDefault="00451B27" w:rsidP="00451B27">
      <w:pPr>
        <w:adjustRightInd w:val="0"/>
        <w:snapToGrid w:val="0"/>
        <w:spacing w:line="560"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sz w:val="32"/>
          <w:szCs w:val="32"/>
        </w:rPr>
        <w:t>申报指南中的有关事宜，可咨询相关部门，具体咨询联系人及电话如下</w:t>
      </w:r>
      <w:r>
        <w:rPr>
          <w:rFonts w:ascii="Calibri" w:eastAsia="仿宋" w:hAnsi="Calibri" w:cs="Times New Roman" w:hint="eastAsia"/>
          <w:color w:val="000000"/>
          <w:sz w:val="32"/>
        </w:rPr>
        <w:t>:</w:t>
      </w:r>
    </w:p>
    <w:tbl>
      <w:tblPr>
        <w:tblStyle w:val="ab"/>
        <w:tblW w:w="9277" w:type="dxa"/>
        <w:tblInd w:w="-318" w:type="dxa"/>
        <w:tblLook w:val="04A0" w:firstRow="1" w:lastRow="0" w:firstColumn="1" w:lastColumn="0" w:noHBand="0" w:noVBand="1"/>
      </w:tblPr>
      <w:tblGrid>
        <w:gridCol w:w="2795"/>
        <w:gridCol w:w="1992"/>
        <w:gridCol w:w="2245"/>
        <w:gridCol w:w="2245"/>
      </w:tblGrid>
      <w:tr w:rsidR="00451B27" w14:paraId="193FB9F8" w14:textId="77777777" w:rsidTr="00E30101">
        <w:trPr>
          <w:trHeight w:val="1472"/>
        </w:trPr>
        <w:tc>
          <w:tcPr>
            <w:tcW w:w="2795" w:type="dxa"/>
            <w:vAlign w:val="center"/>
          </w:tcPr>
          <w:p w14:paraId="28DA6847" w14:textId="77777777" w:rsidR="00451B27" w:rsidRDefault="00451B27" w:rsidP="00E30101">
            <w:pPr>
              <w:spacing w:after="120" w:line="576" w:lineRule="exact"/>
              <w:ind w:left="640"/>
              <w:jc w:val="center"/>
              <w:rPr>
                <w:rFonts w:ascii="Calibri" w:eastAsia="仿宋" w:hAnsi="Calibri" w:cs="Times New Roman"/>
                <w:b/>
                <w:bCs/>
                <w:color w:val="000000"/>
                <w:sz w:val="32"/>
              </w:rPr>
            </w:pPr>
            <w:r>
              <w:rPr>
                <w:rFonts w:ascii="Calibri" w:eastAsia="仿宋" w:hAnsi="Calibri" w:cs="Times New Roman" w:hint="eastAsia"/>
                <w:b/>
                <w:bCs/>
                <w:color w:val="000000"/>
                <w:kern w:val="2"/>
                <w:sz w:val="32"/>
              </w:rPr>
              <w:t>责任部门</w:t>
            </w:r>
          </w:p>
        </w:tc>
        <w:tc>
          <w:tcPr>
            <w:tcW w:w="1992" w:type="dxa"/>
            <w:vAlign w:val="center"/>
          </w:tcPr>
          <w:p w14:paraId="5DDF244A" w14:textId="77777777" w:rsidR="00451B27" w:rsidRDefault="00451B27" w:rsidP="00E30101">
            <w:pPr>
              <w:spacing w:after="120" w:line="576" w:lineRule="exact"/>
              <w:ind w:left="640"/>
              <w:jc w:val="center"/>
              <w:rPr>
                <w:rFonts w:ascii="Calibri" w:eastAsia="仿宋" w:hAnsi="Calibri" w:cs="Times New Roman"/>
                <w:b/>
                <w:bCs/>
                <w:color w:val="000000"/>
                <w:sz w:val="32"/>
              </w:rPr>
            </w:pPr>
            <w:r>
              <w:rPr>
                <w:rFonts w:ascii="Calibri" w:eastAsia="仿宋" w:hAnsi="Calibri" w:cs="Times New Roman" w:hint="eastAsia"/>
                <w:b/>
                <w:bCs/>
                <w:color w:val="000000"/>
                <w:kern w:val="2"/>
                <w:sz w:val="32"/>
              </w:rPr>
              <w:t>联系人</w:t>
            </w:r>
          </w:p>
        </w:tc>
        <w:tc>
          <w:tcPr>
            <w:tcW w:w="2245" w:type="dxa"/>
            <w:vAlign w:val="center"/>
          </w:tcPr>
          <w:p w14:paraId="54801A13" w14:textId="77777777" w:rsidR="00451B27" w:rsidRDefault="00451B27" w:rsidP="00E30101">
            <w:pPr>
              <w:spacing w:after="120" w:line="576" w:lineRule="exact"/>
              <w:ind w:left="640"/>
              <w:jc w:val="center"/>
              <w:rPr>
                <w:rFonts w:ascii="Calibri" w:eastAsia="仿宋" w:hAnsi="Calibri" w:cs="Times New Roman"/>
                <w:b/>
                <w:bCs/>
                <w:color w:val="000000"/>
                <w:sz w:val="32"/>
              </w:rPr>
            </w:pPr>
            <w:r>
              <w:rPr>
                <w:rFonts w:ascii="Calibri" w:eastAsia="仿宋" w:hAnsi="Calibri" w:cs="Times New Roman" w:hint="eastAsia"/>
                <w:b/>
                <w:bCs/>
                <w:color w:val="000000"/>
                <w:kern w:val="2"/>
                <w:sz w:val="32"/>
              </w:rPr>
              <w:t>联系方式</w:t>
            </w:r>
          </w:p>
        </w:tc>
        <w:tc>
          <w:tcPr>
            <w:tcW w:w="2245" w:type="dxa"/>
            <w:vAlign w:val="center"/>
          </w:tcPr>
          <w:p w14:paraId="51753A05" w14:textId="77777777" w:rsidR="00451B27" w:rsidRDefault="00451B27" w:rsidP="00E30101">
            <w:pPr>
              <w:spacing w:after="120" w:line="576" w:lineRule="exact"/>
              <w:ind w:left="640"/>
              <w:jc w:val="center"/>
              <w:rPr>
                <w:rFonts w:ascii="Calibri" w:eastAsia="仿宋" w:hAnsi="Calibri" w:cs="Times New Roman"/>
                <w:b/>
                <w:bCs/>
                <w:color w:val="000000"/>
                <w:sz w:val="32"/>
              </w:rPr>
            </w:pPr>
            <w:r>
              <w:rPr>
                <w:rFonts w:ascii="Calibri" w:eastAsia="仿宋" w:hAnsi="Calibri" w:cs="Times New Roman" w:hint="eastAsia"/>
                <w:b/>
                <w:bCs/>
                <w:color w:val="000000"/>
                <w:kern w:val="2"/>
                <w:sz w:val="32"/>
              </w:rPr>
              <w:t>备注</w:t>
            </w:r>
          </w:p>
        </w:tc>
      </w:tr>
      <w:tr w:rsidR="00451B27" w14:paraId="3AA2EC77" w14:textId="77777777" w:rsidTr="00E30101">
        <w:trPr>
          <w:trHeight w:val="1472"/>
        </w:trPr>
        <w:tc>
          <w:tcPr>
            <w:tcW w:w="2795" w:type="dxa"/>
            <w:vAlign w:val="center"/>
          </w:tcPr>
          <w:p w14:paraId="3CCE2501" w14:textId="77777777" w:rsidR="00451B27" w:rsidRDefault="00451B27" w:rsidP="00E30101">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新区科技创新</w:t>
            </w:r>
            <w:proofErr w:type="gramStart"/>
            <w:r>
              <w:rPr>
                <w:rFonts w:ascii="仿宋_GB2312" w:eastAsia="仿宋_GB2312" w:hAnsi="仿宋_GB2312" w:cs="仿宋_GB2312" w:hint="eastAsia"/>
                <w:color w:val="000000"/>
                <w:sz w:val="32"/>
                <w:szCs w:val="32"/>
              </w:rPr>
              <w:t>和</w:t>
            </w:r>
            <w:proofErr w:type="gramEnd"/>
          </w:p>
          <w:p w14:paraId="4B6E5CE5" w14:textId="77777777" w:rsidR="00451B27" w:rsidRDefault="00451B27" w:rsidP="00E30101">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新经济局</w:t>
            </w:r>
          </w:p>
        </w:tc>
        <w:tc>
          <w:tcPr>
            <w:tcW w:w="1992" w:type="dxa"/>
            <w:vAlign w:val="center"/>
          </w:tcPr>
          <w:p w14:paraId="63EEAC9C" w14:textId="77777777" w:rsidR="00451B27" w:rsidRDefault="00451B27" w:rsidP="00E30101">
            <w:pPr>
              <w:spacing w:after="120" w:line="576" w:lineRule="exact"/>
              <w:jc w:val="center"/>
              <w:rPr>
                <w:rFonts w:ascii="Calibri" w:eastAsia="仿宋" w:hAnsi="Calibri" w:cs="Times New Roman"/>
                <w:sz w:val="32"/>
              </w:rPr>
            </w:pPr>
            <w:r>
              <w:rPr>
                <w:rFonts w:ascii="Calibri" w:eastAsia="仿宋" w:hAnsi="Calibri" w:cs="Times New Roman" w:hint="eastAsia"/>
                <w:kern w:val="2"/>
                <w:sz w:val="32"/>
              </w:rPr>
              <w:t>文</w:t>
            </w:r>
            <w:r>
              <w:rPr>
                <w:rFonts w:ascii="Calibri" w:eastAsia="仿宋" w:hAnsi="Calibri" w:cs="Times New Roman" w:hint="eastAsia"/>
                <w:kern w:val="2"/>
                <w:sz w:val="32"/>
              </w:rPr>
              <w:t xml:space="preserve">  </w:t>
            </w:r>
            <w:proofErr w:type="gramStart"/>
            <w:r>
              <w:rPr>
                <w:rFonts w:ascii="Calibri" w:eastAsia="仿宋" w:hAnsi="Calibri" w:cs="Times New Roman" w:hint="eastAsia"/>
                <w:kern w:val="2"/>
                <w:sz w:val="32"/>
              </w:rPr>
              <w:t>玮</w:t>
            </w:r>
            <w:proofErr w:type="gramEnd"/>
          </w:p>
          <w:p w14:paraId="5660BA55" w14:textId="77777777" w:rsidR="00451B27" w:rsidRDefault="00451B27" w:rsidP="00E30101">
            <w:pPr>
              <w:spacing w:line="576" w:lineRule="exact"/>
              <w:jc w:val="center"/>
              <w:rPr>
                <w:rFonts w:ascii="Calibri" w:eastAsia="仿宋" w:hAnsi="Calibri" w:cs="Times New Roman"/>
                <w:sz w:val="32"/>
              </w:rPr>
            </w:pPr>
            <w:proofErr w:type="gramStart"/>
            <w:r>
              <w:rPr>
                <w:rFonts w:ascii="仿宋_GB2312" w:eastAsia="仿宋_GB2312" w:hAnsi="仿宋_GB2312" w:cs="仿宋_GB2312" w:hint="eastAsia"/>
                <w:sz w:val="32"/>
                <w:szCs w:val="32"/>
              </w:rPr>
              <w:t>李温肖</w:t>
            </w:r>
            <w:proofErr w:type="gramEnd"/>
          </w:p>
        </w:tc>
        <w:tc>
          <w:tcPr>
            <w:tcW w:w="2245" w:type="dxa"/>
            <w:vAlign w:val="center"/>
          </w:tcPr>
          <w:p w14:paraId="57D92AAA" w14:textId="77777777" w:rsidR="00451B27" w:rsidRDefault="00451B27" w:rsidP="00E30101">
            <w:pPr>
              <w:spacing w:after="120" w:line="576" w:lineRule="exact"/>
              <w:jc w:val="center"/>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18792543830</w:t>
            </w:r>
          </w:p>
          <w:p w14:paraId="4146A927" w14:textId="77777777" w:rsidR="00451B27" w:rsidRDefault="00451B27" w:rsidP="00E30101">
            <w:pPr>
              <w:spacing w:after="120" w:line="576" w:lineRule="exact"/>
              <w:jc w:val="center"/>
              <w:rPr>
                <w:rFonts w:ascii="Calibri" w:eastAsia="仿宋" w:hAnsi="Calibri" w:cs="Times New Roman"/>
                <w:sz w:val="32"/>
              </w:rPr>
            </w:pPr>
            <w:r>
              <w:rPr>
                <w:rFonts w:ascii="仿宋_GB2312" w:eastAsia="仿宋_GB2312" w:hAnsi="仿宋_GB2312" w:cs="仿宋_GB2312" w:hint="eastAsia"/>
                <w:kern w:val="2"/>
                <w:sz w:val="32"/>
                <w:szCs w:val="32"/>
              </w:rPr>
              <w:t>18681831916</w:t>
            </w:r>
          </w:p>
        </w:tc>
        <w:tc>
          <w:tcPr>
            <w:tcW w:w="2245" w:type="dxa"/>
            <w:vAlign w:val="center"/>
          </w:tcPr>
          <w:p w14:paraId="4ED41E80" w14:textId="77777777" w:rsidR="00451B27" w:rsidRDefault="00451B27" w:rsidP="00E30101">
            <w:pPr>
              <w:spacing w:after="120" w:line="576" w:lineRule="exact"/>
              <w:ind w:left="640"/>
              <w:jc w:val="center"/>
              <w:rPr>
                <w:rFonts w:ascii="Calibri" w:eastAsia="仿宋" w:hAnsi="Calibri" w:cs="Times New Roman"/>
                <w:color w:val="000000"/>
                <w:sz w:val="32"/>
              </w:rPr>
            </w:pPr>
          </w:p>
        </w:tc>
      </w:tr>
      <w:tr w:rsidR="00451B27" w14:paraId="6994FA9F" w14:textId="77777777" w:rsidTr="00E30101">
        <w:trPr>
          <w:trHeight w:val="1472"/>
        </w:trPr>
        <w:tc>
          <w:tcPr>
            <w:tcW w:w="2795" w:type="dxa"/>
            <w:vAlign w:val="center"/>
          </w:tcPr>
          <w:p w14:paraId="17567483" w14:textId="77777777" w:rsidR="00451B27" w:rsidRDefault="00451B27" w:rsidP="00E30101">
            <w:pPr>
              <w:spacing w:line="560" w:lineRule="exact"/>
              <w:jc w:val="center"/>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沣</w:t>
            </w:r>
            <w:proofErr w:type="gramEnd"/>
            <w:r>
              <w:rPr>
                <w:rFonts w:ascii="仿宋_GB2312" w:eastAsia="仿宋_GB2312" w:hAnsi="仿宋_GB2312" w:cs="仿宋_GB2312" w:hint="eastAsia"/>
                <w:color w:val="000000"/>
                <w:sz w:val="32"/>
                <w:szCs w:val="32"/>
              </w:rPr>
              <w:t>东新城</w:t>
            </w:r>
          </w:p>
          <w:p w14:paraId="6AC092EA" w14:textId="77777777" w:rsidR="00451B27" w:rsidRDefault="00451B27" w:rsidP="00E30101">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科技主管部门</w:t>
            </w:r>
          </w:p>
        </w:tc>
        <w:tc>
          <w:tcPr>
            <w:tcW w:w="1992" w:type="dxa"/>
            <w:vAlign w:val="center"/>
          </w:tcPr>
          <w:p w14:paraId="78D1063A" w14:textId="77777777" w:rsidR="00451B27" w:rsidRDefault="00451B27" w:rsidP="00E30101">
            <w:pPr>
              <w:spacing w:after="120" w:line="576" w:lineRule="exact"/>
              <w:jc w:val="center"/>
              <w:rPr>
                <w:rFonts w:ascii="Calibri" w:eastAsia="仿宋" w:hAnsi="Calibri" w:cs="Times New Roman"/>
                <w:color w:val="000000"/>
                <w:sz w:val="32"/>
              </w:rPr>
            </w:pPr>
            <w:r>
              <w:rPr>
                <w:rFonts w:ascii="仿宋_GB2312" w:eastAsia="仿宋_GB2312" w:hAnsi="仿宋_GB2312" w:cs="仿宋_GB2312" w:hint="eastAsia"/>
                <w:kern w:val="2"/>
                <w:sz w:val="32"/>
                <w:szCs w:val="32"/>
              </w:rPr>
              <w:t>范秀丽</w:t>
            </w:r>
          </w:p>
        </w:tc>
        <w:tc>
          <w:tcPr>
            <w:tcW w:w="2245" w:type="dxa"/>
            <w:vAlign w:val="center"/>
          </w:tcPr>
          <w:p w14:paraId="05E8DC81" w14:textId="77777777" w:rsidR="00451B27" w:rsidRDefault="00451B27" w:rsidP="00E30101">
            <w:pPr>
              <w:spacing w:after="120" w:line="576" w:lineRule="exact"/>
              <w:jc w:val="center"/>
              <w:rPr>
                <w:rFonts w:ascii="Calibri" w:eastAsia="仿宋" w:hAnsi="Calibri" w:cs="Times New Roman"/>
                <w:color w:val="000000"/>
                <w:sz w:val="32"/>
              </w:rPr>
            </w:pPr>
            <w:r>
              <w:rPr>
                <w:rFonts w:ascii="仿宋_GB2312" w:eastAsia="仿宋_GB2312" w:hAnsi="仿宋_GB2312" w:cs="仿宋_GB2312" w:hint="eastAsia"/>
                <w:kern w:val="2"/>
                <w:sz w:val="32"/>
                <w:szCs w:val="32"/>
              </w:rPr>
              <w:t>13186017918</w:t>
            </w:r>
          </w:p>
        </w:tc>
        <w:tc>
          <w:tcPr>
            <w:tcW w:w="2245" w:type="dxa"/>
            <w:vAlign w:val="center"/>
          </w:tcPr>
          <w:p w14:paraId="515FF709" w14:textId="77777777" w:rsidR="00451B27" w:rsidRDefault="00451B27" w:rsidP="00E30101">
            <w:pPr>
              <w:spacing w:after="120" w:line="576" w:lineRule="exact"/>
              <w:ind w:left="640"/>
              <w:jc w:val="center"/>
              <w:rPr>
                <w:rFonts w:ascii="Calibri" w:eastAsia="仿宋" w:hAnsi="Calibri" w:cs="Times New Roman"/>
                <w:color w:val="000000"/>
                <w:sz w:val="32"/>
              </w:rPr>
            </w:pPr>
          </w:p>
        </w:tc>
      </w:tr>
      <w:tr w:rsidR="00451B27" w14:paraId="566912A5" w14:textId="77777777" w:rsidTr="00E30101">
        <w:trPr>
          <w:trHeight w:val="1472"/>
        </w:trPr>
        <w:tc>
          <w:tcPr>
            <w:tcW w:w="2795" w:type="dxa"/>
            <w:vAlign w:val="center"/>
          </w:tcPr>
          <w:p w14:paraId="135F8440" w14:textId="77777777" w:rsidR="00451B27" w:rsidRDefault="00451B27" w:rsidP="00E30101">
            <w:pPr>
              <w:spacing w:line="560" w:lineRule="exact"/>
              <w:jc w:val="center"/>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沣</w:t>
            </w:r>
            <w:proofErr w:type="gramEnd"/>
            <w:r>
              <w:rPr>
                <w:rFonts w:ascii="仿宋_GB2312" w:eastAsia="仿宋_GB2312" w:hAnsi="仿宋_GB2312" w:cs="仿宋_GB2312" w:hint="eastAsia"/>
                <w:color w:val="000000"/>
                <w:sz w:val="32"/>
                <w:szCs w:val="32"/>
              </w:rPr>
              <w:t>西新城</w:t>
            </w:r>
          </w:p>
          <w:p w14:paraId="52614099" w14:textId="77777777" w:rsidR="00451B27" w:rsidRDefault="00451B27" w:rsidP="00E30101">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科技主管部门</w:t>
            </w:r>
          </w:p>
        </w:tc>
        <w:tc>
          <w:tcPr>
            <w:tcW w:w="1992" w:type="dxa"/>
            <w:vAlign w:val="center"/>
          </w:tcPr>
          <w:p w14:paraId="77F81402" w14:textId="77777777" w:rsidR="00451B27" w:rsidRDefault="00451B27" w:rsidP="00E30101">
            <w:pPr>
              <w:spacing w:after="120" w:line="576" w:lineRule="exact"/>
              <w:jc w:val="center"/>
              <w:rPr>
                <w:rFonts w:ascii="Calibri" w:eastAsia="仿宋" w:hAnsi="Calibri" w:cs="Times New Roman"/>
                <w:color w:val="000000"/>
                <w:sz w:val="32"/>
              </w:rPr>
            </w:pPr>
            <w:r>
              <w:rPr>
                <w:rFonts w:ascii="仿宋_GB2312" w:eastAsia="仿宋_GB2312" w:hAnsi="仿宋_GB2312" w:cs="仿宋_GB2312" w:hint="eastAsia"/>
                <w:kern w:val="2"/>
                <w:sz w:val="32"/>
                <w:szCs w:val="32"/>
              </w:rPr>
              <w:t>毛  琼</w:t>
            </w:r>
          </w:p>
        </w:tc>
        <w:tc>
          <w:tcPr>
            <w:tcW w:w="2245" w:type="dxa"/>
            <w:vAlign w:val="center"/>
          </w:tcPr>
          <w:p w14:paraId="0324762F" w14:textId="77777777" w:rsidR="00451B27" w:rsidRDefault="00451B27" w:rsidP="00E30101">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18302987584</w:t>
            </w:r>
          </w:p>
          <w:p w14:paraId="28D69A74" w14:textId="77777777" w:rsidR="00451B27" w:rsidRDefault="00451B27" w:rsidP="00E30101">
            <w:pPr>
              <w:spacing w:after="120" w:line="576" w:lineRule="exact"/>
              <w:ind w:left="640"/>
              <w:jc w:val="center"/>
              <w:rPr>
                <w:rFonts w:ascii="Calibri" w:eastAsia="仿宋" w:hAnsi="Calibri" w:cs="Times New Roman"/>
                <w:color w:val="000000"/>
                <w:sz w:val="32"/>
              </w:rPr>
            </w:pPr>
          </w:p>
        </w:tc>
        <w:tc>
          <w:tcPr>
            <w:tcW w:w="2245" w:type="dxa"/>
            <w:vAlign w:val="center"/>
          </w:tcPr>
          <w:p w14:paraId="4BF02284" w14:textId="77777777" w:rsidR="00451B27" w:rsidRDefault="00451B27" w:rsidP="00E30101">
            <w:pPr>
              <w:spacing w:after="120" w:line="576" w:lineRule="exact"/>
              <w:ind w:left="640"/>
              <w:jc w:val="center"/>
              <w:rPr>
                <w:rFonts w:ascii="Calibri" w:eastAsia="仿宋" w:hAnsi="Calibri" w:cs="Times New Roman"/>
                <w:color w:val="000000"/>
                <w:sz w:val="32"/>
              </w:rPr>
            </w:pPr>
          </w:p>
        </w:tc>
      </w:tr>
      <w:tr w:rsidR="00451B27" w14:paraId="20D87E2E" w14:textId="77777777" w:rsidTr="00E30101">
        <w:trPr>
          <w:trHeight w:val="1472"/>
        </w:trPr>
        <w:tc>
          <w:tcPr>
            <w:tcW w:w="2795" w:type="dxa"/>
            <w:vAlign w:val="center"/>
          </w:tcPr>
          <w:p w14:paraId="17FD24FA" w14:textId="77777777" w:rsidR="00451B27" w:rsidRDefault="00451B27" w:rsidP="00E30101">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秦汉新城</w:t>
            </w:r>
          </w:p>
          <w:p w14:paraId="658046E9" w14:textId="77777777" w:rsidR="00451B27" w:rsidRDefault="00451B27" w:rsidP="00E30101">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科技主管部门</w:t>
            </w:r>
          </w:p>
        </w:tc>
        <w:tc>
          <w:tcPr>
            <w:tcW w:w="1992" w:type="dxa"/>
            <w:vAlign w:val="center"/>
          </w:tcPr>
          <w:p w14:paraId="052D4C6A" w14:textId="77777777" w:rsidR="00451B27" w:rsidRDefault="00451B27" w:rsidP="00E30101">
            <w:pPr>
              <w:spacing w:after="120" w:line="576" w:lineRule="exact"/>
              <w:jc w:val="center"/>
              <w:rPr>
                <w:rFonts w:ascii="Calibri" w:eastAsia="仿宋" w:hAnsi="Calibri" w:cs="Times New Roman"/>
                <w:color w:val="000000"/>
                <w:sz w:val="32"/>
              </w:rPr>
            </w:pPr>
            <w:r>
              <w:rPr>
                <w:rFonts w:ascii="仿宋_GB2312" w:eastAsia="仿宋_GB2312" w:hAnsi="仿宋_GB2312" w:cs="仿宋_GB2312" w:hint="eastAsia"/>
                <w:kern w:val="2"/>
                <w:sz w:val="32"/>
                <w:szCs w:val="32"/>
              </w:rPr>
              <w:t>苗  琳</w:t>
            </w:r>
          </w:p>
        </w:tc>
        <w:tc>
          <w:tcPr>
            <w:tcW w:w="2245" w:type="dxa"/>
            <w:vAlign w:val="center"/>
          </w:tcPr>
          <w:p w14:paraId="35D923F9" w14:textId="77777777" w:rsidR="00451B27" w:rsidRDefault="00451B27" w:rsidP="00E30101">
            <w:pPr>
              <w:spacing w:after="120" w:line="576" w:lineRule="exact"/>
              <w:jc w:val="center"/>
              <w:rPr>
                <w:rFonts w:ascii="Calibri" w:eastAsia="仿宋" w:hAnsi="Calibri" w:cs="Times New Roman"/>
                <w:color w:val="000000"/>
                <w:sz w:val="32"/>
              </w:rPr>
            </w:pPr>
            <w:r>
              <w:rPr>
                <w:rFonts w:ascii="仿宋_GB2312" w:eastAsia="仿宋_GB2312" w:hAnsi="仿宋_GB2312" w:cs="仿宋_GB2312" w:hint="eastAsia"/>
                <w:kern w:val="2"/>
                <w:sz w:val="32"/>
                <w:szCs w:val="32"/>
              </w:rPr>
              <w:t>17791838127</w:t>
            </w:r>
          </w:p>
        </w:tc>
        <w:tc>
          <w:tcPr>
            <w:tcW w:w="2245" w:type="dxa"/>
            <w:vAlign w:val="center"/>
          </w:tcPr>
          <w:p w14:paraId="6645DA67" w14:textId="77777777" w:rsidR="00451B27" w:rsidRDefault="00451B27" w:rsidP="00E30101">
            <w:pPr>
              <w:spacing w:after="120" w:line="576" w:lineRule="exact"/>
              <w:ind w:left="640"/>
              <w:jc w:val="center"/>
              <w:rPr>
                <w:rFonts w:ascii="Calibri" w:eastAsia="仿宋" w:hAnsi="Calibri" w:cs="Times New Roman"/>
                <w:color w:val="000000"/>
                <w:sz w:val="32"/>
              </w:rPr>
            </w:pPr>
          </w:p>
        </w:tc>
      </w:tr>
      <w:tr w:rsidR="00451B27" w14:paraId="7F6B5005" w14:textId="77777777" w:rsidTr="00E30101">
        <w:trPr>
          <w:trHeight w:val="1472"/>
        </w:trPr>
        <w:tc>
          <w:tcPr>
            <w:tcW w:w="2795" w:type="dxa"/>
            <w:vAlign w:val="center"/>
          </w:tcPr>
          <w:p w14:paraId="2C6D7F9B" w14:textId="77777777" w:rsidR="00451B27" w:rsidRDefault="00451B27" w:rsidP="00E30101">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空港新城</w:t>
            </w:r>
          </w:p>
          <w:p w14:paraId="7FC52F6D" w14:textId="77777777" w:rsidR="00451B27" w:rsidRDefault="00451B27" w:rsidP="00E30101">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科技主管部门</w:t>
            </w:r>
          </w:p>
        </w:tc>
        <w:tc>
          <w:tcPr>
            <w:tcW w:w="1992" w:type="dxa"/>
            <w:vAlign w:val="center"/>
          </w:tcPr>
          <w:p w14:paraId="4AB96BCC" w14:textId="77777777" w:rsidR="00451B27" w:rsidRDefault="00451B27" w:rsidP="00E30101">
            <w:pPr>
              <w:spacing w:after="120" w:line="576" w:lineRule="exact"/>
              <w:jc w:val="center"/>
              <w:rPr>
                <w:rFonts w:ascii="Calibri" w:eastAsia="仿宋" w:hAnsi="Calibri" w:cs="Times New Roman"/>
                <w:color w:val="000000"/>
                <w:sz w:val="32"/>
              </w:rPr>
            </w:pPr>
            <w:r>
              <w:rPr>
                <w:rFonts w:ascii="仿宋_GB2312" w:eastAsia="仿宋_GB2312" w:hAnsi="仿宋_GB2312" w:cs="仿宋_GB2312" w:hint="eastAsia"/>
                <w:kern w:val="2"/>
                <w:sz w:val="32"/>
                <w:szCs w:val="32"/>
              </w:rPr>
              <w:t xml:space="preserve">王  </w:t>
            </w:r>
            <w:proofErr w:type="gramStart"/>
            <w:r>
              <w:rPr>
                <w:rFonts w:ascii="仿宋_GB2312" w:eastAsia="仿宋_GB2312" w:hAnsi="仿宋_GB2312" w:cs="仿宋_GB2312" w:hint="eastAsia"/>
                <w:kern w:val="2"/>
                <w:sz w:val="32"/>
                <w:szCs w:val="32"/>
              </w:rPr>
              <w:t>慷</w:t>
            </w:r>
            <w:proofErr w:type="gramEnd"/>
          </w:p>
        </w:tc>
        <w:tc>
          <w:tcPr>
            <w:tcW w:w="2245" w:type="dxa"/>
            <w:vAlign w:val="center"/>
          </w:tcPr>
          <w:p w14:paraId="46694D0C" w14:textId="77777777" w:rsidR="00451B27" w:rsidRDefault="00451B27" w:rsidP="00E30101">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13571088930</w:t>
            </w:r>
          </w:p>
          <w:p w14:paraId="50BD9A54" w14:textId="77777777" w:rsidR="00451B27" w:rsidRDefault="00451B27" w:rsidP="00E30101">
            <w:pPr>
              <w:spacing w:after="120" w:line="576" w:lineRule="exact"/>
              <w:ind w:left="640"/>
              <w:jc w:val="center"/>
              <w:rPr>
                <w:rFonts w:ascii="Calibri" w:eastAsia="仿宋" w:hAnsi="Calibri" w:cs="Times New Roman"/>
                <w:color w:val="000000"/>
                <w:sz w:val="32"/>
              </w:rPr>
            </w:pPr>
          </w:p>
        </w:tc>
        <w:tc>
          <w:tcPr>
            <w:tcW w:w="2245" w:type="dxa"/>
            <w:vAlign w:val="center"/>
          </w:tcPr>
          <w:p w14:paraId="14D6619C" w14:textId="77777777" w:rsidR="00451B27" w:rsidRDefault="00451B27" w:rsidP="00E30101">
            <w:pPr>
              <w:spacing w:after="120" w:line="576" w:lineRule="exact"/>
              <w:ind w:left="640"/>
              <w:jc w:val="center"/>
              <w:rPr>
                <w:rFonts w:ascii="Calibri" w:eastAsia="仿宋" w:hAnsi="Calibri" w:cs="Times New Roman"/>
                <w:color w:val="000000"/>
                <w:sz w:val="32"/>
              </w:rPr>
            </w:pPr>
          </w:p>
        </w:tc>
      </w:tr>
      <w:tr w:rsidR="00451B27" w14:paraId="6CF13DCA" w14:textId="77777777" w:rsidTr="00E30101">
        <w:trPr>
          <w:trHeight w:val="1472"/>
        </w:trPr>
        <w:tc>
          <w:tcPr>
            <w:tcW w:w="2795" w:type="dxa"/>
            <w:vAlign w:val="center"/>
          </w:tcPr>
          <w:p w14:paraId="52E9D26A" w14:textId="77777777" w:rsidR="00451B27" w:rsidRDefault="00451B27" w:rsidP="00E30101">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泾河新城</w:t>
            </w:r>
          </w:p>
          <w:p w14:paraId="6F3A1D6C" w14:textId="77777777" w:rsidR="00451B27" w:rsidRDefault="00451B27" w:rsidP="00E30101">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科技主管部门</w:t>
            </w:r>
          </w:p>
        </w:tc>
        <w:tc>
          <w:tcPr>
            <w:tcW w:w="1992" w:type="dxa"/>
            <w:vAlign w:val="center"/>
          </w:tcPr>
          <w:p w14:paraId="2387AE2C" w14:textId="77777777" w:rsidR="00451B27" w:rsidRDefault="00451B27" w:rsidP="00E30101">
            <w:pPr>
              <w:spacing w:after="120" w:line="576" w:lineRule="exact"/>
              <w:jc w:val="center"/>
              <w:rPr>
                <w:rFonts w:ascii="Calibri" w:eastAsia="仿宋" w:hAnsi="Calibri" w:cs="Times New Roman"/>
                <w:color w:val="000000"/>
                <w:sz w:val="32"/>
              </w:rPr>
            </w:pPr>
            <w:r>
              <w:rPr>
                <w:rFonts w:ascii="仿宋_GB2312" w:eastAsia="仿宋_GB2312" w:hAnsi="仿宋_GB2312" w:cs="仿宋_GB2312" w:hint="eastAsia"/>
                <w:kern w:val="2"/>
                <w:sz w:val="32"/>
                <w:szCs w:val="32"/>
              </w:rPr>
              <w:t>李  鹤</w:t>
            </w:r>
          </w:p>
        </w:tc>
        <w:tc>
          <w:tcPr>
            <w:tcW w:w="2245" w:type="dxa"/>
            <w:vAlign w:val="center"/>
          </w:tcPr>
          <w:p w14:paraId="2731A43B" w14:textId="77777777" w:rsidR="00451B27" w:rsidRDefault="00451B27" w:rsidP="00E30101">
            <w:pPr>
              <w:spacing w:after="120" w:line="576" w:lineRule="exact"/>
              <w:jc w:val="center"/>
              <w:rPr>
                <w:rFonts w:ascii="Calibri" w:eastAsia="仿宋" w:hAnsi="Calibri" w:cs="Times New Roman"/>
                <w:color w:val="000000"/>
                <w:sz w:val="32"/>
              </w:rPr>
            </w:pPr>
            <w:r>
              <w:rPr>
                <w:rFonts w:ascii="仿宋_GB2312" w:eastAsia="仿宋_GB2312" w:hAnsi="仿宋_GB2312" w:cs="仿宋_GB2312" w:hint="eastAsia"/>
                <w:kern w:val="2"/>
                <w:sz w:val="32"/>
                <w:szCs w:val="32"/>
              </w:rPr>
              <w:t>18691567057</w:t>
            </w:r>
          </w:p>
        </w:tc>
        <w:tc>
          <w:tcPr>
            <w:tcW w:w="2245" w:type="dxa"/>
            <w:vAlign w:val="center"/>
          </w:tcPr>
          <w:p w14:paraId="36762188" w14:textId="77777777" w:rsidR="00451B27" w:rsidRDefault="00451B27" w:rsidP="00E30101">
            <w:pPr>
              <w:spacing w:after="120" w:line="576" w:lineRule="exact"/>
              <w:ind w:left="640"/>
              <w:jc w:val="center"/>
              <w:rPr>
                <w:rFonts w:ascii="Calibri" w:eastAsia="仿宋" w:hAnsi="Calibri" w:cs="Times New Roman"/>
                <w:color w:val="000000"/>
                <w:sz w:val="32"/>
              </w:rPr>
            </w:pPr>
          </w:p>
        </w:tc>
      </w:tr>
    </w:tbl>
    <w:p w14:paraId="7DDC50FC" w14:textId="77777777" w:rsidR="00451B27" w:rsidRDefault="00451B27" w:rsidP="00451B27">
      <w:pPr>
        <w:pStyle w:val="a9"/>
        <w:ind w:firstLine="0"/>
        <w:rPr>
          <w:rFonts w:ascii="仿宋_GB2312" w:eastAsia="仿宋_GB2312" w:hAnsi="仿宋_GB2312" w:cs="仿宋_GB2312"/>
          <w:b w:val="0"/>
          <w:bCs w:val="0"/>
          <w:color w:val="000000"/>
          <w:sz w:val="32"/>
          <w:szCs w:val="32"/>
        </w:rPr>
      </w:pPr>
      <w:r>
        <w:rPr>
          <w:rFonts w:ascii="Calibri" w:eastAsia="仿宋" w:hAnsi="Calibri" w:cs="Times New Roman"/>
          <w:color w:val="000000"/>
          <w:kern w:val="2"/>
          <w:sz w:val="32"/>
          <w:szCs w:val="24"/>
        </w:rPr>
        <w:br w:type="page"/>
      </w:r>
      <w:bookmarkEnd w:id="3"/>
      <w:bookmarkEnd w:id="4"/>
      <w:r>
        <w:rPr>
          <w:rFonts w:ascii="仿宋_GB2312" w:eastAsia="仿宋_GB2312" w:hAnsi="仿宋_GB2312" w:cs="仿宋_GB2312" w:hint="eastAsia"/>
          <w:b w:val="0"/>
          <w:bCs w:val="0"/>
          <w:color w:val="000000"/>
          <w:sz w:val="32"/>
          <w:szCs w:val="32"/>
        </w:rPr>
        <w:lastRenderedPageBreak/>
        <w:t>附件1：</w:t>
      </w:r>
    </w:p>
    <w:p w14:paraId="081BD540" w14:textId="77777777" w:rsidR="00451B27" w:rsidRDefault="00451B27" w:rsidP="00451B27">
      <w:pPr>
        <w:widowControl/>
        <w:adjustRightInd w:val="0"/>
        <w:snapToGrid w:val="0"/>
        <w:spacing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bookmarkStart w:id="8" w:name="_Toc87954301"/>
      <w:r>
        <w:rPr>
          <w:rFonts w:ascii="等线 Light" w:eastAsia="黑体" w:hAnsi="等线 Light" w:cs="Times New Roman" w:hint="eastAsia"/>
          <w:b/>
          <w:bCs/>
          <w:color w:val="000000"/>
          <w:kern w:val="28"/>
          <w:sz w:val="36"/>
          <w:szCs w:val="36"/>
        </w:rPr>
        <w:t>“培育高新技术企业”专题申报指南</w:t>
      </w:r>
      <w:bookmarkEnd w:id="8"/>
    </w:p>
    <w:p w14:paraId="2ED0BBE9"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bookmarkStart w:id="9" w:name="_Toc87544914"/>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bookmarkEnd w:id="9"/>
      <w:proofErr w:type="gramEnd"/>
    </w:p>
    <w:p w14:paraId="18C5B44F"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对首次进入</w:t>
      </w:r>
      <w:bookmarkStart w:id="10" w:name="OLE_LINK39"/>
      <w:bookmarkStart w:id="11" w:name="OLE_LINK38"/>
      <w:r>
        <w:rPr>
          <w:rFonts w:ascii="仿宋_GB2312" w:eastAsia="仿宋_GB2312" w:hAnsi="仿宋_GB2312" w:cs="仿宋_GB2312" w:hint="eastAsia"/>
          <w:color w:val="000000"/>
          <w:kern w:val="0"/>
          <w:sz w:val="32"/>
          <w:szCs w:val="32"/>
        </w:rPr>
        <w:t>新区国家级高新技术企业培育库</w:t>
      </w:r>
      <w:bookmarkEnd w:id="10"/>
      <w:bookmarkEnd w:id="11"/>
      <w:r>
        <w:rPr>
          <w:rFonts w:ascii="仿宋_GB2312" w:eastAsia="仿宋_GB2312" w:hAnsi="仿宋_GB2312" w:cs="仿宋_GB2312" w:hint="eastAsia"/>
          <w:color w:val="000000"/>
          <w:kern w:val="0"/>
          <w:sz w:val="32"/>
          <w:szCs w:val="32"/>
        </w:rPr>
        <w:t>的企业，给予</w:t>
      </w:r>
      <w:bookmarkStart w:id="12" w:name="OLE_LINK41"/>
      <w:bookmarkStart w:id="13" w:name="OLE_LINK40"/>
      <w:r>
        <w:rPr>
          <w:rFonts w:ascii="仿宋_GB2312" w:eastAsia="仿宋_GB2312" w:hAnsi="仿宋_GB2312" w:cs="仿宋_GB2312" w:hint="eastAsia"/>
          <w:color w:val="000000"/>
          <w:kern w:val="0"/>
          <w:sz w:val="32"/>
          <w:szCs w:val="32"/>
        </w:rPr>
        <w:t>8万元一次性资助</w:t>
      </w:r>
      <w:bookmarkEnd w:id="12"/>
      <w:bookmarkEnd w:id="13"/>
      <w:r>
        <w:rPr>
          <w:rFonts w:ascii="仿宋_GB2312" w:eastAsia="仿宋_GB2312" w:hAnsi="仿宋_GB2312" w:cs="仿宋_GB2312" w:hint="eastAsia"/>
          <w:color w:val="000000"/>
          <w:kern w:val="0"/>
          <w:sz w:val="32"/>
          <w:szCs w:val="32"/>
        </w:rPr>
        <w:t>。</w:t>
      </w:r>
      <w:r>
        <w:rPr>
          <w:rFonts w:ascii="楷体_GB2312" w:eastAsia="楷体_GB2312" w:hAnsi="楷体_GB2312" w:cs="楷体_GB2312" w:hint="eastAsia"/>
          <w:color w:val="000000"/>
          <w:kern w:val="0"/>
          <w:sz w:val="32"/>
          <w:szCs w:val="32"/>
        </w:rPr>
        <w:t>（</w:t>
      </w:r>
      <w:proofErr w:type="gramStart"/>
      <w:r>
        <w:rPr>
          <w:rFonts w:ascii="楷体_GB2312" w:eastAsia="楷体_GB2312" w:hAnsi="楷体_GB2312" w:cs="楷体_GB2312" w:hint="eastAsia"/>
          <w:color w:val="000000"/>
          <w:kern w:val="0"/>
          <w:sz w:val="32"/>
          <w:szCs w:val="32"/>
        </w:rPr>
        <w:t>免申即</w:t>
      </w:r>
      <w:proofErr w:type="gramEnd"/>
      <w:r>
        <w:rPr>
          <w:rFonts w:ascii="楷体_GB2312" w:eastAsia="楷体_GB2312" w:hAnsi="楷体_GB2312" w:cs="楷体_GB2312" w:hint="eastAsia"/>
          <w:color w:val="000000"/>
          <w:kern w:val="0"/>
          <w:sz w:val="32"/>
          <w:szCs w:val="32"/>
        </w:rPr>
        <w:t>享）</w:t>
      </w:r>
    </w:p>
    <w:p w14:paraId="73A30C4B"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w:t>
      </w:r>
      <w:r>
        <w:rPr>
          <w:rFonts w:ascii="仿宋_GB2312" w:eastAsia="仿宋_GB2312" w:hAnsi="仿宋_GB2312" w:cs="仿宋_GB2312" w:hint="eastAsia"/>
          <w:color w:val="000000"/>
          <w:kern w:val="0"/>
          <w:sz w:val="32"/>
          <w:szCs w:val="20"/>
        </w:rPr>
        <w:t>重新通过认定的高企，给予</w:t>
      </w:r>
      <w:bookmarkStart w:id="14" w:name="OLE_LINK43"/>
      <w:bookmarkStart w:id="15" w:name="OLE_LINK42"/>
      <w:r>
        <w:rPr>
          <w:rFonts w:ascii="仿宋_GB2312" w:eastAsia="仿宋_GB2312" w:hAnsi="仿宋_GB2312" w:cs="仿宋_GB2312" w:hint="eastAsia"/>
          <w:color w:val="000000"/>
          <w:kern w:val="0"/>
          <w:sz w:val="32"/>
          <w:szCs w:val="20"/>
        </w:rPr>
        <w:t>5万元一次性奖励。</w:t>
      </w:r>
      <w:bookmarkEnd w:id="14"/>
      <w:bookmarkEnd w:id="15"/>
      <w:r>
        <w:rPr>
          <w:rFonts w:ascii="楷体_GB2312" w:eastAsia="楷体_GB2312" w:hAnsi="楷体_GB2312" w:cs="楷体_GB2312" w:hint="eastAsia"/>
          <w:color w:val="000000"/>
          <w:kern w:val="0"/>
          <w:sz w:val="32"/>
          <w:szCs w:val="32"/>
        </w:rPr>
        <w:t>（</w:t>
      </w:r>
      <w:proofErr w:type="gramStart"/>
      <w:r>
        <w:rPr>
          <w:rFonts w:ascii="楷体_GB2312" w:eastAsia="楷体_GB2312" w:hAnsi="楷体_GB2312" w:cs="楷体_GB2312" w:hint="eastAsia"/>
          <w:color w:val="000000"/>
          <w:kern w:val="0"/>
          <w:sz w:val="32"/>
          <w:szCs w:val="32"/>
        </w:rPr>
        <w:t>免申即</w:t>
      </w:r>
      <w:proofErr w:type="gramEnd"/>
      <w:r>
        <w:rPr>
          <w:rFonts w:ascii="楷体_GB2312" w:eastAsia="楷体_GB2312" w:hAnsi="楷体_GB2312" w:cs="楷体_GB2312" w:hint="eastAsia"/>
          <w:color w:val="000000"/>
          <w:kern w:val="0"/>
          <w:sz w:val="32"/>
          <w:szCs w:val="32"/>
        </w:rPr>
        <w:t>享）</w:t>
      </w:r>
      <w:r>
        <w:rPr>
          <w:rFonts w:ascii="仿宋_GB2312" w:eastAsia="仿宋_GB2312" w:hAnsi="仿宋_GB2312" w:cs="仿宋_GB2312" w:hint="eastAsia"/>
          <w:color w:val="000000"/>
          <w:kern w:val="0"/>
          <w:sz w:val="32"/>
          <w:szCs w:val="20"/>
        </w:rPr>
        <w:t>（政策依据：《西咸新区关于激发市场主体创新动能的若干举措》第1条）</w:t>
      </w:r>
    </w:p>
    <w:p w14:paraId="511B9208"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bookmarkStart w:id="16" w:name="_Toc87544915"/>
      <w:r>
        <w:rPr>
          <w:rFonts w:ascii="等线 Light" w:eastAsia="黑体" w:hAnsi="等线 Light" w:cs="Times New Roman" w:hint="eastAsia"/>
          <w:color w:val="000000"/>
          <w:kern w:val="28"/>
          <w:sz w:val="32"/>
          <w:szCs w:val="32"/>
        </w:rPr>
        <w:t>二、实施细则</w:t>
      </w:r>
    </w:p>
    <w:p w14:paraId="29BE0F41"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1.申请进入高企培育库，应同时满足下列条件：</w:t>
      </w:r>
    </w:p>
    <w:p w14:paraId="7B5BFBF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①对企业主要产品（服务）发挥核心支持作用的技术属于《国家重点支持的高新技术领域》规定的范围。</w:t>
      </w:r>
    </w:p>
    <w:p w14:paraId="12DF0EC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②企业通过自主研发、受让、受赠、并购等方式，获得对其主要产品（服务）在技术上发挥核心支持作用的知识产权所有权（1项</w:t>
      </w:r>
      <w:proofErr w:type="gramStart"/>
      <w:r>
        <w:rPr>
          <w:rFonts w:ascii="仿宋_GB2312" w:eastAsia="仿宋_GB2312" w:hAnsi="仿宋_GB2312" w:cs="仿宋_GB2312" w:hint="eastAsia"/>
          <w:color w:val="000000"/>
          <w:kern w:val="0"/>
          <w:sz w:val="32"/>
          <w:szCs w:val="32"/>
        </w:rPr>
        <w:t>以上Ⅰ</w:t>
      </w:r>
      <w:proofErr w:type="gramEnd"/>
      <w:r>
        <w:rPr>
          <w:rFonts w:ascii="仿宋_GB2312" w:eastAsia="仿宋_GB2312" w:hAnsi="仿宋_GB2312" w:cs="仿宋_GB2312" w:hint="eastAsia"/>
          <w:color w:val="000000"/>
          <w:kern w:val="0"/>
          <w:sz w:val="32"/>
          <w:szCs w:val="32"/>
        </w:rPr>
        <w:t>类知识产权，或4项</w:t>
      </w:r>
      <w:proofErr w:type="gramStart"/>
      <w:r>
        <w:rPr>
          <w:rFonts w:ascii="仿宋_GB2312" w:eastAsia="仿宋_GB2312" w:hAnsi="仿宋_GB2312" w:cs="仿宋_GB2312" w:hint="eastAsia"/>
          <w:color w:val="000000"/>
          <w:kern w:val="0"/>
          <w:sz w:val="32"/>
          <w:szCs w:val="32"/>
        </w:rPr>
        <w:t>以上Ⅱ</w:t>
      </w:r>
      <w:proofErr w:type="gramEnd"/>
      <w:r>
        <w:rPr>
          <w:rFonts w:ascii="仿宋_GB2312" w:eastAsia="仿宋_GB2312" w:hAnsi="仿宋_GB2312" w:cs="仿宋_GB2312" w:hint="eastAsia"/>
          <w:color w:val="000000"/>
          <w:kern w:val="0"/>
          <w:sz w:val="32"/>
          <w:szCs w:val="32"/>
        </w:rPr>
        <w:t>类知识产权）。</w:t>
      </w:r>
    </w:p>
    <w:p w14:paraId="1246912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③企业从事研发和相关技术创新活动的科技人员占企业当年职工总数的比例不低于8%。</w:t>
      </w:r>
    </w:p>
    <w:p w14:paraId="383A789A"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④企业近两个会计年度（实际经营期不满两年的按实际经营时间计算）的研究开发费用总额占同期销售收入总额的比例不低于3%。</w:t>
      </w:r>
    </w:p>
    <w:p w14:paraId="36318F14"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曾获得高企认定的，不享受本条第一款8万元资助。</w:t>
      </w:r>
    </w:p>
    <w:p w14:paraId="264AB1A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培育期为自入库之日起</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年。</w:t>
      </w:r>
    </w:p>
    <w:p w14:paraId="1A8E4723"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lastRenderedPageBreak/>
        <w:t>三、兑现条件</w:t>
      </w:r>
      <w:bookmarkEnd w:id="16"/>
    </w:p>
    <w:p w14:paraId="5F4BB9AB"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适用对象：（1）本政策有效期内第一次进入“新区国家级高新技术企业培育库”（以下简称“高企培育库”）的企业</w:t>
      </w:r>
      <w:bookmarkStart w:id="17" w:name="OLE_LINK37"/>
      <w:bookmarkStart w:id="18" w:name="OLE_LINK36"/>
      <w:r>
        <w:rPr>
          <w:rFonts w:ascii="仿宋_GB2312" w:eastAsia="仿宋_GB2312" w:hAnsi="仿宋_GB2312" w:cs="仿宋_GB2312" w:hint="eastAsia"/>
          <w:color w:val="000000"/>
          <w:kern w:val="0"/>
          <w:sz w:val="32"/>
          <w:szCs w:val="32"/>
        </w:rPr>
        <w:t>，或有效期满</w:t>
      </w:r>
      <w:bookmarkEnd w:id="17"/>
      <w:bookmarkEnd w:id="18"/>
      <w:r>
        <w:rPr>
          <w:rFonts w:ascii="仿宋_GB2312" w:eastAsia="仿宋_GB2312" w:hAnsi="仿宋_GB2312" w:cs="仿宋_GB2312" w:hint="eastAsia"/>
          <w:color w:val="000000"/>
          <w:kern w:val="0"/>
          <w:sz w:val="32"/>
          <w:szCs w:val="32"/>
        </w:rPr>
        <w:t>重新通过高企认定的企业；（2）企业注册登记关系、税收征纳关系、统计关系均应在新区。</w:t>
      </w:r>
    </w:p>
    <w:p w14:paraId="771EB88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特别说明：（1）曾获得高企认定的，不享受本条第一款8万元资助；（2）企业就同一事项满足本政策其他条款或新区其他政策的，按照“就高不重复”</w:t>
      </w:r>
      <w:r>
        <w:rPr>
          <w:rFonts w:ascii="仿宋_GB2312" w:eastAsia="仿宋_GB2312" w:hAnsi="仿宋_GB2312" w:cs="仿宋_GB2312"/>
          <w:color w:val="000000"/>
          <w:kern w:val="0"/>
          <w:sz w:val="32"/>
          <w:szCs w:val="32"/>
        </w:rPr>
        <w:t>原则予以兑现</w:t>
      </w:r>
      <w:r>
        <w:rPr>
          <w:rFonts w:ascii="仿宋_GB2312" w:eastAsia="仿宋_GB2312" w:hAnsi="仿宋_GB2312" w:cs="仿宋_GB2312" w:hint="eastAsia"/>
          <w:color w:val="000000"/>
          <w:kern w:val="0"/>
          <w:sz w:val="32"/>
          <w:szCs w:val="32"/>
        </w:rPr>
        <w:t>；满足省市</w:t>
      </w:r>
      <w:proofErr w:type="gramStart"/>
      <w:r>
        <w:rPr>
          <w:rFonts w:ascii="仿宋_GB2312" w:eastAsia="仿宋_GB2312" w:hAnsi="仿宋_GB2312" w:cs="仿宋_GB2312" w:hint="eastAsia"/>
          <w:color w:val="000000"/>
          <w:kern w:val="0"/>
          <w:sz w:val="32"/>
          <w:szCs w:val="32"/>
        </w:rPr>
        <w:t>相关奖补政策</w:t>
      </w:r>
      <w:proofErr w:type="gramEnd"/>
      <w:r>
        <w:rPr>
          <w:rFonts w:ascii="仿宋_GB2312" w:eastAsia="仿宋_GB2312" w:hAnsi="仿宋_GB2312" w:cs="仿宋_GB2312" w:hint="eastAsia"/>
          <w:color w:val="000000"/>
          <w:kern w:val="0"/>
          <w:sz w:val="32"/>
          <w:szCs w:val="32"/>
        </w:rPr>
        <w:t>的，不影响本政策兑现。</w:t>
      </w:r>
    </w:p>
    <w:p w14:paraId="709AD47C"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bookmarkStart w:id="19" w:name="_Toc87544916"/>
      <w:r>
        <w:rPr>
          <w:rFonts w:ascii="等线 Light" w:eastAsia="黑体" w:hAnsi="等线 Light" w:cs="Times New Roman" w:hint="eastAsia"/>
          <w:color w:val="000000"/>
          <w:kern w:val="28"/>
          <w:sz w:val="32"/>
          <w:szCs w:val="32"/>
        </w:rPr>
        <w:t>四、政策类型</w:t>
      </w:r>
      <w:bookmarkEnd w:id="19"/>
    </w:p>
    <w:p w14:paraId="7ED67C2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免申即</w:t>
      </w:r>
      <w:proofErr w:type="gramEnd"/>
      <w:r>
        <w:rPr>
          <w:rFonts w:ascii="仿宋_GB2312" w:eastAsia="仿宋_GB2312" w:hAnsi="仿宋_GB2312" w:cs="仿宋_GB2312" w:hint="eastAsia"/>
          <w:color w:val="000000"/>
          <w:kern w:val="0"/>
          <w:sz w:val="32"/>
          <w:szCs w:val="32"/>
        </w:rPr>
        <w:t>享</w:t>
      </w:r>
    </w:p>
    <w:p w14:paraId="0566B02E"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bookmarkStart w:id="20" w:name="_Toc87544917"/>
      <w:r>
        <w:rPr>
          <w:rFonts w:ascii="等线 Light" w:eastAsia="黑体" w:hAnsi="等线 Light" w:cs="Times New Roman" w:hint="eastAsia"/>
          <w:color w:val="000000"/>
          <w:kern w:val="28"/>
          <w:sz w:val="32"/>
          <w:szCs w:val="32"/>
        </w:rPr>
        <w:t>五、</w:t>
      </w:r>
      <w:bookmarkEnd w:id="20"/>
      <w:r>
        <w:rPr>
          <w:rFonts w:ascii="等线 Light" w:eastAsia="黑体" w:hAnsi="等线 Light" w:cs="Times New Roman" w:hint="eastAsia"/>
          <w:color w:val="000000"/>
          <w:kern w:val="28"/>
          <w:sz w:val="32"/>
          <w:szCs w:val="32"/>
        </w:rPr>
        <w:t>兑现期限</w:t>
      </w:r>
    </w:p>
    <w:p w14:paraId="4F81827E"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自满足奖补条件</w:t>
      </w:r>
      <w:proofErr w:type="gramEnd"/>
      <w:r>
        <w:rPr>
          <w:rFonts w:ascii="仿宋_GB2312" w:eastAsia="仿宋_GB2312" w:hAnsi="仿宋_GB2312" w:cs="仿宋_GB2312" w:hint="eastAsia"/>
          <w:color w:val="000000"/>
          <w:kern w:val="0"/>
          <w:sz w:val="32"/>
          <w:szCs w:val="32"/>
        </w:rPr>
        <w:t>之日起1</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个工作日内，将资金拨付至企业。网上公示时间不计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3677F4F0"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六、兑现流程</w:t>
      </w:r>
    </w:p>
    <w:p w14:paraId="32FC7ADF"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获取信息（3个工作日）</w:t>
      </w:r>
    </w:p>
    <w:p w14:paraId="1B029521" w14:textId="77777777" w:rsidR="00451B27" w:rsidRDefault="00451B27" w:rsidP="00451B27">
      <w:pPr>
        <w:adjustRightInd w:val="0"/>
        <w:snapToGrid w:val="0"/>
        <w:spacing w:line="560"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新区科技创新和新经济局应确定每年的集中兑现日期，函告各新城科技主管部门。各新城科技主管部门应立即启动政策兑现工作，</w:t>
      </w:r>
      <w:r>
        <w:rPr>
          <w:rFonts w:ascii="仿宋_GB2312" w:eastAsia="仿宋_GB2312" w:hAnsi="仿宋_GB2312" w:cs="仿宋_GB2312"/>
          <w:color w:val="000000"/>
          <w:kern w:val="0"/>
          <w:sz w:val="32"/>
          <w:szCs w:val="32"/>
        </w:rPr>
        <w:t>会同相关部门核实信息或通过官方网站查实相关信息（</w:t>
      </w:r>
      <w:proofErr w:type="gramStart"/>
      <w:r>
        <w:rPr>
          <w:rFonts w:ascii="仿宋_GB2312" w:eastAsia="仿宋_GB2312" w:hAnsi="仿宋_GB2312" w:cs="仿宋_GB2312"/>
          <w:color w:val="000000"/>
          <w:kern w:val="0"/>
          <w:sz w:val="32"/>
          <w:szCs w:val="32"/>
        </w:rPr>
        <w:t>含获得</w:t>
      </w:r>
      <w:proofErr w:type="gramEnd"/>
      <w:r>
        <w:rPr>
          <w:rFonts w:ascii="仿宋_GB2312" w:eastAsia="仿宋_GB2312" w:hAnsi="仿宋_GB2312" w:cs="仿宋_GB2312"/>
          <w:color w:val="000000"/>
          <w:kern w:val="0"/>
          <w:sz w:val="32"/>
          <w:szCs w:val="32"/>
        </w:rPr>
        <w:t>认定情况、</w:t>
      </w:r>
      <w:proofErr w:type="gramStart"/>
      <w:r>
        <w:rPr>
          <w:rFonts w:ascii="仿宋_GB2312" w:eastAsia="仿宋_GB2312" w:hAnsi="仿宋_GB2312" w:cs="仿宋_GB2312"/>
          <w:color w:val="000000"/>
          <w:kern w:val="0"/>
          <w:sz w:val="32"/>
          <w:szCs w:val="32"/>
        </w:rPr>
        <w:t>省市奖补金额</w:t>
      </w:r>
      <w:proofErr w:type="gramEnd"/>
      <w:r>
        <w:rPr>
          <w:rFonts w:ascii="仿宋_GB2312" w:eastAsia="仿宋_GB2312" w:hAnsi="仿宋_GB2312" w:cs="仿宋_GB2312"/>
          <w:color w:val="000000"/>
          <w:kern w:val="0"/>
          <w:sz w:val="32"/>
          <w:szCs w:val="32"/>
        </w:rPr>
        <w:t>）。</w:t>
      </w:r>
    </w:p>
    <w:p w14:paraId="4D1FDDD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部门联审（5个工作日）</w:t>
      </w:r>
    </w:p>
    <w:p w14:paraId="5A8E6C8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（1）各新城科技主管部门应自收到新区科技创新和新经济</w:t>
      </w:r>
      <w:r>
        <w:rPr>
          <w:rFonts w:ascii="仿宋_GB2312" w:eastAsia="仿宋_GB2312" w:hAnsi="仿宋_GB2312" w:cs="仿宋_GB2312" w:hint="eastAsia"/>
          <w:color w:val="000000"/>
          <w:kern w:val="0"/>
          <w:sz w:val="32"/>
          <w:szCs w:val="32"/>
        </w:rPr>
        <w:lastRenderedPageBreak/>
        <w:t>局关于告知高企培育</w:t>
      </w:r>
      <w:proofErr w:type="gramStart"/>
      <w:r>
        <w:rPr>
          <w:rFonts w:ascii="仿宋_GB2312" w:eastAsia="仿宋_GB2312" w:hAnsi="仿宋_GB2312" w:cs="仿宋_GB2312" w:hint="eastAsia"/>
          <w:color w:val="000000"/>
          <w:kern w:val="0"/>
          <w:sz w:val="32"/>
          <w:szCs w:val="32"/>
        </w:rPr>
        <w:t>库企业</w:t>
      </w:r>
      <w:proofErr w:type="gramEnd"/>
      <w:r>
        <w:rPr>
          <w:rFonts w:ascii="仿宋_GB2312" w:eastAsia="仿宋_GB2312" w:hAnsi="仿宋_GB2312" w:cs="仿宋_GB2312" w:hint="eastAsia"/>
          <w:color w:val="000000"/>
          <w:kern w:val="0"/>
          <w:sz w:val="32"/>
          <w:szCs w:val="32"/>
        </w:rPr>
        <w:t>名单的函之日起5个工作日内，组织市场、税务、统计等部门对拟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的注册登记关系、税收征纳关系、统计关系进行联审。（详见附件1-1：部门联审确认单）</w:t>
      </w:r>
    </w:p>
    <w:p w14:paraId="24E7493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网上公示（不计入时限）</w:t>
      </w:r>
    </w:p>
    <w:p w14:paraId="57EFD330"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联审结束后，各新城应及时在新城官网上对拟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名单、</w:t>
      </w:r>
      <w:proofErr w:type="gramStart"/>
      <w:r>
        <w:rPr>
          <w:rFonts w:ascii="仿宋_GB2312" w:eastAsia="仿宋_GB2312" w:hAnsi="仿宋_GB2312" w:cs="仿宋_GB2312" w:hint="eastAsia"/>
          <w:color w:val="000000"/>
          <w:kern w:val="0"/>
          <w:sz w:val="32"/>
          <w:szCs w:val="32"/>
        </w:rPr>
        <w:t>奖补事项</w:t>
      </w:r>
      <w:proofErr w:type="gramEnd"/>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奖补金额</w:t>
      </w:r>
      <w:proofErr w:type="gramEnd"/>
      <w:r>
        <w:rPr>
          <w:rFonts w:ascii="仿宋_GB2312" w:eastAsia="仿宋_GB2312" w:hAnsi="仿宋_GB2312" w:cs="仿宋_GB2312" w:hint="eastAsia"/>
          <w:color w:val="000000"/>
          <w:kern w:val="0"/>
          <w:sz w:val="32"/>
          <w:szCs w:val="32"/>
        </w:rPr>
        <w:t>进行公示（公示期间原则上不应少于7日），接受社会监督。</w:t>
      </w:r>
    </w:p>
    <w:p w14:paraId="2685B1FB"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发放支付</w:t>
      </w:r>
    </w:p>
    <w:p w14:paraId="72099FFB"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示期满，无任何单位/个人提出书面异议或异议不成立的，提请新城分管委领导签批。新城财政部门对奖补依据、联审意见、公示情况、分管委领导签批件等资料进行复核，按财政预算支出相关流程先行兑现。后，新区科技创新和新经济局提请新区财政部门拨付配套资金。</w:t>
      </w:r>
    </w:p>
    <w:p w14:paraId="764B4A0E" w14:textId="77777777" w:rsidR="00451B27" w:rsidRDefault="00451B27" w:rsidP="00451B27">
      <w:pPr>
        <w:widowControl/>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七、相关材料清单</w:t>
      </w:r>
    </w:p>
    <w:tbl>
      <w:tblPr>
        <w:tblStyle w:val="ab"/>
        <w:tblW w:w="8372" w:type="dxa"/>
        <w:jc w:val="center"/>
        <w:tblLook w:val="04A0" w:firstRow="1" w:lastRow="0" w:firstColumn="1" w:lastColumn="0" w:noHBand="0" w:noVBand="1"/>
      </w:tblPr>
      <w:tblGrid>
        <w:gridCol w:w="1059"/>
        <w:gridCol w:w="2385"/>
        <w:gridCol w:w="1756"/>
        <w:gridCol w:w="2207"/>
        <w:gridCol w:w="965"/>
      </w:tblGrid>
      <w:tr w:rsidR="00451B27" w14:paraId="77CE4E28" w14:textId="77777777" w:rsidTr="00E30101">
        <w:trPr>
          <w:trHeight w:val="843"/>
          <w:jc w:val="center"/>
        </w:trPr>
        <w:tc>
          <w:tcPr>
            <w:tcW w:w="1059" w:type="dxa"/>
            <w:vAlign w:val="center"/>
          </w:tcPr>
          <w:p w14:paraId="4164EE40" w14:textId="77777777" w:rsidR="00451B27" w:rsidRDefault="00451B27" w:rsidP="00E30101">
            <w:pPr>
              <w:spacing w:line="576" w:lineRule="exact"/>
              <w:jc w:val="center"/>
              <w:rPr>
                <w:rFonts w:ascii="仿宋_GB2312" w:eastAsia="仿宋_GB2312" w:hAnsi="仿宋_GB2312" w:cs="仿宋_GB2312"/>
                <w:b/>
                <w:bCs/>
                <w:color w:val="000000"/>
                <w:sz w:val="28"/>
                <w:szCs w:val="22"/>
              </w:rPr>
            </w:pPr>
            <w:r>
              <w:rPr>
                <w:rFonts w:ascii="仿宋_GB2312" w:eastAsia="仿宋_GB2312" w:hAnsi="仿宋_GB2312" w:cs="仿宋_GB2312" w:hint="eastAsia"/>
                <w:b/>
                <w:bCs/>
                <w:color w:val="000000"/>
                <w:sz w:val="28"/>
                <w:szCs w:val="22"/>
              </w:rPr>
              <w:t>序号</w:t>
            </w:r>
          </w:p>
        </w:tc>
        <w:tc>
          <w:tcPr>
            <w:tcW w:w="2385" w:type="dxa"/>
            <w:vAlign w:val="center"/>
          </w:tcPr>
          <w:p w14:paraId="5814EE22" w14:textId="77777777" w:rsidR="00451B27" w:rsidRDefault="00451B27" w:rsidP="00E30101">
            <w:pPr>
              <w:spacing w:line="576" w:lineRule="exact"/>
              <w:jc w:val="center"/>
              <w:rPr>
                <w:rFonts w:ascii="仿宋_GB2312" w:eastAsia="仿宋_GB2312" w:hAnsi="仿宋_GB2312" w:cs="仿宋_GB2312"/>
                <w:b/>
                <w:bCs/>
                <w:color w:val="000000"/>
                <w:sz w:val="28"/>
                <w:szCs w:val="22"/>
              </w:rPr>
            </w:pPr>
            <w:r>
              <w:rPr>
                <w:rFonts w:ascii="仿宋_GB2312" w:eastAsia="仿宋_GB2312" w:hAnsi="仿宋_GB2312" w:cs="仿宋_GB2312" w:hint="eastAsia"/>
                <w:b/>
                <w:bCs/>
                <w:color w:val="000000"/>
                <w:sz w:val="28"/>
                <w:szCs w:val="22"/>
              </w:rPr>
              <w:t>佐证材料</w:t>
            </w:r>
          </w:p>
        </w:tc>
        <w:tc>
          <w:tcPr>
            <w:tcW w:w="1756" w:type="dxa"/>
            <w:vAlign w:val="center"/>
          </w:tcPr>
          <w:p w14:paraId="360062DF" w14:textId="77777777" w:rsidR="00451B27" w:rsidRDefault="00451B27" w:rsidP="00E30101">
            <w:pPr>
              <w:spacing w:line="576" w:lineRule="exact"/>
              <w:jc w:val="center"/>
              <w:rPr>
                <w:rFonts w:ascii="仿宋_GB2312" w:eastAsia="仿宋_GB2312" w:hAnsi="仿宋_GB2312" w:cs="仿宋_GB2312"/>
                <w:b/>
                <w:bCs/>
                <w:color w:val="000000"/>
                <w:sz w:val="28"/>
                <w:szCs w:val="22"/>
              </w:rPr>
            </w:pPr>
            <w:r>
              <w:rPr>
                <w:rFonts w:ascii="仿宋_GB2312" w:eastAsia="仿宋_GB2312" w:hAnsi="仿宋_GB2312" w:cs="仿宋_GB2312" w:hint="eastAsia"/>
                <w:b/>
                <w:bCs/>
                <w:color w:val="000000"/>
                <w:sz w:val="28"/>
                <w:szCs w:val="22"/>
              </w:rPr>
              <w:t>材料来源</w:t>
            </w:r>
          </w:p>
        </w:tc>
        <w:tc>
          <w:tcPr>
            <w:tcW w:w="2207" w:type="dxa"/>
            <w:vAlign w:val="center"/>
          </w:tcPr>
          <w:p w14:paraId="47DDDAA8" w14:textId="77777777" w:rsidR="00451B27" w:rsidRDefault="00451B27" w:rsidP="00E30101">
            <w:pPr>
              <w:spacing w:line="576" w:lineRule="exact"/>
              <w:jc w:val="center"/>
              <w:rPr>
                <w:rFonts w:ascii="仿宋_GB2312" w:eastAsia="仿宋_GB2312" w:hAnsi="仿宋_GB2312" w:cs="仿宋_GB2312"/>
                <w:b/>
                <w:bCs/>
                <w:color w:val="000000"/>
                <w:sz w:val="28"/>
                <w:szCs w:val="22"/>
              </w:rPr>
            </w:pPr>
            <w:r>
              <w:rPr>
                <w:rFonts w:ascii="仿宋_GB2312" w:eastAsia="仿宋_GB2312" w:hAnsi="仿宋_GB2312" w:cs="仿宋_GB2312" w:hint="eastAsia"/>
                <w:b/>
                <w:bCs/>
                <w:color w:val="000000"/>
                <w:sz w:val="28"/>
                <w:szCs w:val="22"/>
              </w:rPr>
              <w:t>材料要求</w:t>
            </w:r>
          </w:p>
        </w:tc>
        <w:tc>
          <w:tcPr>
            <w:tcW w:w="965" w:type="dxa"/>
            <w:vAlign w:val="center"/>
          </w:tcPr>
          <w:p w14:paraId="251A2A1D" w14:textId="77777777" w:rsidR="00451B27" w:rsidRDefault="00451B27" w:rsidP="00E30101">
            <w:pPr>
              <w:spacing w:line="576" w:lineRule="exact"/>
              <w:jc w:val="center"/>
              <w:rPr>
                <w:rFonts w:ascii="仿宋_GB2312" w:eastAsia="仿宋_GB2312" w:hAnsi="仿宋_GB2312" w:cs="仿宋_GB2312"/>
                <w:b/>
                <w:bCs/>
                <w:color w:val="000000"/>
                <w:sz w:val="28"/>
                <w:szCs w:val="22"/>
              </w:rPr>
            </w:pPr>
            <w:r>
              <w:rPr>
                <w:rFonts w:ascii="仿宋_GB2312" w:eastAsia="仿宋_GB2312" w:hAnsi="仿宋_GB2312" w:cs="仿宋_GB2312" w:hint="eastAsia"/>
                <w:b/>
                <w:bCs/>
                <w:color w:val="000000"/>
                <w:sz w:val="28"/>
                <w:szCs w:val="22"/>
              </w:rPr>
              <w:t>备注</w:t>
            </w:r>
          </w:p>
        </w:tc>
      </w:tr>
      <w:tr w:rsidR="00451B27" w14:paraId="6A8EDA7F" w14:textId="77777777" w:rsidTr="00E30101">
        <w:trPr>
          <w:trHeight w:val="879"/>
          <w:jc w:val="center"/>
        </w:trPr>
        <w:tc>
          <w:tcPr>
            <w:tcW w:w="1059" w:type="dxa"/>
            <w:vAlign w:val="center"/>
          </w:tcPr>
          <w:p w14:paraId="40995A81"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1-1</w:t>
            </w:r>
          </w:p>
        </w:tc>
        <w:tc>
          <w:tcPr>
            <w:tcW w:w="2385" w:type="dxa"/>
            <w:vAlign w:val="center"/>
          </w:tcPr>
          <w:p w14:paraId="5631D802"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部门联审确认单</w:t>
            </w:r>
          </w:p>
        </w:tc>
        <w:tc>
          <w:tcPr>
            <w:tcW w:w="1756" w:type="dxa"/>
            <w:vAlign w:val="center"/>
          </w:tcPr>
          <w:p w14:paraId="5138BA10"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新城</w:t>
            </w:r>
          </w:p>
        </w:tc>
        <w:tc>
          <w:tcPr>
            <w:tcW w:w="2207" w:type="dxa"/>
            <w:vAlign w:val="center"/>
          </w:tcPr>
          <w:p w14:paraId="0846E2E4"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均应注明</w:t>
            </w:r>
          </w:p>
          <w:p w14:paraId="227AE799"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盖章日期</w:t>
            </w:r>
          </w:p>
        </w:tc>
        <w:tc>
          <w:tcPr>
            <w:tcW w:w="965" w:type="dxa"/>
            <w:vAlign w:val="center"/>
          </w:tcPr>
          <w:p w14:paraId="601396D9" w14:textId="77777777" w:rsidR="00451B27" w:rsidRDefault="00451B27" w:rsidP="00E30101">
            <w:pPr>
              <w:spacing w:line="576" w:lineRule="exact"/>
              <w:jc w:val="center"/>
              <w:rPr>
                <w:rFonts w:ascii="仿宋_GB2312" w:eastAsia="仿宋_GB2312" w:hAnsi="仿宋_GB2312" w:cs="仿宋_GB2312"/>
                <w:color w:val="000000"/>
                <w:sz w:val="28"/>
                <w:szCs w:val="22"/>
              </w:rPr>
            </w:pPr>
          </w:p>
        </w:tc>
      </w:tr>
      <w:tr w:rsidR="00451B27" w14:paraId="124714F3" w14:textId="77777777" w:rsidTr="00E30101">
        <w:trPr>
          <w:trHeight w:val="879"/>
          <w:jc w:val="center"/>
        </w:trPr>
        <w:tc>
          <w:tcPr>
            <w:tcW w:w="1059" w:type="dxa"/>
            <w:vAlign w:val="center"/>
          </w:tcPr>
          <w:p w14:paraId="056127E9"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1</w:t>
            </w:r>
            <w:r>
              <w:rPr>
                <w:rFonts w:ascii="仿宋_GB2312" w:eastAsia="仿宋_GB2312" w:hAnsi="仿宋_GB2312" w:cs="仿宋_GB2312"/>
                <w:color w:val="000000"/>
                <w:sz w:val="28"/>
                <w:szCs w:val="22"/>
              </w:rPr>
              <w:t>-2</w:t>
            </w:r>
          </w:p>
        </w:tc>
        <w:tc>
          <w:tcPr>
            <w:tcW w:w="2385" w:type="dxa"/>
            <w:vAlign w:val="center"/>
          </w:tcPr>
          <w:p w14:paraId="7B44CD17" w14:textId="77777777" w:rsidR="00451B27" w:rsidRDefault="00451B27" w:rsidP="00E30101">
            <w:pPr>
              <w:spacing w:line="576" w:lineRule="exact"/>
              <w:jc w:val="center"/>
              <w:rPr>
                <w:rFonts w:ascii="仿宋_GB2312" w:eastAsia="仿宋_GB2312" w:hAnsi="仿宋_GB2312" w:cs="仿宋_GB2312"/>
                <w:color w:val="000000"/>
                <w:sz w:val="32"/>
                <w:szCs w:val="22"/>
              </w:rPr>
            </w:pPr>
            <w:r>
              <w:rPr>
                <w:rFonts w:ascii="仿宋_GB2312" w:eastAsia="仿宋_GB2312" w:hAnsi="仿宋_GB2312" w:cs="仿宋_GB2312" w:hint="eastAsia"/>
                <w:color w:val="000000"/>
                <w:sz w:val="32"/>
                <w:szCs w:val="22"/>
              </w:rPr>
              <w:t>公示期满</w:t>
            </w:r>
          </w:p>
          <w:p w14:paraId="197CD515"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32"/>
                <w:szCs w:val="22"/>
              </w:rPr>
              <w:t>无异议确认单</w:t>
            </w:r>
          </w:p>
        </w:tc>
        <w:tc>
          <w:tcPr>
            <w:tcW w:w="1756" w:type="dxa"/>
            <w:vAlign w:val="center"/>
          </w:tcPr>
          <w:p w14:paraId="6507457E"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新城</w:t>
            </w:r>
          </w:p>
        </w:tc>
        <w:tc>
          <w:tcPr>
            <w:tcW w:w="2207" w:type="dxa"/>
            <w:vAlign w:val="center"/>
          </w:tcPr>
          <w:p w14:paraId="6301DBD2" w14:textId="77777777" w:rsidR="00451B27" w:rsidRDefault="00451B27" w:rsidP="00E30101">
            <w:pPr>
              <w:spacing w:line="576" w:lineRule="exact"/>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应注明公示期异议情况，附</w:t>
            </w:r>
            <w:proofErr w:type="gramStart"/>
            <w:r>
              <w:rPr>
                <w:rFonts w:ascii="仿宋_GB2312" w:eastAsia="仿宋_GB2312" w:hAnsi="仿宋_GB2312" w:cs="仿宋_GB2312" w:hint="eastAsia"/>
                <w:color w:val="000000"/>
                <w:sz w:val="28"/>
                <w:szCs w:val="22"/>
              </w:rPr>
              <w:t>新城官网公示</w:t>
            </w:r>
            <w:proofErr w:type="gramEnd"/>
            <w:r>
              <w:rPr>
                <w:rFonts w:ascii="仿宋_GB2312" w:eastAsia="仿宋_GB2312" w:hAnsi="仿宋_GB2312" w:cs="仿宋_GB2312" w:hint="eastAsia"/>
                <w:color w:val="000000"/>
                <w:sz w:val="28"/>
                <w:szCs w:val="22"/>
              </w:rPr>
              <w:t>截图</w:t>
            </w:r>
          </w:p>
        </w:tc>
        <w:tc>
          <w:tcPr>
            <w:tcW w:w="965" w:type="dxa"/>
            <w:vAlign w:val="center"/>
          </w:tcPr>
          <w:p w14:paraId="595AFA74" w14:textId="77777777" w:rsidR="00451B27" w:rsidRDefault="00451B27" w:rsidP="00E30101">
            <w:pPr>
              <w:spacing w:line="576" w:lineRule="exact"/>
              <w:jc w:val="center"/>
              <w:rPr>
                <w:rFonts w:ascii="仿宋_GB2312" w:eastAsia="仿宋_GB2312" w:hAnsi="仿宋_GB2312" w:cs="仿宋_GB2312"/>
                <w:color w:val="000000"/>
                <w:sz w:val="28"/>
                <w:szCs w:val="22"/>
              </w:rPr>
            </w:pPr>
          </w:p>
        </w:tc>
      </w:tr>
    </w:tbl>
    <w:p w14:paraId="4BFB7BD4" w14:textId="77777777" w:rsidR="00451B27" w:rsidRDefault="00451B27" w:rsidP="00451B27">
      <w:pPr>
        <w:spacing w:line="560" w:lineRule="exact"/>
        <w:ind w:firstLineChars="200" w:firstLine="640"/>
        <w:rPr>
          <w:rFonts w:ascii="Calibri" w:eastAsia="仿宋" w:hAnsi="Calibri" w:cs="Times New Roman"/>
          <w:color w:val="000000"/>
          <w:sz w:val="32"/>
        </w:rPr>
      </w:pPr>
      <w:bookmarkStart w:id="21" w:name="_Toc87544918"/>
    </w:p>
    <w:p w14:paraId="09CA4DC9" w14:textId="77777777" w:rsidR="00451B27" w:rsidRDefault="00451B27" w:rsidP="00451B27">
      <w:pPr>
        <w:spacing w:after="120" w:line="576" w:lineRule="exact"/>
        <w:ind w:firstLineChars="200" w:firstLine="640"/>
        <w:rPr>
          <w:rFonts w:ascii="Calibri" w:eastAsia="仿宋" w:hAnsi="Calibri" w:cs="Times New Roman"/>
          <w:color w:val="000000"/>
          <w:sz w:val="32"/>
        </w:rPr>
      </w:pPr>
      <w:r>
        <w:rPr>
          <w:rFonts w:ascii="Calibri" w:eastAsia="仿宋" w:hAnsi="Calibri" w:cs="Times New Roman"/>
          <w:color w:val="000000"/>
          <w:sz w:val="32"/>
        </w:rPr>
        <w:br w:type="page"/>
      </w:r>
    </w:p>
    <w:p w14:paraId="3116BC5C" w14:textId="77777777" w:rsidR="00451B27" w:rsidRDefault="00451B27" w:rsidP="00451B27">
      <w:pPr>
        <w:spacing w:line="560" w:lineRule="exact"/>
        <w:ind w:firstLineChars="200" w:firstLine="640"/>
        <w:rPr>
          <w:rFonts w:ascii="仿宋_GB2312" w:eastAsia="仿宋_GB2312" w:hAnsi="仿宋_GB2312" w:cs="仿宋_GB2312"/>
          <w:color w:val="000000"/>
          <w:kern w:val="0"/>
          <w:sz w:val="32"/>
          <w:szCs w:val="32"/>
        </w:rPr>
      </w:pPr>
      <w:r>
        <w:rPr>
          <w:rFonts w:ascii="Calibri" w:eastAsia="仿宋" w:hAnsi="Calibri" w:cs="Times New Roman" w:hint="eastAsia"/>
          <w:color w:val="000000"/>
          <w:sz w:val="32"/>
        </w:rPr>
        <w:lastRenderedPageBreak/>
        <w:t>附件</w:t>
      </w:r>
      <w:r>
        <w:rPr>
          <w:rFonts w:ascii="Calibri" w:eastAsia="仿宋" w:hAnsi="Calibri" w:cs="Times New Roman" w:hint="eastAsia"/>
          <w:color w:val="000000"/>
          <w:sz w:val="32"/>
        </w:rPr>
        <w:t>1-1</w:t>
      </w:r>
      <w:r>
        <w:rPr>
          <w:rFonts w:ascii="Calibri" w:eastAsia="仿宋" w:hAnsi="Calibri" w:cs="Times New Roman" w:hint="eastAsia"/>
          <w:color w:val="000000"/>
          <w:sz w:val="32"/>
        </w:rPr>
        <w:t>：</w:t>
      </w:r>
      <w:bookmarkEnd w:id="21"/>
      <w:r>
        <w:rPr>
          <w:rFonts w:ascii="Calibri" w:eastAsia="仿宋" w:hAnsi="Calibri" w:cs="Times New Roman" w:hint="eastAsia"/>
          <w:color w:val="000000"/>
          <w:sz w:val="32"/>
        </w:rPr>
        <w:t>部门联审确认单</w:t>
      </w:r>
    </w:p>
    <w:tbl>
      <w:tblPr>
        <w:tblW w:w="82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8"/>
        <w:gridCol w:w="1955"/>
        <w:gridCol w:w="31"/>
        <w:gridCol w:w="2061"/>
        <w:gridCol w:w="206"/>
        <w:gridCol w:w="1768"/>
      </w:tblGrid>
      <w:tr w:rsidR="00451B27" w14:paraId="2E102420"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5044F2EF"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单位名称</w:t>
            </w:r>
          </w:p>
        </w:tc>
        <w:tc>
          <w:tcPr>
            <w:tcW w:w="6021" w:type="dxa"/>
            <w:gridSpan w:val="5"/>
            <w:tcBorders>
              <w:top w:val="single" w:sz="4" w:space="0" w:color="auto"/>
              <w:left w:val="single" w:sz="4" w:space="0" w:color="auto"/>
              <w:bottom w:val="single" w:sz="4" w:space="0" w:color="auto"/>
              <w:right w:val="single" w:sz="4" w:space="0" w:color="auto"/>
            </w:tcBorders>
            <w:vAlign w:val="center"/>
          </w:tcPr>
          <w:p w14:paraId="002888AE"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4D275F9E"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3C4699D9"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纳税人识别号</w:t>
            </w:r>
          </w:p>
        </w:tc>
        <w:tc>
          <w:tcPr>
            <w:tcW w:w="6021" w:type="dxa"/>
            <w:gridSpan w:val="5"/>
            <w:tcBorders>
              <w:top w:val="single" w:sz="4" w:space="0" w:color="auto"/>
              <w:left w:val="single" w:sz="4" w:space="0" w:color="auto"/>
              <w:bottom w:val="single" w:sz="4" w:space="0" w:color="auto"/>
              <w:right w:val="single" w:sz="4" w:space="0" w:color="auto"/>
            </w:tcBorders>
            <w:vAlign w:val="center"/>
          </w:tcPr>
          <w:p w14:paraId="7B88E0DC"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605FD892"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7A8C0870"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单位联系人</w:t>
            </w:r>
          </w:p>
        </w:tc>
        <w:tc>
          <w:tcPr>
            <w:tcW w:w="1955" w:type="dxa"/>
            <w:tcBorders>
              <w:top w:val="single" w:sz="4" w:space="0" w:color="auto"/>
              <w:left w:val="single" w:sz="4" w:space="0" w:color="auto"/>
              <w:bottom w:val="single" w:sz="4" w:space="0" w:color="auto"/>
              <w:right w:val="single" w:sz="4" w:space="0" w:color="auto"/>
            </w:tcBorders>
            <w:vAlign w:val="center"/>
          </w:tcPr>
          <w:p w14:paraId="692C9AEF" w14:textId="77777777" w:rsidR="00451B27" w:rsidRDefault="00451B27" w:rsidP="00E30101">
            <w:pPr>
              <w:spacing w:line="576" w:lineRule="exact"/>
              <w:jc w:val="center"/>
              <w:rPr>
                <w:rFonts w:ascii="仿宋_GB2312" w:eastAsia="仿宋_GB2312" w:hAnsi="仿宋_GB2312" w:cs="仿宋_GB2312"/>
                <w:color w:val="000000"/>
                <w:kern w:val="0"/>
                <w:sz w:val="24"/>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14:paraId="6F40B28A"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联系电话</w:t>
            </w:r>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200E51AB"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284340B6"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580455DE"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是否满足入</w:t>
            </w:r>
            <w:proofErr w:type="gramStart"/>
            <w:r>
              <w:rPr>
                <w:rFonts w:ascii="仿宋_GB2312" w:eastAsia="仿宋_GB2312" w:hAnsi="仿宋_GB2312" w:cs="仿宋_GB2312" w:hint="eastAsia"/>
                <w:b/>
                <w:bCs/>
                <w:color w:val="000000"/>
                <w:kern w:val="0"/>
                <w:sz w:val="24"/>
              </w:rPr>
              <w:t>规</w:t>
            </w:r>
            <w:proofErr w:type="gramEnd"/>
            <w:r>
              <w:rPr>
                <w:rFonts w:ascii="仿宋_GB2312" w:eastAsia="仿宋_GB2312" w:hAnsi="仿宋_GB2312" w:cs="仿宋_GB2312" w:hint="eastAsia"/>
                <w:b/>
                <w:bCs/>
                <w:color w:val="000000"/>
                <w:kern w:val="0"/>
                <w:sz w:val="24"/>
              </w:rPr>
              <w:t>条件</w:t>
            </w:r>
          </w:p>
        </w:tc>
        <w:tc>
          <w:tcPr>
            <w:tcW w:w="1955" w:type="dxa"/>
            <w:tcBorders>
              <w:top w:val="single" w:sz="4" w:space="0" w:color="auto"/>
              <w:left w:val="single" w:sz="4" w:space="0" w:color="auto"/>
              <w:bottom w:val="single" w:sz="4" w:space="0" w:color="auto"/>
              <w:right w:val="single" w:sz="4" w:space="0" w:color="auto"/>
            </w:tcBorders>
            <w:vAlign w:val="center"/>
          </w:tcPr>
          <w:p w14:paraId="395F1704" w14:textId="77777777" w:rsidR="00451B27" w:rsidRDefault="00451B27" w:rsidP="00E30101">
            <w:pPr>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2092" w:type="dxa"/>
            <w:gridSpan w:val="2"/>
            <w:tcBorders>
              <w:top w:val="single" w:sz="4" w:space="0" w:color="auto"/>
              <w:left w:val="single" w:sz="4" w:space="0" w:color="auto"/>
              <w:bottom w:val="single" w:sz="4" w:space="0" w:color="auto"/>
              <w:right w:val="single" w:sz="4" w:space="0" w:color="auto"/>
            </w:tcBorders>
            <w:vAlign w:val="center"/>
          </w:tcPr>
          <w:p w14:paraId="1002C77A" w14:textId="77777777" w:rsidR="00451B27" w:rsidRDefault="00451B27" w:rsidP="00E30101">
            <w:pPr>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b/>
                <w:bCs/>
                <w:color w:val="000000"/>
                <w:kern w:val="0"/>
                <w:sz w:val="24"/>
              </w:rPr>
              <w:t>是否入</w:t>
            </w:r>
            <w:proofErr w:type="gramStart"/>
            <w:r>
              <w:rPr>
                <w:rFonts w:ascii="仿宋_GB2312" w:eastAsia="仿宋_GB2312" w:hAnsi="仿宋_GB2312" w:cs="仿宋_GB2312" w:hint="eastAsia"/>
                <w:b/>
                <w:bCs/>
                <w:color w:val="000000"/>
                <w:kern w:val="0"/>
                <w:sz w:val="24"/>
              </w:rPr>
              <w:t>规</w:t>
            </w:r>
            <w:proofErr w:type="gramEnd"/>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55AB50B0" w14:textId="77777777" w:rsidR="00451B27" w:rsidRDefault="00451B27" w:rsidP="00E30101">
            <w:pPr>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r>
      <w:tr w:rsidR="00451B27" w14:paraId="45143BF4"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3716589D"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所属新城（园区）</w:t>
            </w:r>
          </w:p>
        </w:tc>
        <w:tc>
          <w:tcPr>
            <w:tcW w:w="6021" w:type="dxa"/>
            <w:gridSpan w:val="5"/>
            <w:tcBorders>
              <w:top w:val="single" w:sz="4" w:space="0" w:color="auto"/>
              <w:left w:val="single" w:sz="4" w:space="0" w:color="auto"/>
              <w:bottom w:val="single" w:sz="4" w:space="0" w:color="auto"/>
              <w:right w:val="single" w:sz="4" w:space="0" w:color="auto"/>
            </w:tcBorders>
            <w:vAlign w:val="center"/>
          </w:tcPr>
          <w:p w14:paraId="6F525859"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4883637C" w14:textId="77777777" w:rsidTr="00E30101">
        <w:trPr>
          <w:trHeight w:hRule="exact" w:val="6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344CCF97" w14:textId="77777777" w:rsidR="00451B27" w:rsidRDefault="00451B27" w:rsidP="00E30101">
            <w:pPr>
              <w:spacing w:line="576" w:lineRule="exact"/>
              <w:jc w:val="center"/>
              <w:rPr>
                <w:rFonts w:ascii="仿宋_GB2312" w:eastAsia="仿宋_GB2312" w:hAnsi="仿宋_GB2312" w:cs="仿宋_GB2312"/>
                <w:b/>
                <w:bCs/>
                <w:color w:val="000000"/>
                <w:kern w:val="0"/>
                <w:sz w:val="24"/>
              </w:rPr>
            </w:pPr>
            <w:proofErr w:type="gramStart"/>
            <w:r>
              <w:rPr>
                <w:rFonts w:ascii="仿宋_GB2312" w:eastAsia="仿宋_GB2312" w:hAnsi="仿宋_GB2312" w:cs="仿宋_GB2312" w:hint="eastAsia"/>
                <w:b/>
                <w:bCs/>
                <w:color w:val="000000"/>
                <w:kern w:val="0"/>
                <w:sz w:val="24"/>
              </w:rPr>
              <w:t>申请奖补资金</w:t>
            </w:r>
            <w:proofErr w:type="gramEnd"/>
            <w:r>
              <w:rPr>
                <w:rFonts w:ascii="仿宋_GB2312" w:eastAsia="仿宋_GB2312" w:hAnsi="仿宋_GB2312" w:cs="仿宋_GB2312" w:hint="eastAsia"/>
                <w:b/>
                <w:bCs/>
                <w:color w:val="000000"/>
                <w:kern w:val="0"/>
                <w:sz w:val="24"/>
              </w:rPr>
              <w:t>类型</w:t>
            </w:r>
          </w:p>
        </w:tc>
        <w:tc>
          <w:tcPr>
            <w:tcW w:w="1986" w:type="dxa"/>
            <w:gridSpan w:val="2"/>
            <w:tcBorders>
              <w:top w:val="single" w:sz="4" w:space="0" w:color="auto"/>
              <w:left w:val="single" w:sz="4" w:space="0" w:color="auto"/>
              <w:bottom w:val="single" w:sz="4" w:space="0" w:color="auto"/>
              <w:right w:val="single" w:sz="4" w:space="0" w:color="auto"/>
            </w:tcBorders>
            <w:vAlign w:val="center"/>
          </w:tcPr>
          <w:p w14:paraId="01C4A66E" w14:textId="77777777" w:rsidR="00451B27" w:rsidRDefault="00451B27" w:rsidP="00E30101">
            <w:pPr>
              <w:spacing w:line="576"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免申即</w:t>
            </w:r>
            <w:proofErr w:type="gramEnd"/>
            <w:r>
              <w:rPr>
                <w:rFonts w:ascii="仿宋_GB2312" w:eastAsia="仿宋_GB2312" w:hAnsi="仿宋_GB2312" w:cs="仿宋_GB2312" w:hint="eastAsia"/>
                <w:color w:val="000000"/>
                <w:kern w:val="0"/>
                <w:sz w:val="24"/>
              </w:rPr>
              <w:t>享</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703183E1"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获得</w:t>
            </w:r>
            <w:proofErr w:type="gramStart"/>
            <w:r>
              <w:rPr>
                <w:rFonts w:ascii="仿宋_GB2312" w:eastAsia="仿宋_GB2312" w:hAnsi="仿宋_GB2312" w:cs="仿宋_GB2312" w:hint="eastAsia"/>
                <w:b/>
                <w:bCs/>
                <w:color w:val="000000"/>
                <w:kern w:val="0"/>
                <w:sz w:val="24"/>
              </w:rPr>
              <w:t>奖补金额</w:t>
            </w:r>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69D383E"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3C4AE7ED" w14:textId="77777777" w:rsidTr="00E30101">
        <w:trPr>
          <w:trHeight w:hRule="exact" w:val="2412"/>
          <w:jc w:val="center"/>
        </w:trPr>
        <w:tc>
          <w:tcPr>
            <w:tcW w:w="2258" w:type="dxa"/>
            <w:tcBorders>
              <w:top w:val="single" w:sz="4" w:space="0" w:color="auto"/>
              <w:left w:val="single" w:sz="4" w:space="0" w:color="auto"/>
              <w:bottom w:val="single" w:sz="4" w:space="0" w:color="auto"/>
              <w:right w:val="single" w:sz="4" w:space="0" w:color="auto"/>
            </w:tcBorders>
            <w:vAlign w:val="center"/>
          </w:tcPr>
          <w:p w14:paraId="738C7864"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新城科技主管部门意见</w:t>
            </w:r>
          </w:p>
        </w:tc>
        <w:tc>
          <w:tcPr>
            <w:tcW w:w="6021" w:type="dxa"/>
            <w:gridSpan w:val="5"/>
            <w:tcBorders>
              <w:top w:val="single" w:sz="4" w:space="0" w:color="auto"/>
              <w:left w:val="single" w:sz="4" w:space="0" w:color="auto"/>
              <w:bottom w:val="single" w:sz="4" w:space="0" w:color="auto"/>
              <w:right w:val="single" w:sz="4" w:space="0" w:color="auto"/>
            </w:tcBorders>
            <w:vAlign w:val="center"/>
          </w:tcPr>
          <w:p w14:paraId="6EF38731"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0F964E2D"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1441D311"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r w:rsidR="00451B27" w14:paraId="2B629305" w14:textId="77777777" w:rsidTr="00E30101">
        <w:trPr>
          <w:trHeight w:hRule="exact" w:val="2246"/>
          <w:jc w:val="center"/>
        </w:trPr>
        <w:tc>
          <w:tcPr>
            <w:tcW w:w="2258" w:type="dxa"/>
            <w:tcBorders>
              <w:top w:val="single" w:sz="4" w:space="0" w:color="auto"/>
              <w:left w:val="single" w:sz="4" w:space="0" w:color="auto"/>
              <w:bottom w:val="single" w:sz="4" w:space="0" w:color="auto"/>
              <w:right w:val="single" w:sz="4" w:space="0" w:color="auto"/>
            </w:tcBorders>
            <w:vAlign w:val="center"/>
          </w:tcPr>
          <w:p w14:paraId="20B04425"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新城市</w:t>
            </w:r>
            <w:proofErr w:type="gramStart"/>
            <w:r>
              <w:rPr>
                <w:rFonts w:ascii="仿宋_GB2312" w:eastAsia="仿宋_GB2312" w:hAnsi="仿宋_GB2312" w:cs="仿宋_GB2312" w:hint="eastAsia"/>
                <w:b/>
                <w:bCs/>
                <w:color w:val="000000"/>
                <w:kern w:val="0"/>
                <w:sz w:val="24"/>
              </w:rPr>
              <w:t>场监督</w:t>
            </w:r>
            <w:proofErr w:type="gramEnd"/>
            <w:r>
              <w:rPr>
                <w:rFonts w:ascii="仿宋_GB2312" w:eastAsia="仿宋_GB2312" w:hAnsi="仿宋_GB2312" w:cs="仿宋_GB2312" w:hint="eastAsia"/>
                <w:b/>
                <w:bCs/>
                <w:color w:val="000000"/>
                <w:kern w:val="0"/>
                <w:sz w:val="24"/>
              </w:rPr>
              <w:t>管理部门意见</w:t>
            </w:r>
          </w:p>
        </w:tc>
        <w:tc>
          <w:tcPr>
            <w:tcW w:w="6021" w:type="dxa"/>
            <w:gridSpan w:val="5"/>
            <w:tcBorders>
              <w:top w:val="single" w:sz="4" w:space="0" w:color="auto"/>
              <w:left w:val="single" w:sz="4" w:space="0" w:color="auto"/>
              <w:bottom w:val="single" w:sz="4" w:space="0" w:color="auto"/>
              <w:right w:val="single" w:sz="4" w:space="0" w:color="auto"/>
            </w:tcBorders>
            <w:vAlign w:val="center"/>
          </w:tcPr>
          <w:p w14:paraId="2532F923"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2F8C884F"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3D561B50"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r w:rsidR="00451B27" w14:paraId="0D269D34" w14:textId="77777777" w:rsidTr="00E30101">
        <w:trPr>
          <w:trHeight w:hRule="exact" w:val="2383"/>
          <w:jc w:val="center"/>
        </w:trPr>
        <w:tc>
          <w:tcPr>
            <w:tcW w:w="2258" w:type="dxa"/>
            <w:tcBorders>
              <w:top w:val="single" w:sz="4" w:space="0" w:color="auto"/>
              <w:left w:val="single" w:sz="4" w:space="0" w:color="auto"/>
              <w:bottom w:val="single" w:sz="4" w:space="0" w:color="auto"/>
              <w:right w:val="single" w:sz="4" w:space="0" w:color="auto"/>
            </w:tcBorders>
            <w:vAlign w:val="center"/>
          </w:tcPr>
          <w:p w14:paraId="7FAF012D"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新城税务部门意见</w:t>
            </w:r>
            <w:r>
              <w:rPr>
                <w:rFonts w:ascii="仿宋_GB2312" w:eastAsia="仿宋_GB2312" w:hAnsi="仿宋_GB2312" w:cs="仿宋_GB2312" w:hint="eastAsia"/>
                <w:b/>
                <w:bCs/>
                <w:color w:val="000000"/>
                <w:kern w:val="0"/>
                <w:sz w:val="24"/>
              </w:rPr>
              <w:br/>
              <w:t>（盖章）</w:t>
            </w:r>
          </w:p>
        </w:tc>
        <w:tc>
          <w:tcPr>
            <w:tcW w:w="6021" w:type="dxa"/>
            <w:gridSpan w:val="5"/>
            <w:tcBorders>
              <w:top w:val="single" w:sz="4" w:space="0" w:color="auto"/>
              <w:left w:val="single" w:sz="4" w:space="0" w:color="auto"/>
              <w:bottom w:val="single" w:sz="4" w:space="0" w:color="auto"/>
              <w:right w:val="single" w:sz="4" w:space="0" w:color="auto"/>
            </w:tcBorders>
            <w:vAlign w:val="center"/>
          </w:tcPr>
          <w:p w14:paraId="77CD1DCB"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12FCFE18"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0EAC9040"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r w:rsidR="00451B27" w14:paraId="1D574B0F" w14:textId="77777777" w:rsidTr="00E30101">
        <w:trPr>
          <w:trHeight w:hRule="exact" w:val="2383"/>
          <w:jc w:val="center"/>
        </w:trPr>
        <w:tc>
          <w:tcPr>
            <w:tcW w:w="2258" w:type="dxa"/>
            <w:tcBorders>
              <w:top w:val="single" w:sz="4" w:space="0" w:color="auto"/>
              <w:left w:val="single" w:sz="4" w:space="0" w:color="auto"/>
              <w:bottom w:val="single" w:sz="4" w:space="0" w:color="auto"/>
              <w:right w:val="single" w:sz="4" w:space="0" w:color="auto"/>
            </w:tcBorders>
            <w:vAlign w:val="center"/>
          </w:tcPr>
          <w:p w14:paraId="1D697EFA"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lastRenderedPageBreak/>
              <w:t>新城统计部门意见</w:t>
            </w:r>
            <w:r>
              <w:rPr>
                <w:rFonts w:ascii="仿宋_GB2312" w:eastAsia="仿宋_GB2312" w:hAnsi="仿宋_GB2312" w:cs="仿宋_GB2312" w:hint="eastAsia"/>
                <w:b/>
                <w:bCs/>
                <w:color w:val="000000"/>
                <w:kern w:val="0"/>
                <w:sz w:val="24"/>
              </w:rPr>
              <w:br/>
              <w:t>（盖章）</w:t>
            </w:r>
          </w:p>
        </w:tc>
        <w:tc>
          <w:tcPr>
            <w:tcW w:w="6021" w:type="dxa"/>
            <w:gridSpan w:val="5"/>
            <w:tcBorders>
              <w:top w:val="single" w:sz="4" w:space="0" w:color="auto"/>
              <w:left w:val="single" w:sz="4" w:space="0" w:color="auto"/>
              <w:bottom w:val="single" w:sz="4" w:space="0" w:color="auto"/>
              <w:right w:val="single" w:sz="4" w:space="0" w:color="auto"/>
            </w:tcBorders>
            <w:vAlign w:val="center"/>
          </w:tcPr>
          <w:p w14:paraId="7339014D"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6CF3E7EC"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641539CD"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r w:rsidR="00451B27" w14:paraId="0BE0CB65" w14:textId="77777777" w:rsidTr="00E30101">
        <w:trPr>
          <w:trHeight w:hRule="exact" w:val="2383"/>
          <w:jc w:val="center"/>
        </w:trPr>
        <w:tc>
          <w:tcPr>
            <w:tcW w:w="2258" w:type="dxa"/>
            <w:tcBorders>
              <w:top w:val="single" w:sz="4" w:space="0" w:color="auto"/>
              <w:left w:val="single" w:sz="4" w:space="0" w:color="auto"/>
              <w:bottom w:val="single" w:sz="4" w:space="0" w:color="auto"/>
              <w:right w:val="single" w:sz="4" w:space="0" w:color="auto"/>
            </w:tcBorders>
            <w:vAlign w:val="center"/>
          </w:tcPr>
          <w:p w14:paraId="38E75345"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其他相关部门</w:t>
            </w:r>
          </w:p>
          <w:p w14:paraId="1D724939"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（盖章）</w:t>
            </w:r>
          </w:p>
        </w:tc>
        <w:tc>
          <w:tcPr>
            <w:tcW w:w="6021" w:type="dxa"/>
            <w:gridSpan w:val="5"/>
            <w:tcBorders>
              <w:top w:val="single" w:sz="4" w:space="0" w:color="auto"/>
              <w:left w:val="single" w:sz="4" w:space="0" w:color="auto"/>
              <w:bottom w:val="single" w:sz="4" w:space="0" w:color="auto"/>
              <w:right w:val="single" w:sz="4" w:space="0" w:color="auto"/>
            </w:tcBorders>
            <w:vAlign w:val="center"/>
          </w:tcPr>
          <w:p w14:paraId="446FCA4D"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若无需其他相关部门联审，此栏可不填写。</w:t>
            </w:r>
          </w:p>
          <w:p w14:paraId="0FB0C777"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bl>
    <w:p w14:paraId="49E786C8" w14:textId="77777777" w:rsidR="00451B27" w:rsidRDefault="00451B27" w:rsidP="00451B27">
      <w:pPr>
        <w:spacing w:after="120" w:line="576" w:lineRule="exact"/>
        <w:ind w:firstLineChars="200" w:firstLine="640"/>
        <w:rPr>
          <w:rFonts w:ascii="Calibri" w:eastAsia="仿宋" w:hAnsi="Calibri" w:cs="Times New Roman"/>
          <w:color w:val="000000"/>
          <w:sz w:val="32"/>
        </w:rPr>
      </w:pPr>
      <w:bookmarkStart w:id="22" w:name="_Toc87954302"/>
      <w:bookmarkStart w:id="23" w:name="_Toc87544919"/>
      <w:r>
        <w:rPr>
          <w:rFonts w:ascii="Calibri" w:eastAsia="仿宋" w:hAnsi="Calibri" w:cs="Times New Roman"/>
          <w:color w:val="000000"/>
          <w:sz w:val="32"/>
        </w:rPr>
        <w:br w:type="page"/>
      </w:r>
    </w:p>
    <w:p w14:paraId="522A7D1F" w14:textId="77777777" w:rsidR="00451B27" w:rsidRDefault="00451B27" w:rsidP="00451B27">
      <w:pPr>
        <w:spacing w:line="560" w:lineRule="exact"/>
        <w:ind w:firstLineChars="200" w:firstLine="640"/>
        <w:rPr>
          <w:rFonts w:ascii="仿宋_GB2312" w:eastAsia="仿宋_GB2312" w:hAnsi="仿宋_GB2312" w:cs="仿宋_GB2312"/>
          <w:color w:val="000000"/>
          <w:kern w:val="0"/>
          <w:sz w:val="32"/>
          <w:szCs w:val="32"/>
        </w:rPr>
      </w:pPr>
      <w:r>
        <w:rPr>
          <w:rFonts w:ascii="Calibri" w:eastAsia="仿宋" w:hAnsi="Calibri" w:cs="Times New Roman" w:hint="eastAsia"/>
          <w:color w:val="000000"/>
          <w:sz w:val="32"/>
        </w:rPr>
        <w:lastRenderedPageBreak/>
        <w:t>附件</w:t>
      </w:r>
      <w:r>
        <w:rPr>
          <w:rFonts w:ascii="Calibri" w:eastAsia="仿宋" w:hAnsi="Calibri" w:cs="Times New Roman" w:hint="eastAsia"/>
          <w:color w:val="000000"/>
          <w:sz w:val="32"/>
        </w:rPr>
        <w:t>1-</w:t>
      </w:r>
      <w:r>
        <w:rPr>
          <w:rFonts w:ascii="Calibri" w:eastAsia="仿宋" w:hAnsi="Calibri" w:cs="Times New Roman"/>
          <w:color w:val="000000"/>
          <w:sz w:val="32"/>
        </w:rPr>
        <w:t>2</w:t>
      </w:r>
      <w:r>
        <w:rPr>
          <w:rFonts w:ascii="Calibri" w:eastAsia="仿宋" w:hAnsi="Calibri" w:cs="Times New Roman" w:hint="eastAsia"/>
          <w:color w:val="000000"/>
          <w:sz w:val="32"/>
        </w:rPr>
        <w:t>：公示期满无异议确认单</w:t>
      </w:r>
    </w:p>
    <w:tbl>
      <w:tblPr>
        <w:tblW w:w="89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53"/>
        <w:gridCol w:w="2124"/>
        <w:gridCol w:w="2273"/>
        <w:gridCol w:w="2146"/>
      </w:tblGrid>
      <w:tr w:rsidR="00451B27" w14:paraId="6DA7DCF4" w14:textId="77777777" w:rsidTr="00E30101">
        <w:trPr>
          <w:trHeight w:hRule="exact" w:val="571"/>
        </w:trPr>
        <w:tc>
          <w:tcPr>
            <w:tcW w:w="2453" w:type="dxa"/>
            <w:tcBorders>
              <w:top w:val="single" w:sz="4" w:space="0" w:color="auto"/>
              <w:left w:val="single" w:sz="4" w:space="0" w:color="auto"/>
              <w:bottom w:val="single" w:sz="4" w:space="0" w:color="auto"/>
              <w:right w:val="single" w:sz="4" w:space="0" w:color="auto"/>
            </w:tcBorders>
            <w:vAlign w:val="center"/>
          </w:tcPr>
          <w:p w14:paraId="430EFFA1"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单位名称</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31719683"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0DBBBD71" w14:textId="77777777" w:rsidTr="00E30101">
        <w:trPr>
          <w:trHeight w:hRule="exact" w:val="571"/>
        </w:trPr>
        <w:tc>
          <w:tcPr>
            <w:tcW w:w="2453" w:type="dxa"/>
            <w:tcBorders>
              <w:top w:val="single" w:sz="4" w:space="0" w:color="auto"/>
              <w:left w:val="single" w:sz="4" w:space="0" w:color="auto"/>
              <w:bottom w:val="single" w:sz="4" w:space="0" w:color="auto"/>
              <w:right w:val="single" w:sz="4" w:space="0" w:color="auto"/>
            </w:tcBorders>
            <w:vAlign w:val="center"/>
          </w:tcPr>
          <w:p w14:paraId="5BD473C6"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纳税人识别号</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006A6BF1"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660B23F5" w14:textId="77777777" w:rsidTr="00E30101">
        <w:trPr>
          <w:trHeight w:hRule="exact" w:val="571"/>
        </w:trPr>
        <w:tc>
          <w:tcPr>
            <w:tcW w:w="2453" w:type="dxa"/>
            <w:tcBorders>
              <w:top w:val="single" w:sz="4" w:space="0" w:color="auto"/>
              <w:left w:val="single" w:sz="4" w:space="0" w:color="auto"/>
              <w:bottom w:val="single" w:sz="4" w:space="0" w:color="auto"/>
              <w:right w:val="single" w:sz="4" w:space="0" w:color="auto"/>
            </w:tcBorders>
            <w:vAlign w:val="center"/>
          </w:tcPr>
          <w:p w14:paraId="765F5710"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单位联系人</w:t>
            </w:r>
          </w:p>
        </w:tc>
        <w:tc>
          <w:tcPr>
            <w:tcW w:w="2124" w:type="dxa"/>
            <w:tcBorders>
              <w:top w:val="single" w:sz="4" w:space="0" w:color="auto"/>
              <w:left w:val="single" w:sz="4" w:space="0" w:color="auto"/>
              <w:bottom w:val="single" w:sz="4" w:space="0" w:color="auto"/>
              <w:right w:val="single" w:sz="4" w:space="0" w:color="auto"/>
            </w:tcBorders>
            <w:vAlign w:val="center"/>
          </w:tcPr>
          <w:p w14:paraId="429C034D" w14:textId="77777777" w:rsidR="00451B27" w:rsidRDefault="00451B27" w:rsidP="00E30101">
            <w:pPr>
              <w:spacing w:line="576" w:lineRule="exact"/>
              <w:jc w:val="center"/>
              <w:rPr>
                <w:rFonts w:ascii="仿宋_GB2312" w:eastAsia="仿宋_GB2312" w:hAnsi="仿宋_GB2312" w:cs="仿宋_GB2312"/>
                <w:color w:val="000000"/>
                <w:kern w:val="0"/>
                <w:sz w:val="24"/>
              </w:rPr>
            </w:pPr>
          </w:p>
        </w:tc>
        <w:tc>
          <w:tcPr>
            <w:tcW w:w="2273" w:type="dxa"/>
            <w:tcBorders>
              <w:top w:val="single" w:sz="4" w:space="0" w:color="auto"/>
              <w:left w:val="single" w:sz="4" w:space="0" w:color="auto"/>
              <w:bottom w:val="single" w:sz="4" w:space="0" w:color="auto"/>
              <w:right w:val="single" w:sz="4" w:space="0" w:color="auto"/>
            </w:tcBorders>
            <w:vAlign w:val="center"/>
          </w:tcPr>
          <w:p w14:paraId="76377437"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联系电话</w:t>
            </w:r>
          </w:p>
        </w:tc>
        <w:tc>
          <w:tcPr>
            <w:tcW w:w="2145" w:type="dxa"/>
            <w:tcBorders>
              <w:top w:val="single" w:sz="4" w:space="0" w:color="auto"/>
              <w:left w:val="single" w:sz="4" w:space="0" w:color="auto"/>
              <w:bottom w:val="single" w:sz="4" w:space="0" w:color="auto"/>
              <w:right w:val="single" w:sz="4" w:space="0" w:color="auto"/>
            </w:tcBorders>
            <w:vAlign w:val="center"/>
          </w:tcPr>
          <w:p w14:paraId="48725A9D"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79BB0834" w14:textId="77777777" w:rsidTr="00E30101">
        <w:trPr>
          <w:trHeight w:hRule="exact" w:val="571"/>
        </w:trPr>
        <w:tc>
          <w:tcPr>
            <w:tcW w:w="2453" w:type="dxa"/>
            <w:tcBorders>
              <w:top w:val="single" w:sz="4" w:space="0" w:color="auto"/>
              <w:left w:val="single" w:sz="4" w:space="0" w:color="auto"/>
              <w:bottom w:val="single" w:sz="4" w:space="0" w:color="auto"/>
              <w:right w:val="single" w:sz="4" w:space="0" w:color="auto"/>
            </w:tcBorders>
            <w:vAlign w:val="center"/>
          </w:tcPr>
          <w:p w14:paraId="546F4F8F"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所属新城（园区）</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4D4C0DD2"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0F1BE336" w14:textId="77777777" w:rsidTr="00E30101">
        <w:trPr>
          <w:trHeight w:hRule="exact" w:val="683"/>
        </w:trPr>
        <w:tc>
          <w:tcPr>
            <w:tcW w:w="2453" w:type="dxa"/>
            <w:tcBorders>
              <w:top w:val="single" w:sz="4" w:space="0" w:color="auto"/>
              <w:left w:val="single" w:sz="4" w:space="0" w:color="auto"/>
              <w:bottom w:val="single" w:sz="4" w:space="0" w:color="auto"/>
              <w:right w:val="single" w:sz="4" w:space="0" w:color="auto"/>
            </w:tcBorders>
            <w:vAlign w:val="center"/>
          </w:tcPr>
          <w:p w14:paraId="1736A7B5"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公示期间</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26CC8520" w14:textId="77777777" w:rsidR="00451B27" w:rsidRDefault="00451B27" w:rsidP="00E30101">
            <w:pPr>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XX年XX月XX日起至XX年XX月XX日止</w:t>
            </w:r>
          </w:p>
        </w:tc>
      </w:tr>
      <w:tr w:rsidR="00451B27" w14:paraId="413A3105" w14:textId="77777777" w:rsidTr="00E30101">
        <w:trPr>
          <w:trHeight w:hRule="exact" w:val="2980"/>
        </w:trPr>
        <w:tc>
          <w:tcPr>
            <w:tcW w:w="2453" w:type="dxa"/>
            <w:tcBorders>
              <w:top w:val="single" w:sz="4" w:space="0" w:color="auto"/>
              <w:left w:val="single" w:sz="4" w:space="0" w:color="auto"/>
              <w:bottom w:val="single" w:sz="4" w:space="0" w:color="auto"/>
              <w:right w:val="single" w:sz="4" w:space="0" w:color="auto"/>
            </w:tcBorders>
            <w:vAlign w:val="center"/>
          </w:tcPr>
          <w:p w14:paraId="3BE84624" w14:textId="77777777" w:rsidR="00451B27" w:rsidRDefault="00451B27" w:rsidP="00E30101">
            <w:pPr>
              <w:spacing w:line="576" w:lineRule="exact"/>
              <w:jc w:val="center"/>
              <w:rPr>
                <w:rFonts w:ascii="仿宋_GB2312" w:eastAsia="仿宋_GB2312" w:hAnsi="仿宋_GB2312" w:cs="仿宋_GB2312"/>
                <w:b/>
                <w:bCs/>
                <w:color w:val="000000"/>
                <w:kern w:val="0"/>
                <w:sz w:val="24"/>
              </w:rPr>
            </w:pPr>
            <w:proofErr w:type="gramStart"/>
            <w:r>
              <w:rPr>
                <w:rFonts w:ascii="仿宋_GB2312" w:eastAsia="仿宋_GB2312" w:hAnsi="仿宋_GB2312" w:cs="仿宋_GB2312" w:hint="eastAsia"/>
                <w:b/>
                <w:bCs/>
                <w:color w:val="000000"/>
                <w:kern w:val="0"/>
                <w:sz w:val="24"/>
              </w:rPr>
              <w:t>官网公示</w:t>
            </w:r>
            <w:proofErr w:type="gramEnd"/>
            <w:r>
              <w:rPr>
                <w:rFonts w:ascii="仿宋_GB2312" w:eastAsia="仿宋_GB2312" w:hAnsi="仿宋_GB2312" w:cs="仿宋_GB2312" w:hint="eastAsia"/>
                <w:b/>
                <w:bCs/>
                <w:color w:val="000000"/>
                <w:kern w:val="0"/>
                <w:sz w:val="24"/>
              </w:rPr>
              <w:t>佐证材料</w:t>
            </w:r>
          </w:p>
          <w:p w14:paraId="58D79D68" w14:textId="77777777" w:rsidR="00451B27" w:rsidRDefault="00451B27" w:rsidP="00E30101">
            <w:pPr>
              <w:spacing w:after="120" w:line="576" w:lineRule="exact"/>
              <w:ind w:firstLineChars="200" w:firstLine="482"/>
              <w:rPr>
                <w:rFonts w:ascii="Calibri" w:eastAsia="仿宋" w:hAnsi="Calibri" w:cs="Times New Roman"/>
                <w:color w:val="000000"/>
                <w:sz w:val="32"/>
              </w:rPr>
            </w:pPr>
            <w:r>
              <w:rPr>
                <w:rFonts w:ascii="仿宋_GB2312" w:eastAsia="仿宋_GB2312" w:hAnsi="仿宋_GB2312" w:cs="仿宋_GB2312" w:hint="eastAsia"/>
                <w:b/>
                <w:bCs/>
                <w:color w:val="000000"/>
                <w:kern w:val="0"/>
                <w:sz w:val="24"/>
              </w:rPr>
              <w:t>（</w:t>
            </w:r>
            <w:proofErr w:type="gramStart"/>
            <w:r>
              <w:rPr>
                <w:rFonts w:ascii="仿宋_GB2312" w:eastAsia="仿宋_GB2312" w:hAnsi="仿宋_GB2312" w:cs="仿宋_GB2312" w:hint="eastAsia"/>
                <w:b/>
                <w:bCs/>
                <w:color w:val="000000"/>
                <w:kern w:val="0"/>
                <w:sz w:val="24"/>
              </w:rPr>
              <w:t>官网截</w:t>
            </w:r>
            <w:proofErr w:type="gramEnd"/>
            <w:r>
              <w:rPr>
                <w:rFonts w:ascii="仿宋_GB2312" w:eastAsia="仿宋_GB2312" w:hAnsi="仿宋_GB2312" w:cs="仿宋_GB2312" w:hint="eastAsia"/>
                <w:b/>
                <w:bCs/>
                <w:color w:val="000000"/>
                <w:kern w:val="0"/>
                <w:sz w:val="24"/>
              </w:rPr>
              <w:t>图）</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62BE7FD0"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7C3F4FF3" w14:textId="77777777" w:rsidTr="00E30101">
        <w:trPr>
          <w:trHeight w:hRule="exact" w:val="5995"/>
        </w:trPr>
        <w:tc>
          <w:tcPr>
            <w:tcW w:w="2453" w:type="dxa"/>
            <w:tcBorders>
              <w:top w:val="single" w:sz="4" w:space="0" w:color="auto"/>
              <w:left w:val="single" w:sz="4" w:space="0" w:color="auto"/>
              <w:bottom w:val="single" w:sz="4" w:space="0" w:color="auto"/>
              <w:right w:val="single" w:sz="4" w:space="0" w:color="auto"/>
            </w:tcBorders>
            <w:vAlign w:val="center"/>
          </w:tcPr>
          <w:p w14:paraId="70775A37"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新城科技主管部门</w:t>
            </w:r>
          </w:p>
          <w:p w14:paraId="2DCCE22C"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意见</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280D84EF" w14:textId="77777777" w:rsidR="00451B27" w:rsidRDefault="00451B27" w:rsidP="00E30101">
            <w:pPr>
              <w:widowControl/>
              <w:spacing w:line="576"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（1）XX企业在公示期内，无任何单位/个人提出异议。</w:t>
            </w:r>
          </w:p>
          <w:p w14:paraId="29B17B39" w14:textId="77777777" w:rsidR="00451B27" w:rsidRDefault="00451B27" w:rsidP="00E30101">
            <w:pPr>
              <w:spacing w:after="120" w:line="576"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（2）XX企业在公示期内，XX单位/个人提出异议。经查，情况不属实，该企业满足本政策兑现条件。（附件：XX单位/个人书面异议）</w:t>
            </w:r>
          </w:p>
          <w:p w14:paraId="18D10E9A" w14:textId="77777777" w:rsidR="00451B27" w:rsidRDefault="00451B27" w:rsidP="00E30101">
            <w:pPr>
              <w:spacing w:after="120" w:line="576"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（3）XX企业在公示期内，XX单位/个人提出异议。经查，情况属实，该企业不满足本政策兑现条件。兑现程序终止。（附件：XX单位/个人书面异议）</w:t>
            </w:r>
          </w:p>
          <w:p w14:paraId="2729FC12"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10B7F504"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bl>
    <w:p w14:paraId="23EB11A5" w14:textId="77777777" w:rsidR="00451B27" w:rsidRDefault="00451B27" w:rsidP="00451B27">
      <w:pPr>
        <w:spacing w:after="120" w:line="576" w:lineRule="exact"/>
        <w:ind w:firstLineChars="200" w:firstLine="640"/>
        <w:rPr>
          <w:rFonts w:ascii="Calibri" w:eastAsia="仿宋" w:hAnsi="Calibri" w:cs="Times New Roman"/>
          <w:color w:val="000000"/>
          <w:kern w:val="28"/>
          <w:sz w:val="32"/>
        </w:rPr>
      </w:pPr>
      <w:r>
        <w:rPr>
          <w:rFonts w:ascii="Calibri" w:eastAsia="仿宋" w:hAnsi="Calibri" w:cs="Times New Roman"/>
          <w:color w:val="000000"/>
          <w:sz w:val="32"/>
        </w:rPr>
        <w:lastRenderedPageBreak/>
        <w:br w:type="page"/>
      </w:r>
    </w:p>
    <w:p w14:paraId="0C109DDE" w14:textId="77777777" w:rsidR="00451B27" w:rsidRDefault="00451B27"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r>
        <w:rPr>
          <w:rFonts w:ascii="仿宋_GB2312" w:eastAsia="仿宋_GB2312" w:hAnsi="仿宋_GB2312" w:cs="仿宋_GB2312" w:hint="eastAsia"/>
          <w:color w:val="000000"/>
          <w:kern w:val="28"/>
          <w:sz w:val="32"/>
          <w:szCs w:val="32"/>
        </w:rPr>
        <w:lastRenderedPageBreak/>
        <w:t>附件2：</w:t>
      </w:r>
      <w:bookmarkEnd w:id="22"/>
    </w:p>
    <w:p w14:paraId="74850697" w14:textId="77777777" w:rsidR="00451B27" w:rsidRDefault="00451B27" w:rsidP="00451B27">
      <w:pPr>
        <w:widowControl/>
        <w:spacing w:before="240" w:after="60"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bookmarkStart w:id="24" w:name="_Toc87954303"/>
      <w:bookmarkEnd w:id="23"/>
      <w:r>
        <w:rPr>
          <w:rFonts w:ascii="等线 Light" w:eastAsia="黑体" w:hAnsi="等线 Light" w:cs="Times New Roman" w:hint="eastAsia"/>
          <w:b/>
          <w:bCs/>
          <w:color w:val="000000"/>
          <w:kern w:val="28"/>
          <w:sz w:val="36"/>
          <w:szCs w:val="36"/>
        </w:rPr>
        <w:t>“培育瞪</w:t>
      </w:r>
      <w:proofErr w:type="gramStart"/>
      <w:r>
        <w:rPr>
          <w:rFonts w:ascii="等线 Light" w:eastAsia="黑体" w:hAnsi="等线 Light" w:cs="Times New Roman" w:hint="eastAsia"/>
          <w:b/>
          <w:bCs/>
          <w:color w:val="000000"/>
          <w:kern w:val="28"/>
          <w:sz w:val="36"/>
          <w:szCs w:val="36"/>
        </w:rPr>
        <w:t>羚</w:t>
      </w:r>
      <w:proofErr w:type="gramEnd"/>
      <w:r>
        <w:rPr>
          <w:rFonts w:ascii="等线 Light" w:eastAsia="黑体" w:hAnsi="等线 Light" w:cs="Times New Roman" w:hint="eastAsia"/>
          <w:b/>
          <w:bCs/>
          <w:color w:val="000000"/>
          <w:kern w:val="28"/>
          <w:sz w:val="36"/>
          <w:szCs w:val="36"/>
        </w:rPr>
        <w:t>企业”专题申报指南</w:t>
      </w:r>
      <w:bookmarkEnd w:id="24"/>
    </w:p>
    <w:p w14:paraId="2E5AD0DC"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bookmarkStart w:id="25" w:name="_Toc87544920"/>
      <w:bookmarkStart w:id="26" w:name="_Toc87954304"/>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bookmarkEnd w:id="25"/>
      <w:bookmarkEnd w:id="26"/>
      <w:proofErr w:type="gramEnd"/>
    </w:p>
    <w:p w14:paraId="6D0B4117" w14:textId="77777777" w:rsidR="00451B27" w:rsidRDefault="00451B27" w:rsidP="00451B27">
      <w:pPr>
        <w:adjustRightInd w:val="0"/>
        <w:snapToGrid w:val="0"/>
        <w:spacing w:line="560" w:lineRule="exact"/>
        <w:ind w:firstLineChars="200" w:firstLine="640"/>
        <w:rPr>
          <w:rFonts w:ascii="楷体_GB2312" w:eastAsia="楷体_GB2312" w:hAnsi="楷体_GB2312" w:cs="楷体_GB2312"/>
          <w:color w:val="000000"/>
          <w:kern w:val="0"/>
          <w:sz w:val="32"/>
          <w:szCs w:val="32"/>
        </w:rPr>
      </w:pPr>
      <w:bookmarkStart w:id="27" w:name="_Toc87544921"/>
      <w:bookmarkStart w:id="28" w:name="_Toc87954305"/>
      <w:r>
        <w:rPr>
          <w:rFonts w:ascii="仿宋_GB2312" w:eastAsia="仿宋_GB2312" w:hAnsi="仿宋_GB2312" w:cs="仿宋_GB2312" w:hint="eastAsia"/>
          <w:color w:val="000000"/>
          <w:kern w:val="0"/>
          <w:sz w:val="32"/>
          <w:szCs w:val="32"/>
        </w:rPr>
        <w:t>对首次进入新区瞪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企业培育库的企业，给予10万元一次性资助。培育期内获得省、市认定的，在省、市奖励的基础上，再给予50%配套奖励。</w:t>
      </w:r>
      <w:r>
        <w:rPr>
          <w:rFonts w:ascii="楷体_GB2312" w:eastAsia="楷体_GB2312" w:hAnsi="楷体_GB2312" w:cs="楷体_GB2312" w:hint="eastAsia"/>
          <w:color w:val="000000"/>
          <w:kern w:val="0"/>
          <w:sz w:val="32"/>
          <w:szCs w:val="32"/>
        </w:rPr>
        <w:t>（</w:t>
      </w:r>
      <w:proofErr w:type="gramStart"/>
      <w:r>
        <w:rPr>
          <w:rFonts w:ascii="楷体_GB2312" w:eastAsia="楷体_GB2312" w:hAnsi="楷体_GB2312" w:cs="楷体_GB2312" w:hint="eastAsia"/>
          <w:color w:val="000000"/>
          <w:kern w:val="0"/>
          <w:sz w:val="32"/>
          <w:szCs w:val="32"/>
        </w:rPr>
        <w:t>免申即</w:t>
      </w:r>
      <w:proofErr w:type="gramEnd"/>
      <w:r>
        <w:rPr>
          <w:rFonts w:ascii="楷体_GB2312" w:eastAsia="楷体_GB2312" w:hAnsi="楷体_GB2312" w:cs="楷体_GB2312" w:hint="eastAsia"/>
          <w:color w:val="000000"/>
          <w:kern w:val="0"/>
          <w:sz w:val="32"/>
          <w:szCs w:val="32"/>
        </w:rPr>
        <w:t>享）</w:t>
      </w:r>
      <w:r>
        <w:rPr>
          <w:rFonts w:ascii="仿宋_GB2312" w:eastAsia="仿宋_GB2312" w:hAnsi="仿宋_GB2312" w:cs="仿宋_GB2312" w:hint="eastAsia"/>
          <w:color w:val="000000"/>
          <w:kern w:val="0"/>
          <w:sz w:val="32"/>
          <w:szCs w:val="20"/>
        </w:rPr>
        <w:t>（政策依据：《西咸新区关于激发市场主体创新动能的若干举措》第2条）</w:t>
      </w:r>
    </w:p>
    <w:p w14:paraId="63CCFFE5"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二、实施细则</w:t>
      </w:r>
    </w:p>
    <w:p w14:paraId="4A81EDC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申请进入瞪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企业培育库，应满足下列条件之一：</w:t>
      </w:r>
    </w:p>
    <w:p w14:paraId="758CA3BE"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（1）上年度营业收入650万元以上、增长率25%以上，成立2年以上且不超过10年的</w:t>
      </w:r>
      <w:r>
        <w:rPr>
          <w:rFonts w:ascii="仿宋_GB2312" w:eastAsia="仿宋_GB2312" w:hAnsi="宋体" w:cs="宋体" w:hint="eastAsia"/>
          <w:color w:val="000000"/>
          <w:kern w:val="0"/>
          <w:sz w:val="32"/>
          <w:szCs w:val="20"/>
        </w:rPr>
        <w:t>高新技术企业。</w:t>
      </w:r>
    </w:p>
    <w:p w14:paraId="2F729ACC" w14:textId="77777777" w:rsidR="00451B27" w:rsidRDefault="00451B27" w:rsidP="00451B27">
      <w:pPr>
        <w:adjustRightInd w:val="0"/>
        <w:snapToGrid w:val="0"/>
        <w:spacing w:line="560" w:lineRule="exact"/>
        <w:ind w:firstLineChars="200" w:firstLine="640"/>
        <w:rPr>
          <w:rFonts w:ascii="仿宋_GB2312" w:eastAsia="仿宋_GB2312" w:hAnsi="宋体" w:cs="宋体"/>
          <w:color w:val="000000"/>
          <w:kern w:val="0"/>
          <w:sz w:val="32"/>
          <w:szCs w:val="20"/>
        </w:rPr>
      </w:pPr>
      <w:r>
        <w:rPr>
          <w:rFonts w:ascii="仿宋_GB2312" w:eastAsia="仿宋_GB2312" w:hAnsi="仿宋_GB2312" w:cs="仿宋_GB2312" w:hint="eastAsia"/>
          <w:color w:val="000000"/>
          <w:kern w:val="0"/>
          <w:sz w:val="32"/>
          <w:szCs w:val="32"/>
        </w:rPr>
        <w:t>（2）成立3年内，营业收入累计突破3亿元的</w:t>
      </w:r>
      <w:r>
        <w:rPr>
          <w:rFonts w:ascii="仿宋_GB2312" w:eastAsia="仿宋_GB2312" w:hAnsi="宋体" w:cs="宋体" w:hint="eastAsia"/>
          <w:color w:val="000000"/>
          <w:kern w:val="0"/>
          <w:sz w:val="32"/>
          <w:szCs w:val="20"/>
        </w:rPr>
        <w:t>高新技术企业。</w:t>
      </w:r>
    </w:p>
    <w:p w14:paraId="5AA957CE"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2.对培育出库的高企，满足上述条件的，直接纳入</w:t>
      </w:r>
      <w:r>
        <w:rPr>
          <w:rFonts w:ascii="仿宋_GB2312" w:eastAsia="仿宋_GB2312" w:hAnsi="仿宋_GB2312" w:cs="仿宋_GB2312"/>
          <w:color w:val="000000"/>
          <w:sz w:val="32"/>
          <w:szCs w:val="32"/>
        </w:rPr>
        <w:t>瞪</w:t>
      </w:r>
      <w:proofErr w:type="gramStart"/>
      <w:r>
        <w:rPr>
          <w:rFonts w:ascii="仿宋_GB2312" w:eastAsia="仿宋_GB2312" w:hAnsi="仿宋_GB2312" w:cs="仿宋_GB2312"/>
          <w:color w:val="000000"/>
          <w:sz w:val="32"/>
          <w:szCs w:val="32"/>
        </w:rPr>
        <w:t>羚</w:t>
      </w:r>
      <w:proofErr w:type="gramEnd"/>
      <w:r>
        <w:rPr>
          <w:rFonts w:ascii="仿宋_GB2312" w:eastAsia="仿宋_GB2312" w:hAnsi="仿宋_GB2312" w:cs="仿宋_GB2312"/>
          <w:color w:val="000000"/>
          <w:sz w:val="32"/>
          <w:szCs w:val="32"/>
        </w:rPr>
        <w:t>企业培育库</w:t>
      </w:r>
      <w:r>
        <w:rPr>
          <w:rFonts w:ascii="仿宋_GB2312" w:eastAsia="仿宋_GB2312" w:hAnsi="仿宋_GB2312" w:cs="仿宋_GB2312" w:hint="eastAsia"/>
          <w:color w:val="000000"/>
          <w:sz w:val="32"/>
          <w:szCs w:val="32"/>
        </w:rPr>
        <w:t>。</w:t>
      </w:r>
    </w:p>
    <w:p w14:paraId="2D9A4F8E"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本政策有效期内，企业获得更高层级认定的，按差额部分给予奖励。</w:t>
      </w:r>
    </w:p>
    <w:p w14:paraId="13EACCA3"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三、兑现条件</w:t>
      </w:r>
    </w:p>
    <w:p w14:paraId="31B938B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适用对象：（1）本政策有效期内第一次进入“新区瞪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企业培育库”（以下简称“瞪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培育库”），或培育期内通过</w:t>
      </w:r>
      <w:proofErr w:type="gramStart"/>
      <w:r>
        <w:rPr>
          <w:rFonts w:ascii="仿宋_GB2312" w:eastAsia="仿宋_GB2312" w:hAnsi="仿宋_GB2312" w:cs="仿宋_GB2312" w:hint="eastAsia"/>
          <w:color w:val="000000"/>
          <w:kern w:val="0"/>
          <w:sz w:val="32"/>
          <w:szCs w:val="32"/>
        </w:rPr>
        <w:t>“</w:t>
      </w:r>
      <w:proofErr w:type="gramEnd"/>
      <w:r>
        <w:rPr>
          <w:rFonts w:ascii="仿宋_GB2312" w:eastAsia="仿宋_GB2312" w:hAnsi="仿宋_GB2312" w:cs="仿宋_GB2312" w:hint="eastAsia"/>
          <w:color w:val="000000"/>
          <w:kern w:val="0"/>
          <w:sz w:val="32"/>
          <w:szCs w:val="32"/>
        </w:rPr>
        <w:t>西</w:t>
      </w:r>
      <w:r>
        <w:rPr>
          <w:rFonts w:ascii="仿宋_GB2312" w:eastAsia="仿宋_GB2312" w:hAnsi="仿宋_GB2312" w:cs="仿宋_GB2312" w:hint="eastAsia"/>
          <w:color w:val="000000"/>
          <w:kern w:val="0"/>
          <w:sz w:val="32"/>
          <w:szCs w:val="32"/>
        </w:rPr>
        <w:lastRenderedPageBreak/>
        <w:t>安市瞪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企业“、”陕西省潜在瞪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企业“、”陕西省瞪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企业“认定的企业；（2）企业注册登记关系、税收征纳关系、统计关系均应在新区。</w:t>
      </w:r>
    </w:p>
    <w:p w14:paraId="29C1CAD4" w14:textId="77777777" w:rsidR="00451B27" w:rsidRDefault="00451B27" w:rsidP="00451B27">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特别说明：（1）对2</w:t>
      </w:r>
      <w:r>
        <w:rPr>
          <w:rFonts w:ascii="仿宋_GB2312" w:eastAsia="仿宋_GB2312" w:hAnsi="仿宋_GB2312" w:cs="仿宋_GB2312"/>
          <w:color w:val="000000"/>
          <w:kern w:val="0"/>
          <w:sz w:val="32"/>
          <w:szCs w:val="32"/>
        </w:rPr>
        <w:t>021</w:t>
      </w:r>
      <w:r>
        <w:rPr>
          <w:rFonts w:ascii="仿宋_GB2312" w:eastAsia="仿宋_GB2312" w:hAnsi="仿宋_GB2312" w:cs="仿宋_GB2312" w:hint="eastAsia"/>
          <w:color w:val="000000"/>
          <w:kern w:val="0"/>
          <w:sz w:val="32"/>
          <w:szCs w:val="32"/>
        </w:rPr>
        <w:t>年1月1日后获得</w:t>
      </w:r>
      <w:proofErr w:type="gramStart"/>
      <w:r>
        <w:rPr>
          <w:rFonts w:ascii="仿宋_GB2312" w:eastAsia="仿宋_GB2312" w:hAnsi="仿宋_GB2312" w:cs="仿宋_GB2312" w:hint="eastAsia"/>
          <w:color w:val="000000"/>
          <w:kern w:val="0"/>
          <w:sz w:val="32"/>
          <w:szCs w:val="32"/>
        </w:rPr>
        <w:t>“</w:t>
      </w:r>
      <w:proofErr w:type="gramEnd"/>
      <w:r>
        <w:rPr>
          <w:rFonts w:ascii="仿宋_GB2312" w:eastAsia="仿宋_GB2312" w:hAnsi="仿宋_GB2312" w:cs="仿宋_GB2312" w:hint="eastAsia"/>
          <w:color w:val="000000"/>
          <w:kern w:val="0"/>
          <w:sz w:val="32"/>
          <w:szCs w:val="32"/>
        </w:rPr>
        <w:t>西安市瞪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企业“、”陕西省潜在瞪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企业“、”陕西省瞪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w:t>
      </w:r>
      <w:proofErr w:type="gramStart"/>
      <w:r>
        <w:rPr>
          <w:rFonts w:ascii="仿宋_GB2312" w:eastAsia="仿宋_GB2312" w:hAnsi="仿宋_GB2312" w:cs="仿宋_GB2312" w:hint="eastAsia"/>
          <w:color w:val="000000"/>
          <w:kern w:val="0"/>
          <w:sz w:val="32"/>
          <w:szCs w:val="32"/>
        </w:rPr>
        <w:t>“</w:t>
      </w:r>
      <w:proofErr w:type="gramEnd"/>
      <w:r>
        <w:rPr>
          <w:rFonts w:ascii="仿宋_GB2312" w:eastAsia="仿宋_GB2312" w:hAnsi="仿宋_GB2312" w:cs="仿宋_GB2312" w:hint="eastAsia"/>
          <w:color w:val="000000"/>
          <w:kern w:val="0"/>
          <w:sz w:val="32"/>
          <w:szCs w:val="32"/>
        </w:rPr>
        <w:t>认定的新区企业，享受本政策，在省、市奖励的基础上，再给予50%配套奖励。（2）对2</w:t>
      </w:r>
      <w:r>
        <w:rPr>
          <w:rFonts w:ascii="仿宋_GB2312" w:eastAsia="仿宋_GB2312" w:hAnsi="仿宋_GB2312" w:cs="仿宋_GB2312"/>
          <w:color w:val="000000"/>
          <w:kern w:val="0"/>
          <w:sz w:val="32"/>
          <w:szCs w:val="32"/>
        </w:rPr>
        <w:t>021</w:t>
      </w:r>
      <w:r>
        <w:rPr>
          <w:rFonts w:ascii="仿宋_GB2312" w:eastAsia="仿宋_GB2312" w:hAnsi="仿宋_GB2312" w:cs="仿宋_GB2312" w:hint="eastAsia"/>
          <w:color w:val="000000"/>
          <w:kern w:val="0"/>
          <w:sz w:val="32"/>
          <w:szCs w:val="32"/>
        </w:rPr>
        <w:t>年1月1日前获得</w:t>
      </w:r>
      <w:proofErr w:type="gramStart"/>
      <w:r>
        <w:rPr>
          <w:rFonts w:ascii="仿宋_GB2312" w:eastAsia="仿宋_GB2312" w:hAnsi="仿宋_GB2312" w:cs="仿宋_GB2312" w:hint="eastAsia"/>
          <w:color w:val="000000"/>
          <w:kern w:val="0"/>
          <w:sz w:val="32"/>
          <w:szCs w:val="32"/>
        </w:rPr>
        <w:t>“</w:t>
      </w:r>
      <w:proofErr w:type="gramEnd"/>
      <w:r>
        <w:rPr>
          <w:rFonts w:ascii="仿宋_GB2312" w:eastAsia="仿宋_GB2312" w:hAnsi="仿宋_GB2312" w:cs="仿宋_GB2312" w:hint="eastAsia"/>
          <w:color w:val="000000"/>
          <w:kern w:val="0"/>
          <w:sz w:val="32"/>
          <w:szCs w:val="32"/>
        </w:rPr>
        <w:t>西安市瞪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企业“、”陕西省潜在瞪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企业“、”陕西省瞪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企业</w:t>
      </w:r>
      <w:proofErr w:type="gramStart"/>
      <w:r>
        <w:rPr>
          <w:rFonts w:ascii="仿宋_GB2312" w:eastAsia="仿宋_GB2312" w:hAnsi="仿宋_GB2312" w:cs="仿宋_GB2312" w:hint="eastAsia"/>
          <w:color w:val="000000"/>
          <w:kern w:val="0"/>
          <w:sz w:val="32"/>
          <w:szCs w:val="32"/>
        </w:rPr>
        <w:t>“</w:t>
      </w:r>
      <w:proofErr w:type="gramEnd"/>
      <w:r>
        <w:rPr>
          <w:rFonts w:ascii="仿宋_GB2312" w:eastAsia="仿宋_GB2312" w:hAnsi="仿宋_GB2312" w:cs="仿宋_GB2312" w:hint="eastAsia"/>
          <w:color w:val="000000"/>
          <w:kern w:val="0"/>
          <w:sz w:val="32"/>
          <w:szCs w:val="32"/>
        </w:rPr>
        <w:t>认定的新区企业，不适用本政策。（3）同一企业获得更高层级认定的，按照更高层级对应的省市奖补予以配套奖励。（</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）企业就同一事项满足本政策其他条款或新区其他政策的，按照“就高不重复”</w:t>
      </w:r>
      <w:r>
        <w:rPr>
          <w:rFonts w:ascii="仿宋_GB2312" w:eastAsia="仿宋_GB2312" w:hAnsi="仿宋_GB2312" w:cs="仿宋_GB2312"/>
          <w:color w:val="000000"/>
          <w:kern w:val="0"/>
          <w:sz w:val="32"/>
          <w:szCs w:val="32"/>
        </w:rPr>
        <w:t>原则予以兑现</w:t>
      </w:r>
      <w:r>
        <w:rPr>
          <w:rFonts w:ascii="仿宋_GB2312" w:eastAsia="仿宋_GB2312" w:hAnsi="仿宋_GB2312" w:cs="仿宋_GB2312" w:hint="eastAsia"/>
          <w:color w:val="000000"/>
          <w:kern w:val="0"/>
          <w:sz w:val="32"/>
          <w:szCs w:val="32"/>
        </w:rPr>
        <w:t>。</w:t>
      </w:r>
    </w:p>
    <w:p w14:paraId="0A8EF4A5"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四、政策类型</w:t>
      </w:r>
    </w:p>
    <w:p w14:paraId="294C1850"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免申即</w:t>
      </w:r>
      <w:proofErr w:type="gramEnd"/>
      <w:r>
        <w:rPr>
          <w:rFonts w:ascii="仿宋_GB2312" w:eastAsia="仿宋_GB2312" w:hAnsi="仿宋_GB2312" w:cs="仿宋_GB2312" w:hint="eastAsia"/>
          <w:color w:val="000000"/>
          <w:kern w:val="0"/>
          <w:sz w:val="32"/>
          <w:szCs w:val="32"/>
        </w:rPr>
        <w:t>享</w:t>
      </w:r>
    </w:p>
    <w:p w14:paraId="674D7BA5"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五、兑现期限</w:t>
      </w:r>
    </w:p>
    <w:p w14:paraId="228D46D4"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自满足奖补条件</w:t>
      </w:r>
      <w:proofErr w:type="gramEnd"/>
      <w:r>
        <w:rPr>
          <w:rFonts w:ascii="仿宋_GB2312" w:eastAsia="仿宋_GB2312" w:hAnsi="仿宋_GB2312" w:cs="仿宋_GB2312" w:hint="eastAsia"/>
          <w:color w:val="000000"/>
          <w:kern w:val="0"/>
          <w:sz w:val="32"/>
          <w:szCs w:val="32"/>
        </w:rPr>
        <w:t>之日起1</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个工作日内，将资金拨付至企业。网上公示时间不计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20E2FD59"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六、兑现流程</w:t>
      </w:r>
    </w:p>
    <w:p w14:paraId="3F1DFA00"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获取信息（3个工作日）</w:t>
      </w:r>
    </w:p>
    <w:p w14:paraId="7C0CB474" w14:textId="77777777" w:rsidR="00451B27" w:rsidRDefault="00451B27" w:rsidP="00451B27">
      <w:pPr>
        <w:spacing w:after="120" w:line="576"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新区科技创新和新经济局应确定每年的集中兑现日期，函告各新城科技主管部门。各新城科技主管部门应立即启动政策兑现</w:t>
      </w:r>
      <w:r>
        <w:rPr>
          <w:rFonts w:ascii="仿宋_GB2312" w:eastAsia="仿宋_GB2312" w:hAnsi="仿宋_GB2312" w:cs="仿宋_GB2312" w:hint="eastAsia"/>
          <w:color w:val="000000"/>
          <w:kern w:val="0"/>
          <w:sz w:val="32"/>
          <w:szCs w:val="32"/>
        </w:rPr>
        <w:lastRenderedPageBreak/>
        <w:t>工作，会同相关部门核实信息或通过官方网站查实相关信息（</w:t>
      </w:r>
      <w:proofErr w:type="gramStart"/>
      <w:r>
        <w:rPr>
          <w:rFonts w:ascii="仿宋_GB2312" w:eastAsia="仿宋_GB2312" w:hAnsi="仿宋_GB2312" w:cs="仿宋_GB2312" w:hint="eastAsia"/>
          <w:color w:val="000000"/>
          <w:kern w:val="0"/>
          <w:sz w:val="32"/>
          <w:szCs w:val="32"/>
        </w:rPr>
        <w:t>含获得</w:t>
      </w:r>
      <w:proofErr w:type="gramEnd"/>
      <w:r>
        <w:rPr>
          <w:rFonts w:ascii="仿宋_GB2312" w:eastAsia="仿宋_GB2312" w:hAnsi="仿宋_GB2312" w:cs="仿宋_GB2312" w:hint="eastAsia"/>
          <w:color w:val="000000"/>
          <w:kern w:val="0"/>
          <w:sz w:val="32"/>
          <w:szCs w:val="32"/>
        </w:rPr>
        <w:t>认定情况、</w:t>
      </w:r>
      <w:proofErr w:type="gramStart"/>
      <w:r>
        <w:rPr>
          <w:rFonts w:ascii="仿宋_GB2312" w:eastAsia="仿宋_GB2312" w:hAnsi="仿宋_GB2312" w:cs="仿宋_GB2312" w:hint="eastAsia"/>
          <w:color w:val="000000"/>
          <w:kern w:val="0"/>
          <w:sz w:val="32"/>
          <w:szCs w:val="32"/>
        </w:rPr>
        <w:t>省市奖补金额</w:t>
      </w:r>
      <w:proofErr w:type="gramEnd"/>
      <w:r>
        <w:rPr>
          <w:rFonts w:ascii="仿宋_GB2312" w:eastAsia="仿宋_GB2312" w:hAnsi="仿宋_GB2312" w:cs="仿宋_GB2312" w:hint="eastAsia"/>
          <w:color w:val="000000"/>
          <w:kern w:val="0"/>
          <w:sz w:val="32"/>
          <w:szCs w:val="32"/>
        </w:rPr>
        <w:t>）。</w:t>
      </w:r>
    </w:p>
    <w:p w14:paraId="0E73B9E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部门联审（5个工作日）</w:t>
      </w:r>
    </w:p>
    <w:p w14:paraId="08AFC530" w14:textId="77777777" w:rsidR="00451B27" w:rsidRDefault="00451B27" w:rsidP="00451B27">
      <w:pPr>
        <w:spacing w:line="576"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各新城科技主管部门应自收到新区科技创新和新经济局关于告知瞪</w:t>
      </w:r>
      <w:proofErr w:type="gramStart"/>
      <w:r>
        <w:rPr>
          <w:rFonts w:ascii="仿宋_GB2312" w:eastAsia="仿宋_GB2312" w:hAnsi="仿宋_GB2312" w:cs="仿宋_GB2312" w:hint="eastAsia"/>
          <w:color w:val="000000"/>
          <w:kern w:val="0"/>
          <w:sz w:val="32"/>
          <w:szCs w:val="32"/>
        </w:rPr>
        <w:t>羚</w:t>
      </w:r>
      <w:proofErr w:type="gramEnd"/>
      <w:r>
        <w:rPr>
          <w:rFonts w:ascii="仿宋_GB2312" w:eastAsia="仿宋_GB2312" w:hAnsi="仿宋_GB2312" w:cs="仿宋_GB2312" w:hint="eastAsia"/>
          <w:color w:val="000000"/>
          <w:kern w:val="0"/>
          <w:sz w:val="32"/>
          <w:szCs w:val="32"/>
        </w:rPr>
        <w:t>培育</w:t>
      </w:r>
      <w:proofErr w:type="gramStart"/>
      <w:r>
        <w:rPr>
          <w:rFonts w:ascii="仿宋_GB2312" w:eastAsia="仿宋_GB2312" w:hAnsi="仿宋_GB2312" w:cs="仿宋_GB2312" w:hint="eastAsia"/>
          <w:color w:val="000000"/>
          <w:kern w:val="0"/>
          <w:sz w:val="32"/>
          <w:szCs w:val="32"/>
        </w:rPr>
        <w:t>库企业</w:t>
      </w:r>
      <w:proofErr w:type="gramEnd"/>
      <w:r>
        <w:rPr>
          <w:rFonts w:ascii="仿宋_GB2312" w:eastAsia="仿宋_GB2312" w:hAnsi="仿宋_GB2312" w:cs="仿宋_GB2312" w:hint="eastAsia"/>
          <w:color w:val="000000"/>
          <w:kern w:val="0"/>
          <w:sz w:val="32"/>
          <w:szCs w:val="32"/>
        </w:rPr>
        <w:t>名单的函之日起5个工作日内，组织市场、税务、统计等部门对拟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的注册登记关系、税收征纳关系、统计关系进行联审。（详见附件1-1：部门联审确认单）</w:t>
      </w:r>
    </w:p>
    <w:p w14:paraId="5A2C75F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网上公示（不计入时限）</w:t>
      </w:r>
    </w:p>
    <w:p w14:paraId="76B7438C"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联审结束后，各新城应及时在新城官网上对拟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名单、</w:t>
      </w:r>
      <w:proofErr w:type="gramStart"/>
      <w:r>
        <w:rPr>
          <w:rFonts w:ascii="仿宋_GB2312" w:eastAsia="仿宋_GB2312" w:hAnsi="仿宋_GB2312" w:cs="仿宋_GB2312" w:hint="eastAsia"/>
          <w:color w:val="000000"/>
          <w:kern w:val="0"/>
          <w:sz w:val="32"/>
          <w:szCs w:val="32"/>
        </w:rPr>
        <w:t>奖补事项</w:t>
      </w:r>
      <w:proofErr w:type="gramEnd"/>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奖补金额</w:t>
      </w:r>
      <w:proofErr w:type="gramEnd"/>
      <w:r>
        <w:rPr>
          <w:rFonts w:ascii="仿宋_GB2312" w:eastAsia="仿宋_GB2312" w:hAnsi="仿宋_GB2312" w:cs="仿宋_GB2312" w:hint="eastAsia"/>
          <w:color w:val="000000"/>
          <w:kern w:val="0"/>
          <w:sz w:val="32"/>
          <w:szCs w:val="32"/>
        </w:rPr>
        <w:t>进行公示（公示期间原则上不应少于7日），接受社会监督。</w:t>
      </w:r>
    </w:p>
    <w:p w14:paraId="6FA74D7D"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发放支付</w:t>
      </w:r>
    </w:p>
    <w:p w14:paraId="0054A987"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示期满，无任何单位/个人提出书面异议或异议不成立的，提请新城分管委领导签批。新城财政部门对奖补依据、联审意见、公示情况、分管委领导签批件等资料进行复核，按财政预算支出相关流程先行兑现。后，新区科技创新和新经济局提请新区财政部门拨付配套资金。</w:t>
      </w:r>
    </w:p>
    <w:p w14:paraId="4AF84FEC" w14:textId="77777777" w:rsidR="00451B27" w:rsidRDefault="00451B27" w:rsidP="00451B27">
      <w:pPr>
        <w:spacing w:after="120" w:line="576" w:lineRule="exact"/>
        <w:ind w:firstLineChars="200" w:firstLine="640"/>
        <w:rPr>
          <w:rFonts w:ascii="Calibri" w:eastAsia="仿宋" w:hAnsi="Calibri" w:cs="Times New Roman"/>
          <w:color w:val="000000"/>
          <w:sz w:val="32"/>
        </w:rPr>
      </w:pPr>
      <w:r>
        <w:rPr>
          <w:rFonts w:ascii="Calibri" w:eastAsia="仿宋" w:hAnsi="Calibri" w:cs="Times New Roman"/>
          <w:color w:val="000000"/>
          <w:sz w:val="32"/>
        </w:rPr>
        <w:br w:type="page"/>
      </w:r>
    </w:p>
    <w:p w14:paraId="331EED33" w14:textId="77777777" w:rsidR="00451B27" w:rsidRDefault="00451B27" w:rsidP="00451B27">
      <w:pPr>
        <w:widowControl/>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lastRenderedPageBreak/>
        <w:t>七、相关材料清单</w:t>
      </w:r>
    </w:p>
    <w:tbl>
      <w:tblPr>
        <w:tblStyle w:val="ab"/>
        <w:tblW w:w="8825" w:type="dxa"/>
        <w:jc w:val="center"/>
        <w:tblLook w:val="04A0" w:firstRow="1" w:lastRow="0" w:firstColumn="1" w:lastColumn="0" w:noHBand="0" w:noVBand="1"/>
      </w:tblPr>
      <w:tblGrid>
        <w:gridCol w:w="1059"/>
        <w:gridCol w:w="2385"/>
        <w:gridCol w:w="1756"/>
        <w:gridCol w:w="2207"/>
        <w:gridCol w:w="1418"/>
      </w:tblGrid>
      <w:tr w:rsidR="00451B27" w14:paraId="6B56D40B" w14:textId="77777777" w:rsidTr="00E30101">
        <w:trPr>
          <w:trHeight w:val="572"/>
          <w:jc w:val="center"/>
        </w:trPr>
        <w:tc>
          <w:tcPr>
            <w:tcW w:w="1059" w:type="dxa"/>
            <w:vAlign w:val="center"/>
          </w:tcPr>
          <w:p w14:paraId="447E84EF" w14:textId="77777777" w:rsidR="00451B27" w:rsidRDefault="00451B27" w:rsidP="00E30101">
            <w:pPr>
              <w:spacing w:line="576" w:lineRule="exact"/>
              <w:jc w:val="center"/>
              <w:rPr>
                <w:rFonts w:ascii="仿宋_GB2312" w:eastAsia="仿宋_GB2312" w:hAnsi="仿宋_GB2312" w:cs="仿宋_GB2312"/>
                <w:b/>
                <w:bCs/>
                <w:color w:val="000000"/>
                <w:sz w:val="28"/>
                <w:szCs w:val="22"/>
              </w:rPr>
            </w:pPr>
            <w:r>
              <w:rPr>
                <w:rFonts w:ascii="仿宋_GB2312" w:eastAsia="仿宋_GB2312" w:hAnsi="仿宋_GB2312" w:cs="仿宋_GB2312" w:hint="eastAsia"/>
                <w:b/>
                <w:bCs/>
                <w:color w:val="000000"/>
                <w:sz w:val="28"/>
                <w:szCs w:val="22"/>
              </w:rPr>
              <w:t>序号</w:t>
            </w:r>
          </w:p>
        </w:tc>
        <w:tc>
          <w:tcPr>
            <w:tcW w:w="2385" w:type="dxa"/>
            <w:vAlign w:val="center"/>
          </w:tcPr>
          <w:p w14:paraId="44BEA2A2" w14:textId="77777777" w:rsidR="00451B27" w:rsidRDefault="00451B27" w:rsidP="00E30101">
            <w:pPr>
              <w:spacing w:line="576" w:lineRule="exact"/>
              <w:jc w:val="center"/>
              <w:rPr>
                <w:rFonts w:ascii="仿宋_GB2312" w:eastAsia="仿宋_GB2312" w:hAnsi="仿宋_GB2312" w:cs="仿宋_GB2312"/>
                <w:b/>
                <w:bCs/>
                <w:color w:val="000000"/>
                <w:sz w:val="28"/>
                <w:szCs w:val="22"/>
              </w:rPr>
            </w:pPr>
            <w:r>
              <w:rPr>
                <w:rFonts w:ascii="仿宋_GB2312" w:eastAsia="仿宋_GB2312" w:hAnsi="仿宋_GB2312" w:cs="仿宋_GB2312" w:hint="eastAsia"/>
                <w:b/>
                <w:bCs/>
                <w:color w:val="000000"/>
                <w:sz w:val="28"/>
                <w:szCs w:val="22"/>
              </w:rPr>
              <w:t>佐证材料</w:t>
            </w:r>
          </w:p>
        </w:tc>
        <w:tc>
          <w:tcPr>
            <w:tcW w:w="1756" w:type="dxa"/>
            <w:vAlign w:val="center"/>
          </w:tcPr>
          <w:p w14:paraId="60720A93" w14:textId="77777777" w:rsidR="00451B27" w:rsidRDefault="00451B27" w:rsidP="00E30101">
            <w:pPr>
              <w:spacing w:line="576" w:lineRule="exact"/>
              <w:jc w:val="center"/>
              <w:rPr>
                <w:rFonts w:ascii="仿宋_GB2312" w:eastAsia="仿宋_GB2312" w:hAnsi="仿宋_GB2312" w:cs="仿宋_GB2312"/>
                <w:b/>
                <w:bCs/>
                <w:color w:val="000000"/>
                <w:sz w:val="28"/>
                <w:szCs w:val="22"/>
              </w:rPr>
            </w:pPr>
            <w:r>
              <w:rPr>
                <w:rFonts w:ascii="仿宋_GB2312" w:eastAsia="仿宋_GB2312" w:hAnsi="仿宋_GB2312" w:cs="仿宋_GB2312" w:hint="eastAsia"/>
                <w:b/>
                <w:bCs/>
                <w:color w:val="000000"/>
                <w:sz w:val="28"/>
                <w:szCs w:val="22"/>
              </w:rPr>
              <w:t>材料来源</w:t>
            </w:r>
          </w:p>
        </w:tc>
        <w:tc>
          <w:tcPr>
            <w:tcW w:w="2207" w:type="dxa"/>
            <w:vAlign w:val="center"/>
          </w:tcPr>
          <w:p w14:paraId="120C8E8F" w14:textId="77777777" w:rsidR="00451B27" w:rsidRDefault="00451B27" w:rsidP="00E30101">
            <w:pPr>
              <w:spacing w:line="576" w:lineRule="exact"/>
              <w:jc w:val="center"/>
              <w:rPr>
                <w:rFonts w:ascii="仿宋_GB2312" w:eastAsia="仿宋_GB2312" w:hAnsi="仿宋_GB2312" w:cs="仿宋_GB2312"/>
                <w:b/>
                <w:bCs/>
                <w:color w:val="000000"/>
                <w:sz w:val="28"/>
                <w:szCs w:val="22"/>
              </w:rPr>
            </w:pPr>
            <w:r>
              <w:rPr>
                <w:rFonts w:ascii="仿宋_GB2312" w:eastAsia="仿宋_GB2312" w:hAnsi="仿宋_GB2312" w:cs="仿宋_GB2312" w:hint="eastAsia"/>
                <w:b/>
                <w:bCs/>
                <w:color w:val="000000"/>
                <w:sz w:val="28"/>
                <w:szCs w:val="22"/>
              </w:rPr>
              <w:t>材料要求</w:t>
            </w:r>
          </w:p>
        </w:tc>
        <w:tc>
          <w:tcPr>
            <w:tcW w:w="1418" w:type="dxa"/>
            <w:vAlign w:val="center"/>
          </w:tcPr>
          <w:p w14:paraId="06C5BFAC" w14:textId="77777777" w:rsidR="00451B27" w:rsidRDefault="00451B27" w:rsidP="00E30101">
            <w:pPr>
              <w:spacing w:line="576" w:lineRule="exact"/>
              <w:jc w:val="center"/>
              <w:rPr>
                <w:rFonts w:ascii="仿宋_GB2312" w:eastAsia="仿宋_GB2312" w:hAnsi="仿宋_GB2312" w:cs="仿宋_GB2312"/>
                <w:b/>
                <w:bCs/>
                <w:color w:val="000000"/>
                <w:sz w:val="28"/>
                <w:szCs w:val="22"/>
              </w:rPr>
            </w:pPr>
            <w:r>
              <w:rPr>
                <w:rFonts w:ascii="仿宋_GB2312" w:eastAsia="仿宋_GB2312" w:hAnsi="仿宋_GB2312" w:cs="仿宋_GB2312" w:hint="eastAsia"/>
                <w:b/>
                <w:bCs/>
                <w:color w:val="000000"/>
                <w:sz w:val="28"/>
                <w:szCs w:val="22"/>
              </w:rPr>
              <w:t>备注</w:t>
            </w:r>
          </w:p>
        </w:tc>
      </w:tr>
      <w:tr w:rsidR="00451B27" w14:paraId="41FDF003" w14:textId="77777777" w:rsidTr="00E30101">
        <w:trPr>
          <w:trHeight w:val="879"/>
          <w:jc w:val="center"/>
        </w:trPr>
        <w:tc>
          <w:tcPr>
            <w:tcW w:w="1059" w:type="dxa"/>
            <w:vAlign w:val="center"/>
          </w:tcPr>
          <w:p w14:paraId="7D118A6D"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color w:val="000000"/>
                <w:sz w:val="28"/>
                <w:szCs w:val="22"/>
              </w:rPr>
              <w:t>2</w:t>
            </w:r>
            <w:r>
              <w:rPr>
                <w:rFonts w:ascii="仿宋_GB2312" w:eastAsia="仿宋_GB2312" w:hAnsi="仿宋_GB2312" w:cs="仿宋_GB2312" w:hint="eastAsia"/>
                <w:color w:val="000000"/>
                <w:sz w:val="28"/>
                <w:szCs w:val="22"/>
              </w:rPr>
              <w:t>-1</w:t>
            </w:r>
          </w:p>
        </w:tc>
        <w:tc>
          <w:tcPr>
            <w:tcW w:w="2385" w:type="dxa"/>
            <w:vAlign w:val="center"/>
          </w:tcPr>
          <w:p w14:paraId="24F86F1C"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部门联审确认单</w:t>
            </w:r>
          </w:p>
        </w:tc>
        <w:tc>
          <w:tcPr>
            <w:tcW w:w="1756" w:type="dxa"/>
            <w:vAlign w:val="center"/>
          </w:tcPr>
          <w:p w14:paraId="69CB5438"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新城</w:t>
            </w:r>
          </w:p>
        </w:tc>
        <w:tc>
          <w:tcPr>
            <w:tcW w:w="2207" w:type="dxa"/>
            <w:vAlign w:val="center"/>
          </w:tcPr>
          <w:p w14:paraId="386ADA63"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均应注明</w:t>
            </w:r>
          </w:p>
          <w:p w14:paraId="7648CCF9"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盖章日期</w:t>
            </w:r>
          </w:p>
        </w:tc>
        <w:tc>
          <w:tcPr>
            <w:tcW w:w="1418" w:type="dxa"/>
            <w:vAlign w:val="center"/>
          </w:tcPr>
          <w:p w14:paraId="61EC5175" w14:textId="77777777" w:rsidR="00451B27" w:rsidRDefault="00451B27" w:rsidP="00E30101">
            <w:pPr>
              <w:spacing w:line="576" w:lineRule="exact"/>
              <w:jc w:val="center"/>
              <w:rPr>
                <w:rFonts w:ascii="仿宋_GB2312" w:eastAsia="仿宋_GB2312" w:hAnsi="仿宋_GB2312" w:cs="仿宋_GB2312"/>
                <w:color w:val="000000"/>
                <w:sz w:val="28"/>
                <w:szCs w:val="22"/>
              </w:rPr>
            </w:pPr>
          </w:p>
        </w:tc>
      </w:tr>
      <w:tr w:rsidR="00451B27" w14:paraId="3170DA2C" w14:textId="77777777" w:rsidTr="00E30101">
        <w:trPr>
          <w:trHeight w:val="879"/>
          <w:jc w:val="center"/>
        </w:trPr>
        <w:tc>
          <w:tcPr>
            <w:tcW w:w="1059" w:type="dxa"/>
            <w:vAlign w:val="center"/>
          </w:tcPr>
          <w:p w14:paraId="45ED7C41"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color w:val="000000"/>
                <w:sz w:val="28"/>
                <w:szCs w:val="22"/>
              </w:rPr>
              <w:t>2-2</w:t>
            </w:r>
          </w:p>
        </w:tc>
        <w:tc>
          <w:tcPr>
            <w:tcW w:w="2385" w:type="dxa"/>
            <w:vAlign w:val="center"/>
          </w:tcPr>
          <w:p w14:paraId="42C4A94C" w14:textId="77777777" w:rsidR="00451B27" w:rsidRDefault="00451B27" w:rsidP="00E30101">
            <w:pPr>
              <w:spacing w:line="576" w:lineRule="exact"/>
              <w:jc w:val="center"/>
              <w:rPr>
                <w:rFonts w:ascii="仿宋_GB2312" w:eastAsia="仿宋_GB2312" w:hAnsi="仿宋_GB2312" w:cs="仿宋_GB2312"/>
                <w:color w:val="000000"/>
                <w:sz w:val="32"/>
                <w:szCs w:val="22"/>
              </w:rPr>
            </w:pPr>
            <w:r>
              <w:rPr>
                <w:rFonts w:ascii="仿宋_GB2312" w:eastAsia="仿宋_GB2312" w:hAnsi="仿宋_GB2312" w:cs="仿宋_GB2312" w:hint="eastAsia"/>
                <w:color w:val="000000"/>
                <w:sz w:val="32"/>
                <w:szCs w:val="22"/>
              </w:rPr>
              <w:t>公示期满</w:t>
            </w:r>
          </w:p>
          <w:p w14:paraId="0D9FA0BA"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32"/>
                <w:szCs w:val="22"/>
              </w:rPr>
              <w:t>无异议确认单</w:t>
            </w:r>
          </w:p>
        </w:tc>
        <w:tc>
          <w:tcPr>
            <w:tcW w:w="1756" w:type="dxa"/>
            <w:vAlign w:val="center"/>
          </w:tcPr>
          <w:p w14:paraId="3FE5CA6D" w14:textId="77777777" w:rsidR="00451B27" w:rsidRDefault="00451B27" w:rsidP="00E30101">
            <w:pPr>
              <w:spacing w:line="576" w:lineRule="exact"/>
              <w:jc w:val="center"/>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新城</w:t>
            </w:r>
          </w:p>
        </w:tc>
        <w:tc>
          <w:tcPr>
            <w:tcW w:w="2207" w:type="dxa"/>
            <w:vAlign w:val="center"/>
          </w:tcPr>
          <w:p w14:paraId="6D937CAE" w14:textId="77777777" w:rsidR="00451B27" w:rsidRDefault="00451B27" w:rsidP="00E30101">
            <w:pPr>
              <w:spacing w:line="576" w:lineRule="exact"/>
              <w:rPr>
                <w:rFonts w:ascii="仿宋_GB2312" w:eastAsia="仿宋_GB2312" w:hAnsi="仿宋_GB2312" w:cs="仿宋_GB2312"/>
                <w:color w:val="000000"/>
                <w:sz w:val="28"/>
                <w:szCs w:val="22"/>
              </w:rPr>
            </w:pPr>
            <w:r>
              <w:rPr>
                <w:rFonts w:ascii="仿宋_GB2312" w:eastAsia="仿宋_GB2312" w:hAnsi="仿宋_GB2312" w:cs="仿宋_GB2312" w:hint="eastAsia"/>
                <w:color w:val="000000"/>
                <w:sz w:val="28"/>
                <w:szCs w:val="22"/>
              </w:rPr>
              <w:t>应注明公示期异议情况，附</w:t>
            </w:r>
            <w:proofErr w:type="gramStart"/>
            <w:r>
              <w:rPr>
                <w:rFonts w:ascii="仿宋_GB2312" w:eastAsia="仿宋_GB2312" w:hAnsi="仿宋_GB2312" w:cs="仿宋_GB2312" w:hint="eastAsia"/>
                <w:color w:val="000000"/>
                <w:sz w:val="28"/>
                <w:szCs w:val="22"/>
              </w:rPr>
              <w:t>新城官网公示</w:t>
            </w:r>
            <w:proofErr w:type="gramEnd"/>
            <w:r>
              <w:rPr>
                <w:rFonts w:ascii="仿宋_GB2312" w:eastAsia="仿宋_GB2312" w:hAnsi="仿宋_GB2312" w:cs="仿宋_GB2312" w:hint="eastAsia"/>
                <w:color w:val="000000"/>
                <w:sz w:val="28"/>
                <w:szCs w:val="22"/>
              </w:rPr>
              <w:t>截图</w:t>
            </w:r>
          </w:p>
        </w:tc>
        <w:tc>
          <w:tcPr>
            <w:tcW w:w="1418" w:type="dxa"/>
            <w:vAlign w:val="center"/>
          </w:tcPr>
          <w:p w14:paraId="4E230B2F" w14:textId="77777777" w:rsidR="00451B27" w:rsidRDefault="00451B27" w:rsidP="00E30101">
            <w:pPr>
              <w:spacing w:line="576" w:lineRule="exact"/>
              <w:jc w:val="center"/>
              <w:rPr>
                <w:rFonts w:ascii="仿宋_GB2312" w:eastAsia="仿宋_GB2312" w:hAnsi="仿宋_GB2312" w:cs="仿宋_GB2312"/>
                <w:color w:val="000000"/>
                <w:sz w:val="28"/>
                <w:szCs w:val="22"/>
              </w:rPr>
            </w:pPr>
          </w:p>
        </w:tc>
      </w:tr>
    </w:tbl>
    <w:p w14:paraId="516EAA7E" w14:textId="77777777" w:rsidR="00451B27" w:rsidRDefault="00451B27" w:rsidP="00451B27">
      <w:pPr>
        <w:spacing w:line="560" w:lineRule="exact"/>
        <w:ind w:firstLineChars="200" w:firstLine="640"/>
        <w:rPr>
          <w:rFonts w:ascii="Calibri" w:eastAsia="仿宋" w:hAnsi="Calibri" w:cs="Times New Roman"/>
          <w:color w:val="000000"/>
          <w:sz w:val="32"/>
        </w:rPr>
      </w:pPr>
    </w:p>
    <w:p w14:paraId="1D8F7BD1" w14:textId="77777777" w:rsidR="00451B27" w:rsidRDefault="00451B27" w:rsidP="00451B27">
      <w:pPr>
        <w:spacing w:after="120" w:line="576" w:lineRule="exact"/>
        <w:ind w:firstLineChars="200" w:firstLine="640"/>
        <w:rPr>
          <w:rFonts w:ascii="Calibri" w:eastAsia="仿宋" w:hAnsi="Calibri" w:cs="Times New Roman"/>
          <w:color w:val="000000"/>
          <w:sz w:val="32"/>
        </w:rPr>
      </w:pPr>
      <w:r>
        <w:rPr>
          <w:rFonts w:ascii="Calibri" w:eastAsia="仿宋" w:hAnsi="Calibri" w:cs="Times New Roman"/>
          <w:color w:val="000000"/>
          <w:sz w:val="32"/>
        </w:rPr>
        <w:br w:type="page"/>
      </w:r>
    </w:p>
    <w:p w14:paraId="248DC4D0" w14:textId="77777777" w:rsidR="00451B27" w:rsidRDefault="00451B27" w:rsidP="00451B27">
      <w:pPr>
        <w:spacing w:line="560" w:lineRule="exact"/>
        <w:ind w:firstLineChars="200" w:firstLine="640"/>
        <w:rPr>
          <w:rFonts w:ascii="仿宋_GB2312" w:eastAsia="仿宋_GB2312" w:hAnsi="仿宋_GB2312" w:cs="仿宋_GB2312"/>
          <w:color w:val="000000"/>
          <w:kern w:val="0"/>
          <w:sz w:val="32"/>
          <w:szCs w:val="32"/>
        </w:rPr>
      </w:pPr>
      <w:r>
        <w:rPr>
          <w:rFonts w:ascii="Calibri" w:eastAsia="仿宋" w:hAnsi="Calibri" w:cs="Times New Roman" w:hint="eastAsia"/>
          <w:color w:val="000000"/>
          <w:sz w:val="32"/>
        </w:rPr>
        <w:lastRenderedPageBreak/>
        <w:t>附件</w:t>
      </w:r>
      <w:r>
        <w:rPr>
          <w:rFonts w:ascii="Calibri" w:eastAsia="仿宋" w:hAnsi="Calibri" w:cs="Times New Roman"/>
          <w:color w:val="000000"/>
          <w:sz w:val="32"/>
        </w:rPr>
        <w:t>2</w:t>
      </w:r>
      <w:r>
        <w:rPr>
          <w:rFonts w:ascii="Calibri" w:eastAsia="仿宋" w:hAnsi="Calibri" w:cs="Times New Roman" w:hint="eastAsia"/>
          <w:color w:val="000000"/>
          <w:sz w:val="32"/>
        </w:rPr>
        <w:t>-1</w:t>
      </w:r>
      <w:r>
        <w:rPr>
          <w:rFonts w:ascii="Calibri" w:eastAsia="仿宋" w:hAnsi="Calibri" w:cs="Times New Roman" w:hint="eastAsia"/>
          <w:color w:val="000000"/>
          <w:sz w:val="32"/>
        </w:rPr>
        <w:t>：部门联审确认单</w:t>
      </w:r>
    </w:p>
    <w:tbl>
      <w:tblPr>
        <w:tblW w:w="8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8"/>
        <w:gridCol w:w="1955"/>
        <w:gridCol w:w="31"/>
        <w:gridCol w:w="2267"/>
        <w:gridCol w:w="2093"/>
      </w:tblGrid>
      <w:tr w:rsidR="00451B27" w14:paraId="190FD605"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6DC428C4"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单位名称</w:t>
            </w:r>
          </w:p>
        </w:tc>
        <w:tc>
          <w:tcPr>
            <w:tcW w:w="6346" w:type="dxa"/>
            <w:gridSpan w:val="4"/>
            <w:tcBorders>
              <w:top w:val="single" w:sz="4" w:space="0" w:color="auto"/>
              <w:left w:val="single" w:sz="4" w:space="0" w:color="auto"/>
              <w:bottom w:val="single" w:sz="4" w:space="0" w:color="auto"/>
              <w:right w:val="single" w:sz="4" w:space="0" w:color="auto"/>
            </w:tcBorders>
            <w:vAlign w:val="center"/>
          </w:tcPr>
          <w:p w14:paraId="195CD2CE"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7880B821"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0F92459A"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纳税人识别号</w:t>
            </w:r>
          </w:p>
        </w:tc>
        <w:tc>
          <w:tcPr>
            <w:tcW w:w="6346" w:type="dxa"/>
            <w:gridSpan w:val="4"/>
            <w:tcBorders>
              <w:top w:val="single" w:sz="4" w:space="0" w:color="auto"/>
              <w:left w:val="single" w:sz="4" w:space="0" w:color="auto"/>
              <w:bottom w:val="single" w:sz="4" w:space="0" w:color="auto"/>
              <w:right w:val="single" w:sz="4" w:space="0" w:color="auto"/>
            </w:tcBorders>
            <w:vAlign w:val="center"/>
          </w:tcPr>
          <w:p w14:paraId="7984D8DE"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4DCF25D0"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7D24B103"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单位联系人</w:t>
            </w:r>
          </w:p>
        </w:tc>
        <w:tc>
          <w:tcPr>
            <w:tcW w:w="1955" w:type="dxa"/>
            <w:tcBorders>
              <w:top w:val="single" w:sz="4" w:space="0" w:color="auto"/>
              <w:left w:val="single" w:sz="4" w:space="0" w:color="auto"/>
              <w:bottom w:val="single" w:sz="4" w:space="0" w:color="auto"/>
              <w:right w:val="single" w:sz="4" w:space="0" w:color="auto"/>
            </w:tcBorders>
            <w:vAlign w:val="center"/>
          </w:tcPr>
          <w:p w14:paraId="03A7B701" w14:textId="77777777" w:rsidR="00451B27" w:rsidRDefault="00451B27" w:rsidP="00E30101">
            <w:pPr>
              <w:spacing w:line="576" w:lineRule="exact"/>
              <w:jc w:val="center"/>
              <w:rPr>
                <w:rFonts w:ascii="仿宋_GB2312" w:eastAsia="仿宋_GB2312" w:hAnsi="仿宋_GB2312" w:cs="仿宋_GB2312"/>
                <w:color w:val="000000"/>
                <w:kern w:val="0"/>
                <w:sz w:val="24"/>
              </w:rPr>
            </w:pPr>
          </w:p>
        </w:tc>
        <w:tc>
          <w:tcPr>
            <w:tcW w:w="2298" w:type="dxa"/>
            <w:gridSpan w:val="2"/>
            <w:tcBorders>
              <w:top w:val="single" w:sz="4" w:space="0" w:color="auto"/>
              <w:left w:val="single" w:sz="4" w:space="0" w:color="auto"/>
              <w:bottom w:val="single" w:sz="4" w:space="0" w:color="auto"/>
              <w:right w:val="single" w:sz="4" w:space="0" w:color="auto"/>
            </w:tcBorders>
            <w:vAlign w:val="center"/>
          </w:tcPr>
          <w:p w14:paraId="54245F07"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联系电话</w:t>
            </w:r>
          </w:p>
        </w:tc>
        <w:tc>
          <w:tcPr>
            <w:tcW w:w="2093" w:type="dxa"/>
            <w:tcBorders>
              <w:top w:val="single" w:sz="4" w:space="0" w:color="auto"/>
              <w:left w:val="single" w:sz="4" w:space="0" w:color="auto"/>
              <w:bottom w:val="single" w:sz="4" w:space="0" w:color="auto"/>
              <w:right w:val="single" w:sz="4" w:space="0" w:color="auto"/>
            </w:tcBorders>
            <w:vAlign w:val="center"/>
          </w:tcPr>
          <w:p w14:paraId="125E7C31"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31ED5996"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1EEA7761"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是否属于新区企业</w:t>
            </w:r>
          </w:p>
        </w:tc>
        <w:tc>
          <w:tcPr>
            <w:tcW w:w="1955" w:type="dxa"/>
            <w:tcBorders>
              <w:top w:val="single" w:sz="4" w:space="0" w:color="auto"/>
              <w:left w:val="single" w:sz="4" w:space="0" w:color="auto"/>
              <w:bottom w:val="single" w:sz="4" w:space="0" w:color="auto"/>
              <w:right w:val="single" w:sz="4" w:space="0" w:color="auto"/>
            </w:tcBorders>
            <w:vAlign w:val="center"/>
          </w:tcPr>
          <w:p w14:paraId="23F27D69" w14:textId="77777777" w:rsidR="00451B27" w:rsidRDefault="00451B27" w:rsidP="00E30101">
            <w:pPr>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注册登记关系</w:t>
            </w:r>
          </w:p>
        </w:tc>
        <w:tc>
          <w:tcPr>
            <w:tcW w:w="2298" w:type="dxa"/>
            <w:gridSpan w:val="2"/>
            <w:tcBorders>
              <w:top w:val="single" w:sz="4" w:space="0" w:color="auto"/>
              <w:left w:val="single" w:sz="4" w:space="0" w:color="auto"/>
              <w:bottom w:val="single" w:sz="4" w:space="0" w:color="auto"/>
              <w:right w:val="single" w:sz="4" w:space="0" w:color="auto"/>
            </w:tcBorders>
            <w:vAlign w:val="center"/>
          </w:tcPr>
          <w:p w14:paraId="28C1EF53" w14:textId="77777777" w:rsidR="00451B27" w:rsidRDefault="00451B27" w:rsidP="00E30101">
            <w:pPr>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税收征纳关系</w:t>
            </w:r>
          </w:p>
        </w:tc>
        <w:tc>
          <w:tcPr>
            <w:tcW w:w="2093" w:type="dxa"/>
            <w:tcBorders>
              <w:top w:val="single" w:sz="4" w:space="0" w:color="auto"/>
              <w:left w:val="single" w:sz="4" w:space="0" w:color="auto"/>
              <w:bottom w:val="single" w:sz="4" w:space="0" w:color="auto"/>
              <w:right w:val="single" w:sz="4" w:space="0" w:color="auto"/>
            </w:tcBorders>
            <w:vAlign w:val="center"/>
          </w:tcPr>
          <w:p w14:paraId="33071640" w14:textId="77777777" w:rsidR="00451B27" w:rsidRDefault="00451B27" w:rsidP="00E30101">
            <w:pPr>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统计关系</w:t>
            </w:r>
          </w:p>
        </w:tc>
      </w:tr>
      <w:tr w:rsidR="00451B27" w14:paraId="40017501"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79929C24"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所属新城（园区）</w:t>
            </w:r>
          </w:p>
        </w:tc>
        <w:tc>
          <w:tcPr>
            <w:tcW w:w="6346" w:type="dxa"/>
            <w:gridSpan w:val="4"/>
            <w:tcBorders>
              <w:top w:val="single" w:sz="4" w:space="0" w:color="auto"/>
              <w:left w:val="single" w:sz="4" w:space="0" w:color="auto"/>
              <w:bottom w:val="single" w:sz="4" w:space="0" w:color="auto"/>
              <w:right w:val="single" w:sz="4" w:space="0" w:color="auto"/>
            </w:tcBorders>
            <w:vAlign w:val="center"/>
          </w:tcPr>
          <w:p w14:paraId="087D0A51"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0B8DC592"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12F28E51"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获得认定情况</w:t>
            </w:r>
          </w:p>
        </w:tc>
        <w:tc>
          <w:tcPr>
            <w:tcW w:w="6346" w:type="dxa"/>
            <w:gridSpan w:val="4"/>
            <w:tcBorders>
              <w:top w:val="single" w:sz="4" w:space="0" w:color="auto"/>
              <w:left w:val="single" w:sz="4" w:space="0" w:color="auto"/>
              <w:bottom w:val="single" w:sz="4" w:space="0" w:color="auto"/>
              <w:right w:val="single" w:sz="4" w:space="0" w:color="auto"/>
            </w:tcBorders>
            <w:vAlign w:val="center"/>
          </w:tcPr>
          <w:p w14:paraId="7E4A82ED" w14:textId="77777777" w:rsidR="00451B27" w:rsidRDefault="00451B27" w:rsidP="00E30101">
            <w:pPr>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西安市瞪</w:t>
            </w:r>
            <w:proofErr w:type="gramStart"/>
            <w:r>
              <w:rPr>
                <w:rFonts w:ascii="仿宋_GB2312" w:eastAsia="仿宋_GB2312" w:hAnsi="仿宋_GB2312" w:cs="仿宋_GB2312" w:hint="eastAsia"/>
                <w:color w:val="000000"/>
                <w:kern w:val="0"/>
                <w:sz w:val="24"/>
              </w:rPr>
              <w:t>羚</w:t>
            </w:r>
            <w:proofErr w:type="gramEnd"/>
            <w:r>
              <w:rPr>
                <w:rFonts w:ascii="仿宋_GB2312" w:eastAsia="仿宋_GB2312" w:hAnsi="仿宋_GB2312" w:cs="仿宋_GB2312" w:hint="eastAsia"/>
                <w:color w:val="000000"/>
                <w:kern w:val="0"/>
                <w:sz w:val="24"/>
              </w:rPr>
              <w:t>企业陕西省潜在瞪</w:t>
            </w:r>
            <w:proofErr w:type="gramStart"/>
            <w:r>
              <w:rPr>
                <w:rFonts w:ascii="仿宋_GB2312" w:eastAsia="仿宋_GB2312" w:hAnsi="仿宋_GB2312" w:cs="仿宋_GB2312" w:hint="eastAsia"/>
                <w:color w:val="000000"/>
                <w:kern w:val="0"/>
                <w:sz w:val="24"/>
              </w:rPr>
              <w:t>羚</w:t>
            </w:r>
            <w:proofErr w:type="gramEnd"/>
            <w:r>
              <w:rPr>
                <w:rFonts w:ascii="仿宋_GB2312" w:eastAsia="仿宋_GB2312" w:hAnsi="仿宋_GB2312" w:cs="仿宋_GB2312" w:hint="eastAsia"/>
                <w:color w:val="000000"/>
                <w:kern w:val="0"/>
                <w:sz w:val="24"/>
              </w:rPr>
              <w:t>企业陕西省瞪</w:t>
            </w:r>
            <w:proofErr w:type="gramStart"/>
            <w:r>
              <w:rPr>
                <w:rFonts w:ascii="仿宋_GB2312" w:eastAsia="仿宋_GB2312" w:hAnsi="仿宋_GB2312" w:cs="仿宋_GB2312" w:hint="eastAsia"/>
                <w:color w:val="000000"/>
                <w:kern w:val="0"/>
                <w:sz w:val="24"/>
              </w:rPr>
              <w:t>羚</w:t>
            </w:r>
            <w:proofErr w:type="gramEnd"/>
            <w:r>
              <w:rPr>
                <w:rFonts w:ascii="仿宋_GB2312" w:eastAsia="仿宋_GB2312" w:hAnsi="仿宋_GB2312" w:cs="仿宋_GB2312" w:hint="eastAsia"/>
                <w:color w:val="000000"/>
                <w:kern w:val="0"/>
                <w:sz w:val="24"/>
              </w:rPr>
              <w:t>企业</w:t>
            </w:r>
          </w:p>
        </w:tc>
      </w:tr>
      <w:tr w:rsidR="00451B27" w14:paraId="01FF7EC7" w14:textId="77777777" w:rsidTr="00E30101">
        <w:trPr>
          <w:trHeight w:hRule="exact" w:val="5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58E13519"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获得</w:t>
            </w:r>
            <w:proofErr w:type="gramStart"/>
            <w:r>
              <w:rPr>
                <w:rFonts w:ascii="仿宋_GB2312" w:eastAsia="仿宋_GB2312" w:hAnsi="仿宋_GB2312" w:cs="仿宋_GB2312" w:hint="eastAsia"/>
                <w:b/>
                <w:bCs/>
                <w:color w:val="000000"/>
                <w:kern w:val="0"/>
                <w:sz w:val="24"/>
              </w:rPr>
              <w:t>奖补情况</w:t>
            </w:r>
            <w:proofErr w:type="gramEnd"/>
          </w:p>
        </w:tc>
        <w:tc>
          <w:tcPr>
            <w:tcW w:w="6346" w:type="dxa"/>
            <w:gridSpan w:val="4"/>
            <w:tcBorders>
              <w:top w:val="single" w:sz="4" w:space="0" w:color="auto"/>
              <w:left w:val="single" w:sz="4" w:space="0" w:color="auto"/>
              <w:bottom w:val="single" w:sz="4" w:space="0" w:color="auto"/>
              <w:right w:val="single" w:sz="4" w:space="0" w:color="auto"/>
            </w:tcBorders>
            <w:vAlign w:val="center"/>
          </w:tcPr>
          <w:p w14:paraId="52BEEFB9" w14:textId="77777777" w:rsidR="00451B27" w:rsidRDefault="00451B27" w:rsidP="00E30101">
            <w:pPr>
              <w:spacing w:line="576" w:lineRule="exact"/>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省级奖补金额</w:t>
            </w:r>
            <w:proofErr w:type="gramEnd"/>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 xml:space="preserve"> </w:t>
            </w:r>
            <w:proofErr w:type="gramStart"/>
            <w:r>
              <w:rPr>
                <w:rFonts w:ascii="仿宋_GB2312" w:eastAsia="仿宋_GB2312" w:hAnsi="仿宋_GB2312" w:cs="仿宋_GB2312" w:hint="eastAsia"/>
                <w:color w:val="000000"/>
                <w:kern w:val="0"/>
                <w:sz w:val="24"/>
              </w:rPr>
              <w:t>市级奖补金额</w:t>
            </w:r>
            <w:proofErr w:type="gramEnd"/>
            <w:r>
              <w:rPr>
                <w:rFonts w:ascii="仿宋_GB2312" w:eastAsia="仿宋_GB2312" w:hAnsi="仿宋_GB2312" w:cs="仿宋_GB2312" w:hint="eastAsia"/>
                <w:color w:val="000000"/>
                <w:kern w:val="0"/>
                <w:sz w:val="24"/>
              </w:rPr>
              <w:t>（）</w:t>
            </w:r>
          </w:p>
        </w:tc>
      </w:tr>
      <w:tr w:rsidR="00451B27" w14:paraId="402C598B" w14:textId="77777777" w:rsidTr="00E30101">
        <w:trPr>
          <w:trHeight w:hRule="exact" w:val="610"/>
          <w:jc w:val="center"/>
        </w:trPr>
        <w:tc>
          <w:tcPr>
            <w:tcW w:w="2258" w:type="dxa"/>
            <w:tcBorders>
              <w:top w:val="single" w:sz="4" w:space="0" w:color="auto"/>
              <w:left w:val="single" w:sz="4" w:space="0" w:color="auto"/>
              <w:bottom w:val="single" w:sz="4" w:space="0" w:color="auto"/>
              <w:right w:val="single" w:sz="4" w:space="0" w:color="auto"/>
            </w:tcBorders>
            <w:vAlign w:val="center"/>
          </w:tcPr>
          <w:p w14:paraId="41AF415B" w14:textId="77777777" w:rsidR="00451B27" w:rsidRDefault="00451B27" w:rsidP="00E30101">
            <w:pPr>
              <w:spacing w:line="576" w:lineRule="exact"/>
              <w:jc w:val="center"/>
              <w:rPr>
                <w:rFonts w:ascii="仿宋_GB2312" w:eastAsia="仿宋_GB2312" w:hAnsi="仿宋_GB2312" w:cs="仿宋_GB2312"/>
                <w:b/>
                <w:bCs/>
                <w:color w:val="000000"/>
                <w:kern w:val="0"/>
                <w:sz w:val="24"/>
              </w:rPr>
            </w:pPr>
            <w:proofErr w:type="gramStart"/>
            <w:r>
              <w:rPr>
                <w:rFonts w:ascii="仿宋_GB2312" w:eastAsia="仿宋_GB2312" w:hAnsi="仿宋_GB2312" w:cs="仿宋_GB2312" w:hint="eastAsia"/>
                <w:b/>
                <w:bCs/>
                <w:color w:val="000000"/>
                <w:kern w:val="0"/>
                <w:sz w:val="24"/>
              </w:rPr>
              <w:t>申请奖补资金</w:t>
            </w:r>
            <w:proofErr w:type="gramEnd"/>
            <w:r>
              <w:rPr>
                <w:rFonts w:ascii="仿宋_GB2312" w:eastAsia="仿宋_GB2312" w:hAnsi="仿宋_GB2312" w:cs="仿宋_GB2312" w:hint="eastAsia"/>
                <w:b/>
                <w:bCs/>
                <w:color w:val="000000"/>
                <w:kern w:val="0"/>
                <w:sz w:val="24"/>
              </w:rPr>
              <w:t>类型</w:t>
            </w:r>
          </w:p>
        </w:tc>
        <w:tc>
          <w:tcPr>
            <w:tcW w:w="1986" w:type="dxa"/>
            <w:gridSpan w:val="2"/>
            <w:tcBorders>
              <w:top w:val="single" w:sz="4" w:space="0" w:color="auto"/>
              <w:left w:val="single" w:sz="4" w:space="0" w:color="auto"/>
              <w:bottom w:val="single" w:sz="4" w:space="0" w:color="auto"/>
              <w:right w:val="single" w:sz="4" w:space="0" w:color="auto"/>
            </w:tcBorders>
            <w:vAlign w:val="center"/>
          </w:tcPr>
          <w:p w14:paraId="7B6B0837" w14:textId="77777777" w:rsidR="00451B27" w:rsidRDefault="00451B27" w:rsidP="00E30101">
            <w:pPr>
              <w:spacing w:line="576"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免申即</w:t>
            </w:r>
            <w:proofErr w:type="gramEnd"/>
            <w:r>
              <w:rPr>
                <w:rFonts w:ascii="仿宋_GB2312" w:eastAsia="仿宋_GB2312" w:hAnsi="仿宋_GB2312" w:cs="仿宋_GB2312" w:hint="eastAsia"/>
                <w:color w:val="000000"/>
                <w:kern w:val="0"/>
                <w:sz w:val="24"/>
              </w:rPr>
              <w:t>享</w:t>
            </w:r>
          </w:p>
        </w:tc>
        <w:tc>
          <w:tcPr>
            <w:tcW w:w="2267" w:type="dxa"/>
            <w:tcBorders>
              <w:top w:val="single" w:sz="4" w:space="0" w:color="auto"/>
              <w:left w:val="single" w:sz="4" w:space="0" w:color="auto"/>
              <w:bottom w:val="single" w:sz="4" w:space="0" w:color="auto"/>
              <w:right w:val="single" w:sz="4" w:space="0" w:color="auto"/>
            </w:tcBorders>
            <w:vAlign w:val="center"/>
          </w:tcPr>
          <w:p w14:paraId="542713C0" w14:textId="77777777" w:rsidR="00451B27" w:rsidRDefault="00451B27" w:rsidP="00E30101">
            <w:pPr>
              <w:spacing w:line="576" w:lineRule="exact"/>
              <w:jc w:val="center"/>
              <w:rPr>
                <w:rFonts w:ascii="仿宋_GB2312" w:eastAsia="仿宋_GB2312" w:hAnsi="仿宋_GB2312" w:cs="仿宋_GB2312"/>
                <w:b/>
                <w:bCs/>
                <w:color w:val="000000"/>
                <w:kern w:val="0"/>
                <w:sz w:val="24"/>
              </w:rPr>
            </w:pPr>
            <w:proofErr w:type="gramStart"/>
            <w:r>
              <w:rPr>
                <w:rFonts w:ascii="仿宋_GB2312" w:eastAsia="仿宋_GB2312" w:hAnsi="仿宋_GB2312" w:cs="仿宋_GB2312" w:hint="eastAsia"/>
                <w:b/>
                <w:bCs/>
                <w:color w:val="000000"/>
                <w:kern w:val="0"/>
                <w:sz w:val="24"/>
              </w:rPr>
              <w:t>奖补金额</w:t>
            </w:r>
            <w:proofErr w:type="gramEnd"/>
          </w:p>
        </w:tc>
        <w:tc>
          <w:tcPr>
            <w:tcW w:w="2093" w:type="dxa"/>
            <w:tcBorders>
              <w:top w:val="single" w:sz="4" w:space="0" w:color="auto"/>
              <w:left w:val="single" w:sz="4" w:space="0" w:color="auto"/>
              <w:bottom w:val="single" w:sz="4" w:space="0" w:color="auto"/>
              <w:right w:val="single" w:sz="4" w:space="0" w:color="auto"/>
            </w:tcBorders>
            <w:vAlign w:val="center"/>
          </w:tcPr>
          <w:p w14:paraId="7A2D8AA2"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7F8C9B5B" w14:textId="77777777" w:rsidTr="00E30101">
        <w:trPr>
          <w:trHeight w:hRule="exact" w:val="2231"/>
          <w:jc w:val="center"/>
        </w:trPr>
        <w:tc>
          <w:tcPr>
            <w:tcW w:w="2258" w:type="dxa"/>
            <w:tcBorders>
              <w:top w:val="single" w:sz="4" w:space="0" w:color="auto"/>
              <w:left w:val="single" w:sz="4" w:space="0" w:color="auto"/>
              <w:bottom w:val="single" w:sz="4" w:space="0" w:color="auto"/>
              <w:right w:val="single" w:sz="4" w:space="0" w:color="auto"/>
            </w:tcBorders>
            <w:vAlign w:val="center"/>
          </w:tcPr>
          <w:p w14:paraId="00740A88"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新城科技主管部门意见</w:t>
            </w:r>
          </w:p>
        </w:tc>
        <w:tc>
          <w:tcPr>
            <w:tcW w:w="6346" w:type="dxa"/>
            <w:gridSpan w:val="4"/>
            <w:tcBorders>
              <w:top w:val="single" w:sz="4" w:space="0" w:color="auto"/>
              <w:left w:val="single" w:sz="4" w:space="0" w:color="auto"/>
              <w:bottom w:val="single" w:sz="4" w:space="0" w:color="auto"/>
              <w:right w:val="single" w:sz="4" w:space="0" w:color="auto"/>
            </w:tcBorders>
            <w:vAlign w:val="center"/>
          </w:tcPr>
          <w:p w14:paraId="7EC4BF7F"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5CF35EE7"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r w:rsidR="00451B27" w14:paraId="274C100F" w14:textId="77777777" w:rsidTr="00E30101">
        <w:trPr>
          <w:trHeight w:hRule="exact" w:val="1980"/>
          <w:jc w:val="center"/>
        </w:trPr>
        <w:tc>
          <w:tcPr>
            <w:tcW w:w="2258" w:type="dxa"/>
            <w:tcBorders>
              <w:top w:val="single" w:sz="4" w:space="0" w:color="auto"/>
              <w:left w:val="single" w:sz="4" w:space="0" w:color="auto"/>
              <w:bottom w:val="single" w:sz="4" w:space="0" w:color="auto"/>
              <w:right w:val="single" w:sz="4" w:space="0" w:color="auto"/>
            </w:tcBorders>
            <w:vAlign w:val="center"/>
          </w:tcPr>
          <w:p w14:paraId="5030F149"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新城市</w:t>
            </w:r>
            <w:proofErr w:type="gramStart"/>
            <w:r>
              <w:rPr>
                <w:rFonts w:ascii="仿宋_GB2312" w:eastAsia="仿宋_GB2312" w:hAnsi="仿宋_GB2312" w:cs="仿宋_GB2312" w:hint="eastAsia"/>
                <w:b/>
                <w:bCs/>
                <w:color w:val="000000"/>
                <w:kern w:val="0"/>
                <w:sz w:val="24"/>
              </w:rPr>
              <w:t>场监督</w:t>
            </w:r>
            <w:proofErr w:type="gramEnd"/>
            <w:r>
              <w:rPr>
                <w:rFonts w:ascii="仿宋_GB2312" w:eastAsia="仿宋_GB2312" w:hAnsi="仿宋_GB2312" w:cs="仿宋_GB2312" w:hint="eastAsia"/>
                <w:b/>
                <w:bCs/>
                <w:color w:val="000000"/>
                <w:kern w:val="0"/>
                <w:sz w:val="24"/>
              </w:rPr>
              <w:t>管理部门意见</w:t>
            </w:r>
          </w:p>
        </w:tc>
        <w:tc>
          <w:tcPr>
            <w:tcW w:w="6346" w:type="dxa"/>
            <w:gridSpan w:val="4"/>
            <w:tcBorders>
              <w:top w:val="single" w:sz="4" w:space="0" w:color="auto"/>
              <w:left w:val="single" w:sz="4" w:space="0" w:color="auto"/>
              <w:bottom w:val="single" w:sz="4" w:space="0" w:color="auto"/>
              <w:right w:val="single" w:sz="4" w:space="0" w:color="auto"/>
            </w:tcBorders>
            <w:vAlign w:val="center"/>
          </w:tcPr>
          <w:p w14:paraId="00A567D9"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648D99A4"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r w:rsidR="00451B27" w14:paraId="0430613D" w14:textId="77777777" w:rsidTr="00E30101">
        <w:trPr>
          <w:trHeight w:hRule="exact" w:val="2250"/>
          <w:jc w:val="center"/>
        </w:trPr>
        <w:tc>
          <w:tcPr>
            <w:tcW w:w="2258" w:type="dxa"/>
            <w:tcBorders>
              <w:top w:val="single" w:sz="4" w:space="0" w:color="auto"/>
              <w:left w:val="single" w:sz="4" w:space="0" w:color="auto"/>
              <w:bottom w:val="single" w:sz="4" w:space="0" w:color="auto"/>
              <w:right w:val="single" w:sz="4" w:space="0" w:color="auto"/>
            </w:tcBorders>
            <w:vAlign w:val="center"/>
          </w:tcPr>
          <w:p w14:paraId="2C10C879"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新城税务部门意见</w:t>
            </w:r>
            <w:r>
              <w:rPr>
                <w:rFonts w:ascii="仿宋_GB2312" w:eastAsia="仿宋_GB2312" w:hAnsi="仿宋_GB2312" w:cs="仿宋_GB2312" w:hint="eastAsia"/>
                <w:b/>
                <w:bCs/>
                <w:color w:val="000000"/>
                <w:kern w:val="0"/>
                <w:sz w:val="24"/>
              </w:rPr>
              <w:br/>
              <w:t>（盖章）</w:t>
            </w:r>
          </w:p>
        </w:tc>
        <w:tc>
          <w:tcPr>
            <w:tcW w:w="6346" w:type="dxa"/>
            <w:gridSpan w:val="4"/>
            <w:tcBorders>
              <w:top w:val="single" w:sz="4" w:space="0" w:color="auto"/>
              <w:left w:val="single" w:sz="4" w:space="0" w:color="auto"/>
              <w:bottom w:val="single" w:sz="4" w:space="0" w:color="auto"/>
              <w:right w:val="single" w:sz="4" w:space="0" w:color="auto"/>
            </w:tcBorders>
            <w:vAlign w:val="center"/>
          </w:tcPr>
          <w:p w14:paraId="1AE78634"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3F142DDE"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r w:rsidR="00451B27" w14:paraId="417F4A28" w14:textId="77777777" w:rsidTr="00E30101">
        <w:trPr>
          <w:trHeight w:hRule="exact" w:val="2012"/>
          <w:jc w:val="center"/>
        </w:trPr>
        <w:tc>
          <w:tcPr>
            <w:tcW w:w="2258" w:type="dxa"/>
            <w:tcBorders>
              <w:top w:val="single" w:sz="4" w:space="0" w:color="auto"/>
              <w:left w:val="single" w:sz="4" w:space="0" w:color="auto"/>
              <w:bottom w:val="single" w:sz="4" w:space="0" w:color="auto"/>
              <w:right w:val="single" w:sz="4" w:space="0" w:color="auto"/>
            </w:tcBorders>
            <w:vAlign w:val="center"/>
          </w:tcPr>
          <w:p w14:paraId="4F0F0E7E"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lastRenderedPageBreak/>
              <w:t>新城统计部门意见</w:t>
            </w:r>
            <w:r>
              <w:rPr>
                <w:rFonts w:ascii="仿宋_GB2312" w:eastAsia="仿宋_GB2312" w:hAnsi="仿宋_GB2312" w:cs="仿宋_GB2312" w:hint="eastAsia"/>
                <w:b/>
                <w:bCs/>
                <w:color w:val="000000"/>
                <w:kern w:val="0"/>
                <w:sz w:val="24"/>
              </w:rPr>
              <w:br/>
              <w:t>（盖章）</w:t>
            </w:r>
          </w:p>
        </w:tc>
        <w:tc>
          <w:tcPr>
            <w:tcW w:w="6346" w:type="dxa"/>
            <w:gridSpan w:val="4"/>
            <w:tcBorders>
              <w:top w:val="single" w:sz="4" w:space="0" w:color="auto"/>
              <w:left w:val="single" w:sz="4" w:space="0" w:color="auto"/>
              <w:bottom w:val="single" w:sz="4" w:space="0" w:color="auto"/>
              <w:right w:val="single" w:sz="4" w:space="0" w:color="auto"/>
            </w:tcBorders>
            <w:vAlign w:val="center"/>
          </w:tcPr>
          <w:p w14:paraId="0FABCD7F"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4CF72CD2"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r w:rsidR="00451B27" w14:paraId="7BD9AB83" w14:textId="77777777" w:rsidTr="00E30101">
        <w:trPr>
          <w:trHeight w:hRule="exact" w:val="2012"/>
          <w:jc w:val="center"/>
        </w:trPr>
        <w:tc>
          <w:tcPr>
            <w:tcW w:w="2258" w:type="dxa"/>
            <w:tcBorders>
              <w:top w:val="single" w:sz="4" w:space="0" w:color="auto"/>
              <w:left w:val="single" w:sz="4" w:space="0" w:color="auto"/>
              <w:bottom w:val="single" w:sz="4" w:space="0" w:color="auto"/>
              <w:right w:val="single" w:sz="4" w:space="0" w:color="auto"/>
            </w:tcBorders>
            <w:vAlign w:val="center"/>
          </w:tcPr>
          <w:p w14:paraId="4B4CC084"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其他相关部门</w:t>
            </w:r>
          </w:p>
          <w:p w14:paraId="5A825594"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（盖章）</w:t>
            </w:r>
          </w:p>
        </w:tc>
        <w:tc>
          <w:tcPr>
            <w:tcW w:w="6346" w:type="dxa"/>
            <w:gridSpan w:val="4"/>
            <w:tcBorders>
              <w:top w:val="single" w:sz="4" w:space="0" w:color="auto"/>
              <w:left w:val="single" w:sz="4" w:space="0" w:color="auto"/>
              <w:bottom w:val="single" w:sz="4" w:space="0" w:color="auto"/>
              <w:right w:val="single" w:sz="4" w:space="0" w:color="auto"/>
            </w:tcBorders>
            <w:vAlign w:val="center"/>
          </w:tcPr>
          <w:p w14:paraId="5519EF7F"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若无需其他相关部门联审，此栏可不填写。</w:t>
            </w:r>
          </w:p>
          <w:p w14:paraId="5F05C815"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bl>
    <w:p w14:paraId="6895B148" w14:textId="77777777" w:rsidR="00451B27" w:rsidRDefault="00451B27" w:rsidP="00451B27">
      <w:pPr>
        <w:spacing w:after="120" w:line="576" w:lineRule="exact"/>
        <w:ind w:firstLineChars="200" w:firstLine="640"/>
        <w:rPr>
          <w:rFonts w:ascii="Calibri" w:eastAsia="仿宋" w:hAnsi="Calibri" w:cs="Times New Roman"/>
          <w:color w:val="000000"/>
          <w:sz w:val="32"/>
        </w:rPr>
      </w:pPr>
      <w:r>
        <w:rPr>
          <w:rFonts w:ascii="Calibri" w:eastAsia="仿宋" w:hAnsi="Calibri" w:cs="Times New Roman"/>
          <w:color w:val="000000"/>
          <w:sz w:val="32"/>
        </w:rPr>
        <w:br w:type="page"/>
      </w:r>
    </w:p>
    <w:p w14:paraId="51BEF830" w14:textId="77777777" w:rsidR="00451B27" w:rsidRDefault="00451B27" w:rsidP="00451B27">
      <w:pPr>
        <w:spacing w:line="560" w:lineRule="exact"/>
        <w:ind w:firstLineChars="200" w:firstLine="640"/>
        <w:rPr>
          <w:rFonts w:ascii="仿宋_GB2312" w:eastAsia="仿宋_GB2312" w:hAnsi="仿宋_GB2312" w:cs="仿宋_GB2312"/>
          <w:color w:val="000000"/>
          <w:kern w:val="0"/>
          <w:sz w:val="32"/>
          <w:szCs w:val="32"/>
        </w:rPr>
      </w:pPr>
      <w:r>
        <w:rPr>
          <w:rFonts w:ascii="Calibri" w:eastAsia="仿宋" w:hAnsi="Calibri" w:cs="Times New Roman" w:hint="eastAsia"/>
          <w:color w:val="000000"/>
          <w:sz w:val="32"/>
        </w:rPr>
        <w:lastRenderedPageBreak/>
        <w:t>附件</w:t>
      </w:r>
      <w:r>
        <w:rPr>
          <w:rFonts w:ascii="Calibri" w:eastAsia="仿宋" w:hAnsi="Calibri" w:cs="Times New Roman"/>
          <w:color w:val="000000"/>
          <w:sz w:val="32"/>
        </w:rPr>
        <w:t>2</w:t>
      </w:r>
      <w:r>
        <w:rPr>
          <w:rFonts w:ascii="Calibri" w:eastAsia="仿宋" w:hAnsi="Calibri" w:cs="Times New Roman" w:hint="eastAsia"/>
          <w:color w:val="000000"/>
          <w:sz w:val="32"/>
        </w:rPr>
        <w:t>-</w:t>
      </w:r>
      <w:r>
        <w:rPr>
          <w:rFonts w:ascii="Calibri" w:eastAsia="仿宋" w:hAnsi="Calibri" w:cs="Times New Roman"/>
          <w:color w:val="000000"/>
          <w:sz w:val="32"/>
        </w:rPr>
        <w:t>2</w:t>
      </w:r>
      <w:r>
        <w:rPr>
          <w:rFonts w:ascii="Calibri" w:eastAsia="仿宋" w:hAnsi="Calibri" w:cs="Times New Roman" w:hint="eastAsia"/>
          <w:color w:val="000000"/>
          <w:sz w:val="32"/>
        </w:rPr>
        <w:t>：公示期满无异议确认单</w:t>
      </w:r>
    </w:p>
    <w:tbl>
      <w:tblPr>
        <w:tblW w:w="89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53"/>
        <w:gridCol w:w="2124"/>
        <w:gridCol w:w="2273"/>
        <w:gridCol w:w="2146"/>
      </w:tblGrid>
      <w:tr w:rsidR="00451B27" w14:paraId="6DFA3C0B" w14:textId="77777777" w:rsidTr="00E30101">
        <w:trPr>
          <w:trHeight w:hRule="exact" w:val="571"/>
        </w:trPr>
        <w:tc>
          <w:tcPr>
            <w:tcW w:w="2453" w:type="dxa"/>
            <w:tcBorders>
              <w:top w:val="single" w:sz="4" w:space="0" w:color="auto"/>
              <w:left w:val="single" w:sz="4" w:space="0" w:color="auto"/>
              <w:bottom w:val="single" w:sz="4" w:space="0" w:color="auto"/>
              <w:right w:val="single" w:sz="4" w:space="0" w:color="auto"/>
            </w:tcBorders>
            <w:vAlign w:val="center"/>
          </w:tcPr>
          <w:p w14:paraId="26442BE5"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单位名称</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2054BD98"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5B8DAFD8" w14:textId="77777777" w:rsidTr="00E30101">
        <w:trPr>
          <w:trHeight w:hRule="exact" w:val="571"/>
        </w:trPr>
        <w:tc>
          <w:tcPr>
            <w:tcW w:w="2453" w:type="dxa"/>
            <w:tcBorders>
              <w:top w:val="single" w:sz="4" w:space="0" w:color="auto"/>
              <w:left w:val="single" w:sz="4" w:space="0" w:color="auto"/>
              <w:bottom w:val="single" w:sz="4" w:space="0" w:color="auto"/>
              <w:right w:val="single" w:sz="4" w:space="0" w:color="auto"/>
            </w:tcBorders>
            <w:vAlign w:val="center"/>
          </w:tcPr>
          <w:p w14:paraId="33DE6B4E"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纳税人识别号</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76C76C2B"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13A1928F" w14:textId="77777777" w:rsidTr="00E30101">
        <w:trPr>
          <w:trHeight w:hRule="exact" w:val="571"/>
        </w:trPr>
        <w:tc>
          <w:tcPr>
            <w:tcW w:w="2453" w:type="dxa"/>
            <w:tcBorders>
              <w:top w:val="single" w:sz="4" w:space="0" w:color="auto"/>
              <w:left w:val="single" w:sz="4" w:space="0" w:color="auto"/>
              <w:bottom w:val="single" w:sz="4" w:space="0" w:color="auto"/>
              <w:right w:val="single" w:sz="4" w:space="0" w:color="auto"/>
            </w:tcBorders>
            <w:vAlign w:val="center"/>
          </w:tcPr>
          <w:p w14:paraId="659FE5FB"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单位联系人</w:t>
            </w:r>
          </w:p>
        </w:tc>
        <w:tc>
          <w:tcPr>
            <w:tcW w:w="2124" w:type="dxa"/>
            <w:tcBorders>
              <w:top w:val="single" w:sz="4" w:space="0" w:color="auto"/>
              <w:left w:val="single" w:sz="4" w:space="0" w:color="auto"/>
              <w:bottom w:val="single" w:sz="4" w:space="0" w:color="auto"/>
              <w:right w:val="single" w:sz="4" w:space="0" w:color="auto"/>
            </w:tcBorders>
            <w:vAlign w:val="center"/>
          </w:tcPr>
          <w:p w14:paraId="4246B955" w14:textId="77777777" w:rsidR="00451B27" w:rsidRDefault="00451B27" w:rsidP="00E30101">
            <w:pPr>
              <w:spacing w:line="576" w:lineRule="exact"/>
              <w:jc w:val="center"/>
              <w:rPr>
                <w:rFonts w:ascii="仿宋_GB2312" w:eastAsia="仿宋_GB2312" w:hAnsi="仿宋_GB2312" w:cs="仿宋_GB2312"/>
                <w:color w:val="000000"/>
                <w:kern w:val="0"/>
                <w:sz w:val="24"/>
              </w:rPr>
            </w:pPr>
          </w:p>
        </w:tc>
        <w:tc>
          <w:tcPr>
            <w:tcW w:w="2273" w:type="dxa"/>
            <w:tcBorders>
              <w:top w:val="single" w:sz="4" w:space="0" w:color="auto"/>
              <w:left w:val="single" w:sz="4" w:space="0" w:color="auto"/>
              <w:bottom w:val="single" w:sz="4" w:space="0" w:color="auto"/>
              <w:right w:val="single" w:sz="4" w:space="0" w:color="auto"/>
            </w:tcBorders>
            <w:vAlign w:val="center"/>
          </w:tcPr>
          <w:p w14:paraId="2E40C1FB"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联系电话</w:t>
            </w:r>
          </w:p>
        </w:tc>
        <w:tc>
          <w:tcPr>
            <w:tcW w:w="2145" w:type="dxa"/>
            <w:tcBorders>
              <w:top w:val="single" w:sz="4" w:space="0" w:color="auto"/>
              <w:left w:val="single" w:sz="4" w:space="0" w:color="auto"/>
              <w:bottom w:val="single" w:sz="4" w:space="0" w:color="auto"/>
              <w:right w:val="single" w:sz="4" w:space="0" w:color="auto"/>
            </w:tcBorders>
            <w:vAlign w:val="center"/>
          </w:tcPr>
          <w:p w14:paraId="055E7455"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3015B483" w14:textId="77777777" w:rsidTr="00E30101">
        <w:trPr>
          <w:trHeight w:hRule="exact" w:val="571"/>
        </w:trPr>
        <w:tc>
          <w:tcPr>
            <w:tcW w:w="2453" w:type="dxa"/>
            <w:tcBorders>
              <w:top w:val="single" w:sz="4" w:space="0" w:color="auto"/>
              <w:left w:val="single" w:sz="4" w:space="0" w:color="auto"/>
              <w:bottom w:val="single" w:sz="4" w:space="0" w:color="auto"/>
              <w:right w:val="single" w:sz="4" w:space="0" w:color="auto"/>
            </w:tcBorders>
            <w:vAlign w:val="center"/>
          </w:tcPr>
          <w:p w14:paraId="38803BD6"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所属新城（园区）</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2A8449F3"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6C79716C" w14:textId="77777777" w:rsidTr="00E30101">
        <w:trPr>
          <w:trHeight w:hRule="exact" w:val="683"/>
        </w:trPr>
        <w:tc>
          <w:tcPr>
            <w:tcW w:w="2453" w:type="dxa"/>
            <w:tcBorders>
              <w:top w:val="single" w:sz="4" w:space="0" w:color="auto"/>
              <w:left w:val="single" w:sz="4" w:space="0" w:color="auto"/>
              <w:bottom w:val="single" w:sz="4" w:space="0" w:color="auto"/>
              <w:right w:val="single" w:sz="4" w:space="0" w:color="auto"/>
            </w:tcBorders>
            <w:vAlign w:val="center"/>
          </w:tcPr>
          <w:p w14:paraId="4BBAD922"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公示期间</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5A28DB7F" w14:textId="77777777" w:rsidR="00451B27" w:rsidRDefault="00451B27" w:rsidP="00E30101">
            <w:pPr>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XX年XX月XX日起至XX年XX月XX日止</w:t>
            </w:r>
          </w:p>
        </w:tc>
      </w:tr>
      <w:tr w:rsidR="00451B27" w14:paraId="3FF32D2A" w14:textId="77777777" w:rsidTr="00E30101">
        <w:trPr>
          <w:trHeight w:hRule="exact" w:val="3111"/>
        </w:trPr>
        <w:tc>
          <w:tcPr>
            <w:tcW w:w="2453" w:type="dxa"/>
            <w:tcBorders>
              <w:top w:val="single" w:sz="4" w:space="0" w:color="auto"/>
              <w:left w:val="single" w:sz="4" w:space="0" w:color="auto"/>
              <w:bottom w:val="single" w:sz="4" w:space="0" w:color="auto"/>
              <w:right w:val="single" w:sz="4" w:space="0" w:color="auto"/>
            </w:tcBorders>
            <w:vAlign w:val="center"/>
          </w:tcPr>
          <w:p w14:paraId="0A0137B8" w14:textId="77777777" w:rsidR="00451B27" w:rsidRDefault="00451B27" w:rsidP="00E30101">
            <w:pPr>
              <w:spacing w:line="576" w:lineRule="exact"/>
              <w:jc w:val="center"/>
              <w:rPr>
                <w:rFonts w:ascii="仿宋_GB2312" w:eastAsia="仿宋_GB2312" w:hAnsi="仿宋_GB2312" w:cs="仿宋_GB2312"/>
                <w:b/>
                <w:bCs/>
                <w:color w:val="000000"/>
                <w:kern w:val="0"/>
                <w:sz w:val="24"/>
              </w:rPr>
            </w:pPr>
            <w:proofErr w:type="gramStart"/>
            <w:r>
              <w:rPr>
                <w:rFonts w:ascii="仿宋_GB2312" w:eastAsia="仿宋_GB2312" w:hAnsi="仿宋_GB2312" w:cs="仿宋_GB2312" w:hint="eastAsia"/>
                <w:b/>
                <w:bCs/>
                <w:color w:val="000000"/>
                <w:kern w:val="0"/>
                <w:sz w:val="24"/>
              </w:rPr>
              <w:t>官网公示</w:t>
            </w:r>
            <w:proofErr w:type="gramEnd"/>
            <w:r>
              <w:rPr>
                <w:rFonts w:ascii="仿宋_GB2312" w:eastAsia="仿宋_GB2312" w:hAnsi="仿宋_GB2312" w:cs="仿宋_GB2312" w:hint="eastAsia"/>
                <w:b/>
                <w:bCs/>
                <w:color w:val="000000"/>
                <w:kern w:val="0"/>
                <w:sz w:val="24"/>
              </w:rPr>
              <w:t>佐证材料</w:t>
            </w:r>
          </w:p>
          <w:p w14:paraId="6BC34E81" w14:textId="77777777" w:rsidR="00451B27" w:rsidRDefault="00451B27" w:rsidP="00E30101">
            <w:pPr>
              <w:spacing w:after="120" w:line="576" w:lineRule="exact"/>
              <w:ind w:firstLineChars="200" w:firstLine="482"/>
              <w:rPr>
                <w:rFonts w:ascii="Calibri" w:eastAsia="仿宋" w:hAnsi="Calibri" w:cs="Times New Roman"/>
                <w:color w:val="000000"/>
                <w:sz w:val="32"/>
              </w:rPr>
            </w:pPr>
            <w:r>
              <w:rPr>
                <w:rFonts w:ascii="仿宋_GB2312" w:eastAsia="仿宋_GB2312" w:hAnsi="仿宋_GB2312" w:cs="仿宋_GB2312" w:hint="eastAsia"/>
                <w:b/>
                <w:bCs/>
                <w:color w:val="000000"/>
                <w:kern w:val="0"/>
                <w:sz w:val="24"/>
              </w:rPr>
              <w:t>（</w:t>
            </w:r>
            <w:proofErr w:type="gramStart"/>
            <w:r>
              <w:rPr>
                <w:rFonts w:ascii="仿宋_GB2312" w:eastAsia="仿宋_GB2312" w:hAnsi="仿宋_GB2312" w:cs="仿宋_GB2312" w:hint="eastAsia"/>
                <w:b/>
                <w:bCs/>
                <w:color w:val="000000"/>
                <w:kern w:val="0"/>
                <w:sz w:val="24"/>
              </w:rPr>
              <w:t>官网截</w:t>
            </w:r>
            <w:proofErr w:type="gramEnd"/>
            <w:r>
              <w:rPr>
                <w:rFonts w:ascii="仿宋_GB2312" w:eastAsia="仿宋_GB2312" w:hAnsi="仿宋_GB2312" w:cs="仿宋_GB2312" w:hint="eastAsia"/>
                <w:b/>
                <w:bCs/>
                <w:color w:val="000000"/>
                <w:kern w:val="0"/>
                <w:sz w:val="24"/>
              </w:rPr>
              <w:t>图）</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3EA7A1B3" w14:textId="77777777" w:rsidR="00451B27" w:rsidRDefault="00451B27" w:rsidP="00E30101">
            <w:pPr>
              <w:spacing w:line="576" w:lineRule="exact"/>
              <w:jc w:val="center"/>
              <w:rPr>
                <w:rFonts w:ascii="仿宋_GB2312" w:eastAsia="仿宋_GB2312" w:hAnsi="仿宋_GB2312" w:cs="仿宋_GB2312"/>
                <w:color w:val="000000"/>
                <w:kern w:val="0"/>
                <w:sz w:val="24"/>
              </w:rPr>
            </w:pPr>
          </w:p>
        </w:tc>
      </w:tr>
      <w:tr w:rsidR="00451B27" w14:paraId="39D72B0E" w14:textId="77777777" w:rsidTr="00E30101">
        <w:trPr>
          <w:trHeight w:hRule="exact" w:val="5995"/>
        </w:trPr>
        <w:tc>
          <w:tcPr>
            <w:tcW w:w="2453" w:type="dxa"/>
            <w:tcBorders>
              <w:top w:val="single" w:sz="4" w:space="0" w:color="auto"/>
              <w:left w:val="single" w:sz="4" w:space="0" w:color="auto"/>
              <w:bottom w:val="single" w:sz="4" w:space="0" w:color="auto"/>
              <w:right w:val="single" w:sz="4" w:space="0" w:color="auto"/>
            </w:tcBorders>
            <w:vAlign w:val="center"/>
          </w:tcPr>
          <w:p w14:paraId="6F1875A1"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新城科技主管部门</w:t>
            </w:r>
          </w:p>
          <w:p w14:paraId="1865855F" w14:textId="77777777" w:rsidR="00451B27" w:rsidRDefault="00451B27" w:rsidP="00E30101">
            <w:pPr>
              <w:spacing w:line="576"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意见</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09BA45F0" w14:textId="77777777" w:rsidR="00451B27" w:rsidRDefault="00451B27" w:rsidP="00E30101">
            <w:pPr>
              <w:widowControl/>
              <w:spacing w:line="576"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（1）XX企业在公示期内，无任何单位/个人提出异议。</w:t>
            </w:r>
          </w:p>
          <w:p w14:paraId="4A19B30C" w14:textId="77777777" w:rsidR="00451B27" w:rsidRDefault="00451B27" w:rsidP="00E30101">
            <w:pPr>
              <w:spacing w:after="120" w:line="576"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（2）XX企业在公示期内，XX单位/个人提出异议。经查，情况不属实，该企业满足本政策兑现条件。（附件：XX单位/个人书面异议）</w:t>
            </w:r>
          </w:p>
          <w:p w14:paraId="56F6A94D" w14:textId="77777777" w:rsidR="00451B27" w:rsidRDefault="00451B27" w:rsidP="00E30101">
            <w:pPr>
              <w:spacing w:after="120" w:line="576"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（3）XX企业在公示期内，XX单位/个人提出异议。经查，情况属实，该企业不满足本政策兑现条件。兑现程序终止。（附件：XX单位/个人书面异议）</w:t>
            </w:r>
          </w:p>
          <w:p w14:paraId="4FC9D5EC"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p>
          <w:p w14:paraId="0D20AE9B" w14:textId="77777777" w:rsidR="00451B27" w:rsidRDefault="00451B27" w:rsidP="00E30101">
            <w:pPr>
              <w:widowControl/>
              <w:spacing w:line="576"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签名（盖章）：    </w:t>
            </w:r>
            <w:r>
              <w:rPr>
                <w:rFonts w:ascii="仿宋_GB2312" w:eastAsia="仿宋_GB2312" w:hAnsi="仿宋_GB2312" w:cs="仿宋_GB2312" w:hint="eastAsia"/>
                <w:color w:val="000000"/>
                <w:kern w:val="0"/>
                <w:sz w:val="24"/>
              </w:rPr>
              <w:br/>
              <w:t xml:space="preserve">                              年    月    日</w:t>
            </w:r>
          </w:p>
        </w:tc>
      </w:tr>
    </w:tbl>
    <w:p w14:paraId="0E9B7B26" w14:textId="77777777" w:rsidR="00451B27" w:rsidRDefault="00451B27" w:rsidP="00451B27">
      <w:pPr>
        <w:spacing w:after="120" w:line="576" w:lineRule="exact"/>
        <w:ind w:firstLineChars="200" w:firstLine="640"/>
        <w:rPr>
          <w:rFonts w:ascii="Calibri" w:eastAsia="仿宋" w:hAnsi="Calibri" w:cs="Times New Roman"/>
          <w:color w:val="000000"/>
          <w:kern w:val="28"/>
          <w:sz w:val="32"/>
        </w:rPr>
      </w:pPr>
      <w:r>
        <w:rPr>
          <w:rFonts w:ascii="Calibri" w:eastAsia="仿宋" w:hAnsi="Calibri" w:cs="Times New Roman"/>
          <w:color w:val="000000"/>
          <w:sz w:val="32"/>
        </w:rPr>
        <w:lastRenderedPageBreak/>
        <w:br w:type="page"/>
      </w:r>
    </w:p>
    <w:p w14:paraId="7DD02A15" w14:textId="77777777" w:rsidR="00451B27" w:rsidRDefault="00451B27"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bookmarkStart w:id="29" w:name="_Toc87954309"/>
      <w:bookmarkStart w:id="30" w:name="_Toc87544925"/>
      <w:bookmarkEnd w:id="27"/>
      <w:bookmarkEnd w:id="28"/>
      <w:r>
        <w:rPr>
          <w:rFonts w:ascii="仿宋_GB2312" w:eastAsia="仿宋_GB2312" w:hAnsi="仿宋_GB2312" w:cs="仿宋_GB2312" w:hint="eastAsia"/>
          <w:color w:val="000000"/>
          <w:kern w:val="28"/>
          <w:sz w:val="32"/>
          <w:szCs w:val="32"/>
        </w:rPr>
        <w:lastRenderedPageBreak/>
        <w:t>附件3:</w:t>
      </w:r>
      <w:bookmarkEnd w:id="29"/>
    </w:p>
    <w:p w14:paraId="35EB5A32" w14:textId="77777777" w:rsidR="00451B27" w:rsidRDefault="00451B27" w:rsidP="00451B27">
      <w:pPr>
        <w:widowControl/>
        <w:adjustRightInd w:val="0"/>
        <w:snapToGrid w:val="0"/>
        <w:spacing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bookmarkStart w:id="31" w:name="_Toc87954310"/>
      <w:r>
        <w:rPr>
          <w:rFonts w:ascii="等线 Light" w:eastAsia="黑体" w:hAnsi="等线 Light" w:cs="Times New Roman" w:hint="eastAsia"/>
          <w:b/>
          <w:bCs/>
          <w:color w:val="000000"/>
          <w:kern w:val="28"/>
          <w:sz w:val="36"/>
          <w:szCs w:val="36"/>
        </w:rPr>
        <w:t>“培育</w:t>
      </w:r>
      <w:proofErr w:type="gramStart"/>
      <w:r>
        <w:rPr>
          <w:rFonts w:ascii="等线 Light" w:eastAsia="黑体" w:hAnsi="等线 Light" w:cs="Times New Roman" w:hint="eastAsia"/>
          <w:b/>
          <w:bCs/>
          <w:color w:val="000000"/>
          <w:kern w:val="28"/>
          <w:sz w:val="36"/>
          <w:szCs w:val="36"/>
        </w:rPr>
        <w:t>规</w:t>
      </w:r>
      <w:proofErr w:type="gramEnd"/>
      <w:r>
        <w:rPr>
          <w:rFonts w:ascii="等线 Light" w:eastAsia="黑体" w:hAnsi="等线 Light" w:cs="Times New Roman" w:hint="eastAsia"/>
          <w:b/>
          <w:bCs/>
          <w:color w:val="000000"/>
          <w:kern w:val="28"/>
          <w:sz w:val="36"/>
          <w:szCs w:val="36"/>
        </w:rPr>
        <w:t>上企业”专题申报指南</w:t>
      </w:r>
      <w:bookmarkEnd w:id="30"/>
      <w:bookmarkEnd w:id="31"/>
    </w:p>
    <w:p w14:paraId="20EFFFAA"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bookmarkStart w:id="32" w:name="_Toc87954311"/>
      <w:bookmarkStart w:id="33" w:name="_Toc87544926"/>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bookmarkEnd w:id="32"/>
      <w:bookmarkEnd w:id="33"/>
      <w:proofErr w:type="gramEnd"/>
    </w:p>
    <w:p w14:paraId="322FEBE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对上年度营业收入在1600万元以上；或上年度营业收入在1000万元以上，增长率超50%的科技型企业，给予15万元一次性资助。（</w:t>
      </w:r>
      <w:proofErr w:type="gramStart"/>
      <w:r>
        <w:rPr>
          <w:rFonts w:ascii="仿宋_GB2312" w:eastAsia="仿宋_GB2312" w:hAnsi="仿宋_GB2312" w:cs="仿宋_GB2312" w:hint="eastAsia"/>
          <w:color w:val="000000"/>
          <w:sz w:val="32"/>
        </w:rPr>
        <w:t>即申即享</w:t>
      </w:r>
      <w:proofErr w:type="gramEnd"/>
      <w:r>
        <w:rPr>
          <w:rFonts w:ascii="仿宋_GB2312" w:eastAsia="仿宋_GB2312" w:hAnsi="仿宋_GB2312" w:cs="仿宋_GB2312" w:hint="eastAsia"/>
          <w:color w:val="000000"/>
          <w:sz w:val="32"/>
        </w:rPr>
        <w:t>）</w:t>
      </w:r>
    </w:p>
    <w:p w14:paraId="73790FBF" w14:textId="77777777" w:rsidR="00451B27" w:rsidRDefault="00451B27" w:rsidP="00451B27">
      <w:pPr>
        <w:adjustRightInd w:val="0"/>
        <w:snapToGrid w:val="0"/>
        <w:spacing w:line="560" w:lineRule="exact"/>
        <w:ind w:firstLineChars="200" w:firstLine="640"/>
        <w:rPr>
          <w:rFonts w:ascii="Times New Roman" w:eastAsia="仿宋_GB2312" w:hAnsi="Times New Roman" w:cs="Times New Roman"/>
          <w:color w:val="000000"/>
          <w:sz w:val="32"/>
        </w:rPr>
      </w:pPr>
      <w:r>
        <w:rPr>
          <w:rFonts w:ascii="仿宋_GB2312" w:eastAsia="仿宋_GB2312" w:hAnsi="仿宋_GB2312" w:cs="仿宋_GB2312"/>
          <w:color w:val="000000"/>
          <w:sz w:val="32"/>
        </w:rPr>
        <w:t>2年内，达到规模以上标准的，再给予5万元一次性奖励。</w:t>
      </w:r>
      <w:r>
        <w:rPr>
          <w:rFonts w:ascii="仿宋_GB2312" w:eastAsia="仿宋_GB2312" w:hAnsi="仿宋_GB2312" w:cs="仿宋_GB2312" w:hint="eastAsia"/>
          <w:color w:val="000000"/>
          <w:sz w:val="32"/>
        </w:rPr>
        <w:t>（</w:t>
      </w:r>
      <w:proofErr w:type="gramStart"/>
      <w:r>
        <w:rPr>
          <w:rFonts w:ascii="仿宋_GB2312" w:eastAsia="仿宋_GB2312" w:hAnsi="仿宋_GB2312" w:cs="仿宋_GB2312" w:hint="eastAsia"/>
          <w:color w:val="000000"/>
          <w:sz w:val="32"/>
        </w:rPr>
        <w:t>即申即享</w:t>
      </w:r>
      <w:proofErr w:type="gramEnd"/>
      <w:r>
        <w:rPr>
          <w:rFonts w:ascii="仿宋_GB2312" w:eastAsia="仿宋_GB2312" w:hAnsi="仿宋_GB2312" w:cs="仿宋_GB2312" w:hint="eastAsia"/>
          <w:color w:val="000000"/>
          <w:sz w:val="32"/>
        </w:rPr>
        <w:t>）</w:t>
      </w:r>
      <w:r>
        <w:rPr>
          <w:rFonts w:ascii="Times New Roman" w:eastAsia="仿宋_GB2312" w:hAnsi="Times New Roman" w:cs="Times New Roman"/>
          <w:color w:val="000000"/>
          <w:sz w:val="32"/>
        </w:rPr>
        <w:t>（政策依据：《西咸新区关于激发市场主体创新动能的若干举措》第</w:t>
      </w:r>
      <w:r>
        <w:rPr>
          <w:rFonts w:ascii="Times New Roman" w:eastAsia="仿宋_GB2312" w:hAnsi="Times New Roman" w:cs="Times New Roman" w:hint="eastAsia"/>
          <w:color w:val="000000"/>
          <w:sz w:val="32"/>
        </w:rPr>
        <w:t>3</w:t>
      </w:r>
      <w:r>
        <w:rPr>
          <w:rFonts w:ascii="Times New Roman" w:eastAsia="仿宋_GB2312" w:hAnsi="Times New Roman" w:cs="Times New Roman"/>
          <w:color w:val="000000"/>
          <w:sz w:val="32"/>
        </w:rPr>
        <w:t>条）</w:t>
      </w:r>
    </w:p>
    <w:p w14:paraId="065DF9A4"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二、兑现条件</w:t>
      </w:r>
    </w:p>
    <w:p w14:paraId="5E3EC7BE"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适用对象：（1）</w:t>
      </w:r>
      <w:r>
        <w:rPr>
          <w:rFonts w:ascii="仿宋_GB2312" w:eastAsia="仿宋_GB2312" w:hAnsi="仿宋_GB2312" w:cs="仿宋_GB2312" w:hint="eastAsia"/>
          <w:color w:val="000000"/>
          <w:kern w:val="0"/>
          <w:sz w:val="32"/>
          <w:szCs w:val="20"/>
        </w:rPr>
        <w:t>上年度营业收入在1600万元以上的企业；或上年度营业收入在1000万元以上，</w:t>
      </w:r>
      <w:r>
        <w:rPr>
          <w:rFonts w:ascii="仿宋_GB2312" w:eastAsia="仿宋_GB2312" w:hAnsi="仿宋_GB2312" w:cs="仿宋_GB2312"/>
          <w:color w:val="000000"/>
          <w:kern w:val="0"/>
          <w:sz w:val="32"/>
          <w:szCs w:val="20"/>
        </w:rPr>
        <w:t>增长率</w:t>
      </w:r>
      <w:r>
        <w:rPr>
          <w:rFonts w:ascii="仿宋_GB2312" w:eastAsia="仿宋_GB2312" w:hAnsi="仿宋_GB2312" w:cs="仿宋_GB2312" w:hint="eastAsia"/>
          <w:color w:val="000000"/>
          <w:kern w:val="0"/>
          <w:sz w:val="32"/>
          <w:szCs w:val="20"/>
        </w:rPr>
        <w:t>超50%的企业。</w:t>
      </w:r>
      <w:r>
        <w:rPr>
          <w:rFonts w:ascii="仿宋_GB2312" w:eastAsia="仿宋_GB2312" w:hAnsi="仿宋_GB2312" w:cs="仿宋_GB2312" w:hint="eastAsia"/>
          <w:color w:val="000000"/>
          <w:kern w:val="0"/>
          <w:sz w:val="32"/>
          <w:szCs w:val="32"/>
        </w:rPr>
        <w:t>（2）企业注册登记关系、税收征纳关系、统计关系均应在新区。</w:t>
      </w:r>
    </w:p>
    <w:p w14:paraId="2981A296"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20"/>
        </w:rPr>
      </w:pPr>
      <w:r>
        <w:rPr>
          <w:rFonts w:ascii="仿宋_GB2312" w:eastAsia="仿宋_GB2312" w:hAnsi="仿宋_GB2312" w:cs="仿宋_GB2312"/>
          <w:color w:val="000000"/>
          <w:kern w:val="0"/>
          <w:sz w:val="32"/>
          <w:szCs w:val="20"/>
        </w:rPr>
        <w:t>2.</w:t>
      </w:r>
      <w:r>
        <w:rPr>
          <w:rFonts w:ascii="仿宋_GB2312" w:eastAsia="仿宋_GB2312" w:hAnsi="仿宋_GB2312" w:cs="仿宋_GB2312" w:hint="eastAsia"/>
          <w:color w:val="000000"/>
          <w:kern w:val="0"/>
          <w:sz w:val="32"/>
          <w:szCs w:val="20"/>
        </w:rPr>
        <w:t>增长率=（兑现</w:t>
      </w:r>
      <w:proofErr w:type="gramStart"/>
      <w:r>
        <w:rPr>
          <w:rFonts w:ascii="仿宋_GB2312" w:eastAsia="仿宋_GB2312" w:hAnsi="仿宋_GB2312" w:cs="仿宋_GB2312" w:hint="eastAsia"/>
          <w:color w:val="000000"/>
          <w:kern w:val="0"/>
          <w:sz w:val="32"/>
          <w:szCs w:val="20"/>
        </w:rPr>
        <w:t>期当年</w:t>
      </w:r>
      <w:proofErr w:type="gramEnd"/>
      <w:r>
        <w:rPr>
          <w:rFonts w:ascii="仿宋_GB2312" w:eastAsia="仿宋_GB2312" w:hAnsi="仿宋_GB2312" w:cs="仿宋_GB2312" w:hint="eastAsia"/>
          <w:color w:val="000000"/>
          <w:kern w:val="0"/>
          <w:sz w:val="32"/>
          <w:szCs w:val="20"/>
        </w:rPr>
        <w:t>营业收入-兑现期上年度营业收入）/兑现期上年度营业收入*</w:t>
      </w:r>
      <w:r>
        <w:rPr>
          <w:rFonts w:ascii="仿宋_GB2312" w:eastAsia="仿宋_GB2312" w:hAnsi="仿宋_GB2312" w:cs="仿宋_GB2312"/>
          <w:color w:val="000000"/>
          <w:kern w:val="0"/>
          <w:sz w:val="32"/>
          <w:szCs w:val="20"/>
        </w:rPr>
        <w:t>100%</w:t>
      </w:r>
    </w:p>
    <w:p w14:paraId="6D4710CF" w14:textId="77777777" w:rsidR="00451B27" w:rsidRDefault="00451B27" w:rsidP="00451B27">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特别说明：（1）2</w:t>
      </w:r>
      <w:r>
        <w:rPr>
          <w:rFonts w:ascii="仿宋_GB2312" w:eastAsia="仿宋_GB2312" w:hAnsi="仿宋_GB2312" w:cs="仿宋_GB2312"/>
          <w:color w:val="000000"/>
          <w:kern w:val="0"/>
          <w:sz w:val="32"/>
          <w:szCs w:val="32"/>
        </w:rPr>
        <w:t>021</w:t>
      </w:r>
      <w:r>
        <w:rPr>
          <w:rFonts w:ascii="仿宋_GB2312" w:eastAsia="仿宋_GB2312" w:hAnsi="仿宋_GB2312" w:cs="仿宋_GB2312" w:hint="eastAsia"/>
          <w:color w:val="000000"/>
          <w:kern w:val="0"/>
          <w:sz w:val="32"/>
          <w:szCs w:val="32"/>
        </w:rPr>
        <w:t>年营业收入在1600万元以上的新区企业，满足本政策条件，给予15万元一次性资助。（2）企业2</w:t>
      </w:r>
      <w:r>
        <w:rPr>
          <w:rFonts w:ascii="仿宋_GB2312" w:eastAsia="仿宋_GB2312" w:hAnsi="仿宋_GB2312" w:cs="仿宋_GB2312"/>
          <w:color w:val="000000"/>
          <w:kern w:val="0"/>
          <w:sz w:val="32"/>
          <w:szCs w:val="32"/>
        </w:rPr>
        <w:t>021</w:t>
      </w:r>
      <w:r>
        <w:rPr>
          <w:rFonts w:ascii="仿宋_GB2312" w:eastAsia="仿宋_GB2312" w:hAnsi="仿宋_GB2312" w:cs="仿宋_GB2312" w:hint="eastAsia"/>
          <w:color w:val="000000"/>
          <w:kern w:val="0"/>
          <w:sz w:val="32"/>
          <w:szCs w:val="32"/>
        </w:rPr>
        <w:t>年度营业收入在1000万元以上，较2</w:t>
      </w:r>
      <w:r>
        <w:rPr>
          <w:rFonts w:ascii="仿宋_GB2312" w:eastAsia="仿宋_GB2312" w:hAnsi="仿宋_GB2312" w:cs="仿宋_GB2312"/>
          <w:color w:val="000000"/>
          <w:kern w:val="0"/>
          <w:sz w:val="32"/>
          <w:szCs w:val="32"/>
        </w:rPr>
        <w:t>020</w:t>
      </w:r>
      <w:r>
        <w:rPr>
          <w:rFonts w:ascii="仿宋_GB2312" w:eastAsia="仿宋_GB2312" w:hAnsi="仿宋_GB2312" w:cs="仿宋_GB2312" w:hint="eastAsia"/>
          <w:color w:val="000000"/>
          <w:kern w:val="0"/>
          <w:sz w:val="32"/>
          <w:szCs w:val="32"/>
        </w:rPr>
        <w:t>年度营业收入增长率超50%的满足本政策条件，给予15万元一次性资助。（3）对获得本条第一款政策资助的企业，自首次获得资助之日起2年内，达到规模以上标准的，在兑现第一款基础上，再给予5万元一次性奖励。2年内未达到规模以上标准的，不再给</w:t>
      </w:r>
      <w:r>
        <w:rPr>
          <w:rFonts w:ascii="仿宋_GB2312" w:eastAsia="仿宋_GB2312" w:hAnsi="仿宋_GB2312" w:cs="仿宋_GB2312" w:hint="eastAsia"/>
          <w:color w:val="000000"/>
          <w:kern w:val="0"/>
          <w:sz w:val="32"/>
          <w:szCs w:val="32"/>
        </w:rPr>
        <w:lastRenderedPageBreak/>
        <w:t>予奖励。</w:t>
      </w:r>
      <w:r>
        <w:rPr>
          <w:rFonts w:ascii="仿宋_GB2312" w:eastAsia="仿宋_GB2312" w:hAnsi="仿宋_GB2312" w:cs="仿宋_GB2312"/>
          <w:color w:val="000000"/>
          <w:kern w:val="0"/>
          <w:sz w:val="32"/>
          <w:szCs w:val="32"/>
        </w:rPr>
        <w:t>（4）在政策执行期间最后一年获得本条第一款政策资助的企业，政策期满后达到规模以上标准的，以新修订的政策为准。无新修订政策或新修订政策未涉及本条款的，本款效力延长一年。</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）满足本条政策兑现条件的，均视为“科技型企业”，无需相应佐证材料。（6）企业就同一事项满足本政策其他条款或新区其他政策的，按照“就高不重复”</w:t>
      </w:r>
      <w:r>
        <w:rPr>
          <w:rFonts w:ascii="仿宋_GB2312" w:eastAsia="仿宋_GB2312" w:hAnsi="仿宋_GB2312" w:cs="仿宋_GB2312"/>
          <w:color w:val="000000"/>
          <w:kern w:val="0"/>
          <w:sz w:val="32"/>
          <w:szCs w:val="32"/>
        </w:rPr>
        <w:t>原则予以兑现</w:t>
      </w:r>
      <w:r>
        <w:rPr>
          <w:rFonts w:ascii="仿宋_GB2312" w:eastAsia="仿宋_GB2312" w:hAnsi="仿宋_GB2312" w:cs="仿宋_GB2312" w:hint="eastAsia"/>
          <w:color w:val="000000"/>
          <w:kern w:val="0"/>
          <w:sz w:val="32"/>
          <w:szCs w:val="32"/>
        </w:rPr>
        <w:t>。</w:t>
      </w:r>
    </w:p>
    <w:p w14:paraId="5A5CB781"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三、政策类型</w:t>
      </w:r>
    </w:p>
    <w:p w14:paraId="31F8B5B1"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即申即享</w:t>
      </w:r>
      <w:proofErr w:type="gramEnd"/>
    </w:p>
    <w:p w14:paraId="2D5F1B5F"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四、兑现期限</w:t>
      </w:r>
    </w:p>
    <w:p w14:paraId="34A9DDB6"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自满足奖补条件</w:t>
      </w:r>
      <w:proofErr w:type="gramEnd"/>
      <w:r>
        <w:rPr>
          <w:rFonts w:ascii="仿宋_GB2312" w:eastAsia="仿宋_GB2312" w:hAnsi="仿宋_GB2312" w:cs="仿宋_GB2312" w:hint="eastAsia"/>
          <w:color w:val="000000"/>
          <w:kern w:val="0"/>
          <w:sz w:val="32"/>
          <w:szCs w:val="32"/>
        </w:rPr>
        <w:t>之日起1</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个工作日内，将资金拨付至企业。企业补正资料期间不计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73AB4C8E"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五、兑现流程</w:t>
      </w:r>
    </w:p>
    <w:p w14:paraId="0DA4E1B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申报受理（</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097311C1"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企业需自行通过政务服务平台同时提交下列申报材料：</w:t>
      </w:r>
    </w:p>
    <w:p w14:paraId="1E7CD369"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（1）从国家税务总局陕西省电子税务局下载的，能够证明其兑现</w:t>
      </w:r>
      <w:proofErr w:type="gramStart"/>
      <w:r>
        <w:rPr>
          <w:rFonts w:ascii="仿宋_GB2312" w:eastAsia="仿宋_GB2312" w:hAnsi="仿宋_GB2312" w:cs="仿宋_GB2312" w:hint="eastAsia"/>
          <w:color w:val="000000"/>
          <w:kern w:val="0"/>
          <w:sz w:val="32"/>
          <w:szCs w:val="32"/>
        </w:rPr>
        <w:t>期当年</w:t>
      </w:r>
      <w:proofErr w:type="gramEnd"/>
      <w:r>
        <w:rPr>
          <w:rFonts w:ascii="仿宋_GB2312" w:eastAsia="仿宋_GB2312" w:hAnsi="仿宋_GB2312" w:cs="仿宋_GB2312" w:hint="eastAsia"/>
          <w:color w:val="000000"/>
          <w:kern w:val="0"/>
          <w:sz w:val="32"/>
          <w:szCs w:val="32"/>
        </w:rPr>
        <w:t>及上一年度营业收入的佐证材料，如利润表。佐证材料上应有税务部门的印章。</w:t>
      </w:r>
    </w:p>
    <w:p w14:paraId="35C722C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（2）企业营业执照复印件。复印件应当加盖企业公章。</w:t>
      </w:r>
    </w:p>
    <w:p w14:paraId="338D4E7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各新城科技主管部门进行网上预审，政务服务窗口负责受理。企业申报材料不全或不符合法定形式的，应出具《一次性告知书》，告知其补正内容；逾期不告知则视为受理。企业收到《一次性告</w:t>
      </w:r>
      <w:r>
        <w:rPr>
          <w:rFonts w:ascii="仿宋_GB2312" w:eastAsia="仿宋_GB2312" w:hAnsi="仿宋_GB2312" w:cs="仿宋_GB2312" w:hint="eastAsia"/>
          <w:color w:val="000000"/>
          <w:kern w:val="0"/>
          <w:sz w:val="32"/>
          <w:szCs w:val="32"/>
        </w:rPr>
        <w:lastRenderedPageBreak/>
        <w:t>知书》的，应按要求在指定时间内补正；逾期未能补正的，视为自动放弃，不再受理该企业就本条政策的申请材料。经形式审查，企业申报材料齐备的，予以受理。企业申报材料受理后，可通过邮寄、街镇便民服务站等途径提交纸质件。</w:t>
      </w:r>
    </w:p>
    <w:p w14:paraId="4F08B500"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审查审议（</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1C14A58E"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（1）各新城科技主管部门应自受理企业申报材料之日起</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个工作日内，组织市场、税务、统计等部门对拟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的营业收入、注册登记关系、税收征纳关系、统计关系进行联审，</w:t>
      </w:r>
      <w:r>
        <w:rPr>
          <w:rFonts w:ascii="仿宋_GB2312" w:eastAsia="仿宋_GB2312" w:hAnsi="仿宋_GB2312" w:cs="仿宋_GB2312"/>
          <w:color w:val="000000"/>
          <w:kern w:val="0"/>
          <w:sz w:val="32"/>
          <w:szCs w:val="32"/>
        </w:rPr>
        <w:t>通过实地核查等方式</w:t>
      </w:r>
      <w:r>
        <w:rPr>
          <w:rFonts w:ascii="仿宋_GB2312" w:eastAsia="仿宋_GB2312" w:hAnsi="仿宋_GB2312" w:cs="仿宋_GB2312" w:hint="eastAsia"/>
          <w:color w:val="000000"/>
          <w:kern w:val="0"/>
          <w:sz w:val="32"/>
          <w:szCs w:val="32"/>
        </w:rPr>
        <w:t>完成实质性审查工作。（详见附件</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部门联审确认单</w:t>
      </w:r>
      <w:r>
        <w:rPr>
          <w:rFonts w:ascii="仿宋_GB2312" w:eastAsia="仿宋_GB2312" w:hAnsi="仿宋_GB2312" w:cs="仿宋_GB2312" w:hint="eastAsia"/>
          <w:color w:val="000000"/>
          <w:kern w:val="0"/>
          <w:sz w:val="32"/>
          <w:szCs w:val="32"/>
        </w:rPr>
        <w:t>）</w:t>
      </w:r>
    </w:p>
    <w:p w14:paraId="5F200948" w14:textId="77777777" w:rsidR="00451B27" w:rsidRDefault="00451B27" w:rsidP="00451B27">
      <w:pPr>
        <w:adjustRightInd w:val="0"/>
        <w:snapToGrid w:val="0"/>
        <w:spacing w:line="560"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（2）提请新城分管委领导专题会议审议后，形成</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w:t>
      </w:r>
    </w:p>
    <w:p w14:paraId="6B11010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发放支付</w:t>
      </w:r>
    </w:p>
    <w:p w14:paraId="066206C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新城财政部门对</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及专题会议纪要等资料进行复核，按财政预算支出相关流程先行兑现。后，新区科技创新和新经济局提请新区财政部门拨付配套资金。</w:t>
      </w:r>
    </w:p>
    <w:p w14:paraId="010C29D8" w14:textId="77777777" w:rsidR="00AF65EA" w:rsidRDefault="00AF65EA"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p>
    <w:p w14:paraId="0D8BA33D" w14:textId="77777777" w:rsidR="00AF65EA" w:rsidRDefault="00AF65EA" w:rsidP="00AF65EA">
      <w:pPr>
        <w:pStyle w:val="a0"/>
      </w:pPr>
      <w:r>
        <w:br w:type="page"/>
      </w:r>
    </w:p>
    <w:p w14:paraId="43320630" w14:textId="6405C5E4" w:rsidR="00451B27" w:rsidRDefault="00451B27"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r>
        <w:rPr>
          <w:rFonts w:ascii="仿宋_GB2312" w:eastAsia="仿宋_GB2312" w:hAnsi="仿宋_GB2312" w:cs="仿宋_GB2312" w:hint="eastAsia"/>
          <w:color w:val="000000"/>
          <w:kern w:val="28"/>
          <w:sz w:val="32"/>
          <w:szCs w:val="32"/>
        </w:rPr>
        <w:lastRenderedPageBreak/>
        <w:t>附件</w:t>
      </w:r>
      <w:r>
        <w:rPr>
          <w:rFonts w:ascii="仿宋_GB2312" w:eastAsia="仿宋_GB2312" w:hAnsi="仿宋_GB2312" w:cs="仿宋_GB2312"/>
          <w:color w:val="000000"/>
          <w:kern w:val="28"/>
          <w:sz w:val="32"/>
          <w:szCs w:val="32"/>
        </w:rPr>
        <w:t>4</w:t>
      </w:r>
      <w:r>
        <w:rPr>
          <w:rFonts w:ascii="仿宋_GB2312" w:eastAsia="仿宋_GB2312" w:hAnsi="仿宋_GB2312" w:cs="仿宋_GB2312" w:hint="eastAsia"/>
          <w:color w:val="000000"/>
          <w:kern w:val="28"/>
          <w:sz w:val="32"/>
          <w:szCs w:val="32"/>
        </w:rPr>
        <w:t>:</w:t>
      </w:r>
    </w:p>
    <w:p w14:paraId="71242F15" w14:textId="77777777" w:rsidR="00451B27" w:rsidRDefault="00451B27" w:rsidP="00451B27">
      <w:pPr>
        <w:widowControl/>
        <w:adjustRightInd w:val="0"/>
        <w:snapToGrid w:val="0"/>
        <w:spacing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r>
        <w:rPr>
          <w:rFonts w:ascii="等线 Light" w:eastAsia="黑体" w:hAnsi="等线 Light" w:cs="Times New Roman" w:hint="eastAsia"/>
          <w:b/>
          <w:bCs/>
          <w:color w:val="000000"/>
          <w:kern w:val="28"/>
          <w:sz w:val="36"/>
          <w:szCs w:val="36"/>
        </w:rPr>
        <w:t>“培育上市企业”专题申报指南</w:t>
      </w:r>
    </w:p>
    <w:p w14:paraId="142F3C0E"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proofErr w:type="gramEnd"/>
    </w:p>
    <w:p w14:paraId="731FAFA3" w14:textId="77777777" w:rsidR="00451B27" w:rsidRDefault="00451B27" w:rsidP="00451B27">
      <w:pPr>
        <w:adjustRightInd w:val="0"/>
        <w:snapToGrid w:val="0"/>
        <w:spacing w:line="56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color w:val="000000"/>
          <w:sz w:val="32"/>
          <w:szCs w:val="32"/>
        </w:rPr>
        <w:t>对上年度净利润不低于400万元，或上两年营业收入平均值不低于2400万元，或估值不低于1.6亿元的科技型企业，给予20万元一次性资助。2年内，进入省级上市后备企业资源库的，再给予</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万元一次性奖励。</w:t>
      </w:r>
      <w:r>
        <w:rPr>
          <w:rFonts w:ascii="楷体_GB2312" w:eastAsia="楷体_GB2312" w:hAnsi="楷体_GB2312" w:cs="楷体_GB2312" w:hint="eastAsia"/>
          <w:color w:val="000000"/>
          <w:sz w:val="32"/>
          <w:szCs w:val="32"/>
        </w:rPr>
        <w:t>（</w:t>
      </w:r>
      <w:proofErr w:type="gramStart"/>
      <w:r>
        <w:rPr>
          <w:rFonts w:ascii="楷体_GB2312" w:eastAsia="楷体_GB2312" w:hAnsi="楷体_GB2312" w:cs="楷体_GB2312" w:hint="eastAsia"/>
          <w:color w:val="000000"/>
          <w:sz w:val="32"/>
          <w:szCs w:val="32"/>
        </w:rPr>
        <w:t>即申即享</w:t>
      </w:r>
      <w:proofErr w:type="gramEnd"/>
      <w:r>
        <w:rPr>
          <w:rFonts w:ascii="楷体_GB2312" w:eastAsia="楷体_GB2312" w:hAnsi="楷体_GB2312" w:cs="楷体_GB2312" w:hint="eastAsia"/>
          <w:color w:val="000000"/>
          <w:sz w:val="32"/>
          <w:szCs w:val="32"/>
        </w:rPr>
        <w:t>）</w:t>
      </w:r>
      <w:r>
        <w:rPr>
          <w:rFonts w:ascii="Times New Roman" w:eastAsia="仿宋_GB2312" w:hAnsi="Times New Roman" w:cs="Times New Roman"/>
          <w:color w:val="000000"/>
          <w:sz w:val="32"/>
        </w:rPr>
        <w:t>（政策依据：《西咸新区关于激发市场主体创新动能的若干举措》第</w:t>
      </w:r>
      <w:r>
        <w:rPr>
          <w:rFonts w:ascii="Times New Roman" w:eastAsia="仿宋_GB2312" w:hAnsi="Times New Roman" w:cs="Times New Roman" w:hint="eastAsia"/>
          <w:color w:val="000000"/>
          <w:sz w:val="32"/>
        </w:rPr>
        <w:t>4</w:t>
      </w:r>
      <w:r>
        <w:rPr>
          <w:rFonts w:ascii="Times New Roman" w:eastAsia="仿宋_GB2312" w:hAnsi="Times New Roman" w:cs="Times New Roman"/>
          <w:color w:val="000000"/>
          <w:sz w:val="32"/>
        </w:rPr>
        <w:t>条）</w:t>
      </w:r>
    </w:p>
    <w:p w14:paraId="21A1F627"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二、实施细则</w:t>
      </w:r>
    </w:p>
    <w:p w14:paraId="5D6D0C69"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1.本条款所称“估值”，是指具有法定资质评估机构所确认的股权价值，或企业获得股权融资时的市场估值。</w:t>
      </w:r>
    </w:p>
    <w:p w14:paraId="3B81F49B"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三、兑现条件</w:t>
      </w:r>
    </w:p>
    <w:p w14:paraId="0391BDB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适用对象：（1）</w:t>
      </w:r>
      <w:r>
        <w:rPr>
          <w:rFonts w:ascii="仿宋_GB2312" w:eastAsia="仿宋_GB2312" w:hAnsi="仿宋_GB2312" w:cs="仿宋_GB2312" w:hint="eastAsia"/>
          <w:color w:val="000000"/>
          <w:kern w:val="0"/>
          <w:sz w:val="32"/>
          <w:szCs w:val="20"/>
        </w:rPr>
        <w:t>上年度净利润</w:t>
      </w:r>
      <w:r>
        <w:rPr>
          <w:rFonts w:ascii="仿宋_GB2312" w:eastAsia="仿宋_GB2312" w:hAnsi="仿宋_GB2312" w:cs="仿宋_GB2312" w:hint="eastAsia"/>
          <w:color w:val="000000"/>
          <w:kern w:val="0"/>
          <w:sz w:val="32"/>
          <w:szCs w:val="32"/>
        </w:rPr>
        <w:t>不低于400万元的企业；或</w:t>
      </w:r>
      <w:r>
        <w:rPr>
          <w:rFonts w:ascii="仿宋_GB2312" w:eastAsia="仿宋_GB2312" w:hAnsi="仿宋_GB2312" w:cs="仿宋_GB2312" w:hint="eastAsia"/>
          <w:color w:val="000000"/>
          <w:kern w:val="0"/>
          <w:sz w:val="32"/>
          <w:szCs w:val="20"/>
        </w:rPr>
        <w:t>兑现</w:t>
      </w:r>
      <w:proofErr w:type="gramStart"/>
      <w:r>
        <w:rPr>
          <w:rFonts w:ascii="仿宋_GB2312" w:eastAsia="仿宋_GB2312" w:hAnsi="仿宋_GB2312" w:cs="仿宋_GB2312" w:hint="eastAsia"/>
          <w:color w:val="000000"/>
          <w:kern w:val="0"/>
          <w:sz w:val="32"/>
          <w:szCs w:val="20"/>
        </w:rPr>
        <w:t>期当年</w:t>
      </w:r>
      <w:proofErr w:type="gramEnd"/>
      <w:r>
        <w:rPr>
          <w:rFonts w:ascii="仿宋_GB2312" w:eastAsia="仿宋_GB2312" w:hAnsi="仿宋_GB2312" w:cs="仿宋_GB2312" w:hint="eastAsia"/>
          <w:color w:val="000000"/>
          <w:kern w:val="0"/>
          <w:sz w:val="32"/>
          <w:szCs w:val="20"/>
        </w:rPr>
        <w:t>及其上一年度营业收入平均值</w:t>
      </w:r>
      <w:r>
        <w:rPr>
          <w:rFonts w:ascii="仿宋_GB2312" w:eastAsia="仿宋_GB2312" w:hAnsi="仿宋_GB2312" w:cs="仿宋_GB2312" w:hint="eastAsia"/>
          <w:color w:val="000000"/>
          <w:kern w:val="0"/>
          <w:sz w:val="32"/>
          <w:szCs w:val="32"/>
        </w:rPr>
        <w:t>不低于2400万元的企业；或</w:t>
      </w:r>
      <w:r>
        <w:rPr>
          <w:rFonts w:ascii="仿宋_GB2312" w:eastAsia="仿宋_GB2312" w:hAnsi="仿宋_GB2312" w:cs="仿宋_GB2312" w:hint="eastAsia"/>
          <w:color w:val="000000"/>
          <w:kern w:val="0"/>
          <w:sz w:val="32"/>
          <w:szCs w:val="20"/>
        </w:rPr>
        <w:t>具有法定资质评估机构所确认的股权价值</w:t>
      </w:r>
      <w:r>
        <w:rPr>
          <w:rFonts w:ascii="仿宋_GB2312" w:eastAsia="仿宋_GB2312" w:hAnsi="仿宋_GB2312" w:cs="仿宋_GB2312" w:hint="eastAsia"/>
          <w:color w:val="000000"/>
          <w:kern w:val="0"/>
          <w:sz w:val="32"/>
          <w:szCs w:val="32"/>
        </w:rPr>
        <w:t>不低于1.6亿元的企业。（2）企业注册登记关系、税收征纳关系、统计关系均应在新区。</w:t>
      </w:r>
    </w:p>
    <w:p w14:paraId="092711E9"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20"/>
        </w:rPr>
      </w:pPr>
      <w:r>
        <w:rPr>
          <w:rFonts w:ascii="仿宋_GB2312" w:eastAsia="仿宋_GB2312" w:hAnsi="仿宋_GB2312" w:cs="仿宋_GB2312"/>
          <w:color w:val="000000"/>
          <w:kern w:val="0"/>
          <w:sz w:val="32"/>
          <w:szCs w:val="20"/>
        </w:rPr>
        <w:t>2.</w:t>
      </w:r>
      <w:r>
        <w:rPr>
          <w:rFonts w:ascii="仿宋_GB2312" w:eastAsia="仿宋_GB2312" w:hAnsi="仿宋_GB2312" w:cs="仿宋_GB2312" w:hint="eastAsia"/>
          <w:color w:val="000000"/>
          <w:kern w:val="0"/>
          <w:sz w:val="32"/>
          <w:szCs w:val="20"/>
        </w:rPr>
        <w:t>营业收入平均值=（兑现期上年度营业收入+兑现</w:t>
      </w:r>
      <w:proofErr w:type="gramStart"/>
      <w:r>
        <w:rPr>
          <w:rFonts w:ascii="仿宋_GB2312" w:eastAsia="仿宋_GB2312" w:hAnsi="仿宋_GB2312" w:cs="仿宋_GB2312" w:hint="eastAsia"/>
          <w:color w:val="000000"/>
          <w:kern w:val="0"/>
          <w:sz w:val="32"/>
          <w:szCs w:val="20"/>
        </w:rPr>
        <w:t>期当年</w:t>
      </w:r>
      <w:proofErr w:type="gramEnd"/>
      <w:r>
        <w:rPr>
          <w:rFonts w:ascii="仿宋_GB2312" w:eastAsia="仿宋_GB2312" w:hAnsi="仿宋_GB2312" w:cs="仿宋_GB2312" w:hint="eastAsia"/>
          <w:color w:val="000000"/>
          <w:kern w:val="0"/>
          <w:sz w:val="32"/>
          <w:szCs w:val="20"/>
        </w:rPr>
        <w:t>营业收入）/2</w:t>
      </w:r>
    </w:p>
    <w:p w14:paraId="3AE6CC9F" w14:textId="77777777" w:rsidR="00451B27" w:rsidRDefault="00451B27" w:rsidP="00451B27">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特别说明：（1）政策兑现期内企业获得股权融资的，以当时企业的股权价值为准；（2）企业未获得过股权融资或获得融资的时间早于政策兑现期的，以</w:t>
      </w:r>
      <w:r>
        <w:rPr>
          <w:rFonts w:ascii="仿宋_GB2312" w:eastAsia="仿宋_GB2312" w:hAnsi="仿宋_GB2312" w:cs="仿宋_GB2312" w:hint="eastAsia"/>
          <w:color w:val="000000"/>
          <w:kern w:val="0"/>
          <w:sz w:val="32"/>
          <w:szCs w:val="20"/>
        </w:rPr>
        <w:t>具有法定资质评估机构所确</w:t>
      </w:r>
      <w:r>
        <w:rPr>
          <w:rFonts w:ascii="仿宋_GB2312" w:eastAsia="仿宋_GB2312" w:hAnsi="仿宋_GB2312" w:cs="仿宋_GB2312" w:hint="eastAsia"/>
          <w:color w:val="000000"/>
          <w:kern w:val="0"/>
          <w:sz w:val="32"/>
          <w:szCs w:val="20"/>
        </w:rPr>
        <w:lastRenderedPageBreak/>
        <w:t>认的股权价值为准；</w:t>
      </w:r>
      <w:r>
        <w:rPr>
          <w:rFonts w:ascii="仿宋_GB2312" w:eastAsia="仿宋_GB2312" w:hAnsi="仿宋_GB2312" w:cs="仿宋_GB2312" w:hint="eastAsia"/>
          <w:color w:val="000000"/>
          <w:kern w:val="0"/>
          <w:sz w:val="32"/>
          <w:szCs w:val="32"/>
        </w:rPr>
        <w:t>（3）对获得本条第一款政策资助的企业，自首次获得资助之日起2年内，进入省级上市后备企业资源库的，在兑现第一款基础上，再给予</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万元一次性奖励；</w:t>
      </w:r>
      <w:r>
        <w:rPr>
          <w:rFonts w:ascii="仿宋_GB2312" w:eastAsia="仿宋_GB2312" w:hAnsi="仿宋_GB2312" w:cs="仿宋_GB2312"/>
          <w:color w:val="000000"/>
          <w:kern w:val="0"/>
          <w:sz w:val="32"/>
          <w:szCs w:val="32"/>
        </w:rPr>
        <w:t>（4）对获得本条第一款政策资助的企业，政策期满后1年内，</w:t>
      </w:r>
      <w:r>
        <w:rPr>
          <w:rFonts w:ascii="仿宋_GB2312" w:eastAsia="仿宋_GB2312" w:hAnsi="仿宋_GB2312" w:cs="仿宋_GB2312" w:hint="eastAsia"/>
          <w:color w:val="000000"/>
          <w:kern w:val="0"/>
          <w:sz w:val="32"/>
          <w:szCs w:val="32"/>
        </w:rPr>
        <w:t>进入省级上市后备企业资源库的，</w:t>
      </w:r>
      <w:r>
        <w:rPr>
          <w:rFonts w:ascii="仿宋_GB2312" w:eastAsia="仿宋_GB2312" w:hAnsi="仿宋_GB2312" w:cs="仿宋_GB2312"/>
          <w:color w:val="000000"/>
          <w:kern w:val="0"/>
          <w:sz w:val="32"/>
          <w:szCs w:val="32"/>
        </w:rPr>
        <w:t>以新修订的政策为准。无新修订政策或新修订政策未涉及本条款的，本款效力延长一年</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）满足本条政策兑现条件的，均视为“科技型企业”，无需相应佐证材料；（6）企业就同一事项满足本政策其他条款或新区其他政策的，按照“就高不重复”</w:t>
      </w:r>
      <w:r>
        <w:rPr>
          <w:rFonts w:ascii="仿宋_GB2312" w:eastAsia="仿宋_GB2312" w:hAnsi="仿宋_GB2312" w:cs="仿宋_GB2312"/>
          <w:color w:val="000000"/>
          <w:kern w:val="0"/>
          <w:sz w:val="32"/>
          <w:szCs w:val="32"/>
        </w:rPr>
        <w:t>原则予以兑现</w:t>
      </w:r>
      <w:r>
        <w:rPr>
          <w:rFonts w:ascii="仿宋_GB2312" w:eastAsia="仿宋_GB2312" w:hAnsi="仿宋_GB2312" w:cs="仿宋_GB2312" w:hint="eastAsia"/>
          <w:color w:val="000000"/>
          <w:kern w:val="0"/>
          <w:sz w:val="32"/>
          <w:szCs w:val="32"/>
        </w:rPr>
        <w:t>。</w:t>
      </w:r>
    </w:p>
    <w:p w14:paraId="4344B359"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四、政策类型</w:t>
      </w:r>
    </w:p>
    <w:p w14:paraId="3DA1310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即申即享</w:t>
      </w:r>
      <w:proofErr w:type="gramEnd"/>
    </w:p>
    <w:p w14:paraId="6BE2AF42"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五、兑现期限</w:t>
      </w:r>
    </w:p>
    <w:p w14:paraId="726A6F6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自满足奖补条件</w:t>
      </w:r>
      <w:proofErr w:type="gramEnd"/>
      <w:r>
        <w:rPr>
          <w:rFonts w:ascii="仿宋_GB2312" w:eastAsia="仿宋_GB2312" w:hAnsi="仿宋_GB2312" w:cs="仿宋_GB2312" w:hint="eastAsia"/>
          <w:color w:val="000000"/>
          <w:kern w:val="0"/>
          <w:sz w:val="32"/>
          <w:szCs w:val="32"/>
        </w:rPr>
        <w:t>之日起1</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个工作日内，将资金拨付至企业。企业补正资料期间不计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783FFEE8" w14:textId="77777777" w:rsidR="00451B27" w:rsidRDefault="00451B27" w:rsidP="00451B27">
      <w:pPr>
        <w:widowControl/>
        <w:adjustRightInd w:val="0"/>
        <w:snapToGrid w:val="0"/>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六、兑现流程</w:t>
      </w:r>
    </w:p>
    <w:p w14:paraId="4A22F14F"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申报受理（</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3990343F"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企业需自行通过政务服务平台同时提交下列申报材料：</w:t>
      </w:r>
    </w:p>
    <w:p w14:paraId="6C3138D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（1）从国家税务总局陕西省电子税务局下载的，能够证明其兑现</w:t>
      </w:r>
      <w:proofErr w:type="gramStart"/>
      <w:r>
        <w:rPr>
          <w:rFonts w:ascii="仿宋_GB2312" w:eastAsia="仿宋_GB2312" w:hAnsi="仿宋_GB2312" w:cs="仿宋_GB2312" w:hint="eastAsia"/>
          <w:color w:val="000000"/>
          <w:kern w:val="0"/>
          <w:sz w:val="32"/>
          <w:szCs w:val="32"/>
        </w:rPr>
        <w:t>期当年</w:t>
      </w:r>
      <w:proofErr w:type="gramEnd"/>
      <w:r>
        <w:rPr>
          <w:rFonts w:ascii="仿宋_GB2312" w:eastAsia="仿宋_GB2312" w:hAnsi="仿宋_GB2312" w:cs="仿宋_GB2312" w:hint="eastAsia"/>
          <w:color w:val="000000"/>
          <w:kern w:val="0"/>
          <w:sz w:val="32"/>
          <w:szCs w:val="32"/>
        </w:rPr>
        <w:t>及上一年度净利润、营业收入平均值的佐证材料（利润表），佐证材料上应有税务部门的印章。或者</w:t>
      </w:r>
      <w:r>
        <w:rPr>
          <w:rFonts w:ascii="仿宋_GB2312" w:eastAsia="仿宋_GB2312" w:hAnsi="仿宋_GB2312" w:cs="仿宋_GB2312" w:hint="eastAsia"/>
          <w:color w:val="000000"/>
          <w:sz w:val="32"/>
        </w:rPr>
        <w:t>具有法定资质评估机构所出具的专项评估报告。</w:t>
      </w:r>
    </w:p>
    <w:p w14:paraId="375E75C9"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（2）企业营业执照复印件。复印件应当加盖企业公章。</w:t>
      </w:r>
    </w:p>
    <w:p w14:paraId="3DD9663A"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各新城科技主管部门进行网上预审，政务服务窗口负责受理。企业申报材料不全或不符合法定形式的，应出具《一次性告知书》，告知其补正内容；逾期不告知则视为受理。企业收到《一次性告知书》的，应按要求在指定时间内补正；逾期未能补正的，视为自动放弃，不再受理该企业就本条政策的申请材料。经形式审查，企业申报材料齐备的，予以受理。企业申报材料受理后，可通过邮寄、街镇便民服务站等途径提交纸质件。</w:t>
      </w:r>
    </w:p>
    <w:p w14:paraId="5833A07A"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审查审议（</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4FA04741"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（1）各新城科技主管部门应自受理企业申报材料之日起</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个工作日内，组织市场、税务、统计等部门对拟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的净利润、营业收入平均值、注册登记关系、税收征纳关系、统计关系进行联审，通过实地核查等方式完成实质性审查工作。（详见附件</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部门联审确认单</w:t>
      </w:r>
      <w:r>
        <w:rPr>
          <w:rFonts w:ascii="仿宋_GB2312" w:eastAsia="仿宋_GB2312" w:hAnsi="仿宋_GB2312" w:cs="仿宋_GB2312" w:hint="eastAsia"/>
          <w:color w:val="000000"/>
          <w:kern w:val="0"/>
          <w:sz w:val="32"/>
          <w:szCs w:val="32"/>
        </w:rPr>
        <w:t>）</w:t>
      </w:r>
    </w:p>
    <w:p w14:paraId="52DA67C5" w14:textId="77777777" w:rsidR="00451B27" w:rsidRDefault="00451B27" w:rsidP="00451B27">
      <w:pPr>
        <w:adjustRightInd w:val="0"/>
        <w:snapToGrid w:val="0"/>
        <w:spacing w:line="560"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（2）提请新城分管委领导专题会议审议后，形成</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w:t>
      </w:r>
    </w:p>
    <w:p w14:paraId="1FCBE4A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发放支付</w:t>
      </w:r>
    </w:p>
    <w:p w14:paraId="6C0EDC30"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新城财政部门对</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及专题会议纪要等资料进行复核，按财政预算支出相关流程先行兑现。后，新区科技创新和新经济局提请新区财政部门拨付配套资金。</w:t>
      </w:r>
    </w:p>
    <w:p w14:paraId="551C380D" w14:textId="77777777" w:rsidR="00AF65EA" w:rsidRDefault="00AF65EA"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p>
    <w:p w14:paraId="128F76E2" w14:textId="77777777" w:rsidR="00AF65EA" w:rsidRDefault="00AF65EA" w:rsidP="00AF65EA">
      <w:pPr>
        <w:pStyle w:val="a0"/>
      </w:pPr>
      <w:r>
        <w:br w:type="page"/>
      </w:r>
    </w:p>
    <w:p w14:paraId="25FC4FC8" w14:textId="390B491E" w:rsidR="00451B27" w:rsidRDefault="00451B27"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r>
        <w:rPr>
          <w:rFonts w:ascii="仿宋_GB2312" w:eastAsia="仿宋_GB2312" w:hAnsi="仿宋_GB2312" w:cs="仿宋_GB2312" w:hint="eastAsia"/>
          <w:color w:val="000000"/>
          <w:kern w:val="28"/>
          <w:sz w:val="32"/>
          <w:szCs w:val="32"/>
        </w:rPr>
        <w:lastRenderedPageBreak/>
        <w:t>附件</w:t>
      </w:r>
      <w:r>
        <w:rPr>
          <w:rFonts w:ascii="仿宋_GB2312" w:eastAsia="仿宋_GB2312" w:hAnsi="仿宋_GB2312" w:cs="仿宋_GB2312"/>
          <w:color w:val="000000"/>
          <w:kern w:val="28"/>
          <w:sz w:val="32"/>
          <w:szCs w:val="32"/>
        </w:rPr>
        <w:t>5</w:t>
      </w:r>
      <w:r>
        <w:rPr>
          <w:rFonts w:ascii="仿宋_GB2312" w:eastAsia="仿宋_GB2312" w:hAnsi="仿宋_GB2312" w:cs="仿宋_GB2312" w:hint="eastAsia"/>
          <w:color w:val="000000"/>
          <w:kern w:val="28"/>
          <w:sz w:val="32"/>
          <w:szCs w:val="32"/>
        </w:rPr>
        <w:t>:</w:t>
      </w:r>
    </w:p>
    <w:p w14:paraId="5B8D6E44" w14:textId="77777777" w:rsidR="00451B27" w:rsidRDefault="00451B27" w:rsidP="00451B27">
      <w:pPr>
        <w:widowControl/>
        <w:spacing w:before="240" w:after="60"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r>
        <w:rPr>
          <w:rFonts w:ascii="等线 Light" w:eastAsia="黑体" w:hAnsi="等线 Light" w:cs="Times New Roman" w:hint="eastAsia"/>
          <w:b/>
          <w:bCs/>
          <w:color w:val="000000"/>
          <w:kern w:val="28"/>
          <w:sz w:val="36"/>
          <w:szCs w:val="36"/>
        </w:rPr>
        <w:t>“企业研发补贴”专题申报指南</w:t>
      </w:r>
    </w:p>
    <w:p w14:paraId="5BCC12E6" w14:textId="77777777" w:rsidR="00451B27" w:rsidRDefault="00451B27" w:rsidP="00451B27">
      <w:pPr>
        <w:widowControl/>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proofErr w:type="gramEnd"/>
    </w:p>
    <w:p w14:paraId="3EFDE67C" w14:textId="77777777" w:rsidR="00451B27" w:rsidRDefault="00451B27" w:rsidP="00451B27">
      <w:pPr>
        <w:spacing w:line="576"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color w:val="000000"/>
          <w:sz w:val="32"/>
          <w:szCs w:val="32"/>
        </w:rPr>
        <w:t>企业研发人员占当年职工人数10%以上，研究与试验发展（R&amp;D）经费投入占主营业务收入5%以上，按上年新增部分的3%，给予每家每年最高200万元补贴。（综合评审）</w:t>
      </w:r>
      <w:r>
        <w:rPr>
          <w:rFonts w:ascii="Times New Roman" w:eastAsia="仿宋_GB2312" w:hAnsi="Times New Roman" w:cs="Times New Roman"/>
          <w:color w:val="000000"/>
          <w:sz w:val="32"/>
        </w:rPr>
        <w:t>（政策依据：《西咸新区关于激发市场主体创新动能的若干举措》第</w:t>
      </w:r>
      <w:r>
        <w:rPr>
          <w:rFonts w:ascii="Times New Roman" w:eastAsia="仿宋_GB2312" w:hAnsi="Times New Roman" w:cs="Times New Roman" w:hint="eastAsia"/>
          <w:color w:val="000000"/>
          <w:sz w:val="32"/>
        </w:rPr>
        <w:t>5</w:t>
      </w:r>
      <w:r>
        <w:rPr>
          <w:rFonts w:ascii="Times New Roman" w:eastAsia="仿宋_GB2312" w:hAnsi="Times New Roman" w:cs="Times New Roman"/>
          <w:color w:val="000000"/>
          <w:sz w:val="32"/>
        </w:rPr>
        <w:t>条）</w:t>
      </w:r>
    </w:p>
    <w:p w14:paraId="2D7FF039"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二、兑现条件</w:t>
      </w:r>
    </w:p>
    <w:p w14:paraId="202F97FF" w14:textId="77777777" w:rsidR="00451B27" w:rsidRDefault="00451B27" w:rsidP="00451B27">
      <w:pPr>
        <w:widowControl/>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适用对象：（1）兑现</w:t>
      </w:r>
      <w:proofErr w:type="gramStart"/>
      <w:r>
        <w:rPr>
          <w:rFonts w:ascii="仿宋_GB2312" w:eastAsia="仿宋_GB2312" w:hAnsi="仿宋_GB2312" w:cs="仿宋_GB2312" w:hint="eastAsia"/>
          <w:color w:val="000000"/>
          <w:kern w:val="0"/>
          <w:sz w:val="32"/>
          <w:szCs w:val="32"/>
        </w:rPr>
        <w:t>期当年</w:t>
      </w:r>
      <w:proofErr w:type="gramEnd"/>
      <w:r>
        <w:rPr>
          <w:rFonts w:ascii="仿宋_GB2312" w:eastAsia="仿宋_GB2312" w:hAnsi="仿宋_GB2312" w:cs="仿宋_GB2312"/>
          <w:color w:val="000000"/>
          <w:kern w:val="0"/>
          <w:sz w:val="32"/>
          <w:szCs w:val="32"/>
        </w:rPr>
        <w:t>研发人员</w:t>
      </w:r>
      <w:r>
        <w:rPr>
          <w:rFonts w:ascii="仿宋_GB2312" w:eastAsia="仿宋_GB2312" w:hAnsi="仿宋_GB2312" w:cs="仿宋_GB2312" w:hint="eastAsia"/>
          <w:color w:val="000000"/>
          <w:kern w:val="0"/>
          <w:sz w:val="32"/>
          <w:szCs w:val="32"/>
        </w:rPr>
        <w:t>占当年职工人数10%以上，</w:t>
      </w:r>
      <w:r>
        <w:rPr>
          <w:rFonts w:ascii="仿宋_GB2312" w:eastAsia="仿宋_GB2312" w:hAnsi="仿宋_GB2312" w:cs="仿宋_GB2312"/>
          <w:color w:val="000000"/>
          <w:kern w:val="0"/>
          <w:sz w:val="32"/>
          <w:szCs w:val="32"/>
        </w:rPr>
        <w:t>研究与试验发展（R&amp;D）经费投入</w:t>
      </w:r>
      <w:r>
        <w:rPr>
          <w:rFonts w:ascii="仿宋_GB2312" w:eastAsia="仿宋_GB2312" w:hAnsi="仿宋_GB2312" w:cs="仿宋_GB2312" w:hint="eastAsia"/>
          <w:color w:val="000000"/>
          <w:kern w:val="0"/>
          <w:sz w:val="32"/>
          <w:szCs w:val="32"/>
        </w:rPr>
        <w:t>占主营业务收入5%以上的</w:t>
      </w:r>
      <w:r>
        <w:rPr>
          <w:rFonts w:ascii="仿宋_GB2312" w:eastAsia="仿宋_GB2312" w:hAnsi="仿宋_GB2312" w:cs="仿宋_GB2312"/>
          <w:color w:val="000000"/>
          <w:kern w:val="0"/>
          <w:sz w:val="32"/>
          <w:szCs w:val="32"/>
        </w:rPr>
        <w:t>企业</w:t>
      </w:r>
      <w:r>
        <w:rPr>
          <w:rFonts w:ascii="仿宋_GB2312" w:eastAsia="仿宋_GB2312" w:hAnsi="仿宋_GB2312" w:cs="仿宋_GB2312" w:hint="eastAsia"/>
          <w:color w:val="000000"/>
          <w:kern w:val="0"/>
          <w:sz w:val="32"/>
          <w:szCs w:val="32"/>
        </w:rPr>
        <w:t>；（2）企业注册登记关系、税收征纳关系、统计关系均应在新区。</w:t>
      </w:r>
    </w:p>
    <w:p w14:paraId="5CE6CA95" w14:textId="77777777" w:rsidR="00451B27" w:rsidRDefault="00451B27" w:rsidP="00451B27">
      <w:pPr>
        <w:widowControl/>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上年新增部分=兑现</w:t>
      </w:r>
      <w:proofErr w:type="gramStart"/>
      <w:r>
        <w:rPr>
          <w:rFonts w:ascii="仿宋_GB2312" w:eastAsia="仿宋_GB2312" w:hAnsi="仿宋_GB2312" w:cs="仿宋_GB2312" w:hint="eastAsia"/>
          <w:color w:val="000000"/>
          <w:kern w:val="0"/>
          <w:sz w:val="32"/>
          <w:szCs w:val="32"/>
        </w:rPr>
        <w:t>期当年</w:t>
      </w:r>
      <w:proofErr w:type="gramEnd"/>
      <w:r>
        <w:rPr>
          <w:rFonts w:ascii="仿宋_GB2312" w:eastAsia="仿宋_GB2312" w:hAnsi="仿宋_GB2312" w:cs="仿宋_GB2312" w:hint="eastAsia"/>
          <w:color w:val="000000"/>
          <w:kern w:val="0"/>
          <w:sz w:val="32"/>
          <w:szCs w:val="32"/>
        </w:rPr>
        <w:t>研发投入-兑现期上年度研发投入；</w:t>
      </w:r>
    </w:p>
    <w:p w14:paraId="1CF691C5"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特别说明：（1）</w:t>
      </w:r>
      <w:r>
        <w:rPr>
          <w:rFonts w:ascii="仿宋_GB2312" w:eastAsia="仿宋_GB2312" w:hAnsi="仿宋_GB2312" w:cs="仿宋_GB2312" w:hint="eastAsia"/>
          <w:color w:val="000000"/>
          <w:kern w:val="0"/>
          <w:sz w:val="32"/>
          <w:szCs w:val="20"/>
        </w:rPr>
        <w:t>企业因主客观原因上年度没有研发投入的，以主营业务收入的</w:t>
      </w:r>
      <w:r>
        <w:rPr>
          <w:rFonts w:ascii="仿宋_GB2312" w:eastAsia="仿宋_GB2312" w:hAnsi="仿宋_GB2312" w:cs="仿宋_GB2312"/>
          <w:color w:val="000000"/>
          <w:kern w:val="0"/>
          <w:sz w:val="32"/>
          <w:szCs w:val="20"/>
        </w:rPr>
        <w:t>5%</w:t>
      </w:r>
      <w:r>
        <w:rPr>
          <w:rFonts w:ascii="仿宋_GB2312" w:eastAsia="仿宋_GB2312" w:hAnsi="仿宋_GB2312" w:cs="仿宋_GB2312" w:hint="eastAsia"/>
          <w:color w:val="000000"/>
          <w:kern w:val="0"/>
          <w:sz w:val="32"/>
          <w:szCs w:val="20"/>
        </w:rPr>
        <w:t>为基数计算新增部分；（2）</w:t>
      </w:r>
      <w:r>
        <w:rPr>
          <w:rFonts w:ascii="仿宋_GB2312" w:eastAsia="仿宋_GB2312" w:hAnsi="仿宋_GB2312" w:cs="仿宋_GB2312" w:hint="eastAsia"/>
          <w:color w:val="000000"/>
          <w:kern w:val="0"/>
          <w:sz w:val="32"/>
          <w:szCs w:val="32"/>
        </w:rPr>
        <w:t>企业就同一事项满足本政策其他条款或新区其他政策的，按照“就高不重复”</w:t>
      </w:r>
      <w:r>
        <w:rPr>
          <w:rFonts w:ascii="仿宋_GB2312" w:eastAsia="仿宋_GB2312" w:hAnsi="仿宋_GB2312" w:cs="仿宋_GB2312"/>
          <w:color w:val="000000"/>
          <w:kern w:val="0"/>
          <w:sz w:val="32"/>
          <w:szCs w:val="32"/>
        </w:rPr>
        <w:t>原则予以兑现</w:t>
      </w:r>
      <w:r>
        <w:rPr>
          <w:rFonts w:ascii="仿宋_GB2312" w:eastAsia="仿宋_GB2312" w:hAnsi="仿宋_GB2312" w:cs="仿宋_GB2312" w:hint="eastAsia"/>
          <w:color w:val="000000"/>
          <w:kern w:val="0"/>
          <w:sz w:val="32"/>
          <w:szCs w:val="32"/>
        </w:rPr>
        <w:t>。</w:t>
      </w:r>
    </w:p>
    <w:p w14:paraId="3A42EBAA"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三、政策类型</w:t>
      </w:r>
    </w:p>
    <w:p w14:paraId="34579BF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综合评审</w:t>
      </w:r>
    </w:p>
    <w:p w14:paraId="20075050"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lastRenderedPageBreak/>
        <w:t>四、兑现期限</w:t>
      </w:r>
    </w:p>
    <w:p w14:paraId="53A0D106"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自启动申报工作之日起3</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个工作日内，将资金拨付至企业。申报公告期间、企业补正资料期间不计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5B7FA35A"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五、兑现流程</w:t>
      </w:r>
    </w:p>
    <w:p w14:paraId="4AAA9B2C"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发布公告</w:t>
      </w:r>
    </w:p>
    <w:p w14:paraId="0E0FBAE8" w14:textId="77777777" w:rsidR="00451B27" w:rsidRDefault="00451B27" w:rsidP="00451B27">
      <w:pPr>
        <w:spacing w:after="120" w:line="576" w:lineRule="exact"/>
        <w:ind w:firstLineChars="200" w:firstLine="640"/>
        <w:rPr>
          <w:rFonts w:ascii="Calibri" w:eastAsia="仿宋" w:hAnsi="Calibri" w:cs="Times New Roman"/>
          <w:color w:val="000000"/>
          <w:sz w:val="32"/>
        </w:rPr>
      </w:pPr>
      <w:r>
        <w:rPr>
          <w:rFonts w:ascii="仿宋_GB2312" w:eastAsia="仿宋_GB2312" w:hAnsi="仿宋_GB2312" w:cs="仿宋_GB2312"/>
          <w:color w:val="000000"/>
          <w:kern w:val="0"/>
          <w:sz w:val="32"/>
          <w:szCs w:val="32"/>
        </w:rPr>
        <w:t>各新城分别于3月底、6月底前</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按照新区统一要求</w:t>
      </w:r>
      <w:r>
        <w:rPr>
          <w:rFonts w:ascii="仿宋_GB2312" w:eastAsia="仿宋_GB2312" w:hAnsi="仿宋_GB2312" w:cs="仿宋_GB2312" w:hint="eastAsia"/>
          <w:color w:val="000000"/>
          <w:kern w:val="0"/>
          <w:sz w:val="32"/>
          <w:szCs w:val="32"/>
        </w:rPr>
        <w:t>，启动申报工作，发布申报公告。</w:t>
      </w:r>
    </w:p>
    <w:p w14:paraId="0C821A8B"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申报受理（</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个工作日）</w:t>
      </w:r>
    </w:p>
    <w:p w14:paraId="76410C2D"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企业需自行通过政务服务平台同时提交下列申报材料：</w:t>
      </w:r>
    </w:p>
    <w:p w14:paraId="387D17B4"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（1）从国家税务总局陕西省电子税务局下载的，能够证明其兑现</w:t>
      </w:r>
      <w:proofErr w:type="gramStart"/>
      <w:r>
        <w:rPr>
          <w:rFonts w:ascii="仿宋_GB2312" w:eastAsia="仿宋_GB2312" w:hAnsi="仿宋_GB2312" w:cs="仿宋_GB2312" w:hint="eastAsia"/>
          <w:color w:val="000000"/>
          <w:kern w:val="0"/>
          <w:sz w:val="32"/>
          <w:szCs w:val="32"/>
        </w:rPr>
        <w:t>期当年</w:t>
      </w:r>
      <w:proofErr w:type="gramEnd"/>
      <w:r>
        <w:rPr>
          <w:rFonts w:ascii="仿宋_GB2312" w:eastAsia="仿宋_GB2312" w:hAnsi="仿宋_GB2312" w:cs="仿宋_GB2312" w:hint="eastAsia"/>
          <w:color w:val="000000"/>
          <w:sz w:val="32"/>
          <w:szCs w:val="32"/>
        </w:rPr>
        <w:t>企业研发人员占比、研发投入强度的佐证材料（</w:t>
      </w:r>
      <w:r>
        <w:rPr>
          <w:rFonts w:ascii="仿宋_GB2312" w:eastAsia="仿宋_GB2312" w:hAnsi="仿宋_GB2312" w:cs="仿宋_GB2312" w:hint="eastAsia"/>
          <w:color w:val="000000"/>
          <w:kern w:val="0"/>
          <w:sz w:val="32"/>
          <w:szCs w:val="32"/>
        </w:rPr>
        <w:t>佐证材料上应有税务部门的印章），或者</w:t>
      </w:r>
      <w:r>
        <w:rPr>
          <w:rFonts w:ascii="仿宋_GB2312" w:eastAsia="仿宋_GB2312" w:hAnsi="仿宋_GB2312" w:cs="仿宋_GB2312" w:hint="eastAsia"/>
          <w:color w:val="000000"/>
          <w:sz w:val="32"/>
        </w:rPr>
        <w:t>具有法定资质审计机构所出具的专项审计报告。</w:t>
      </w:r>
    </w:p>
    <w:p w14:paraId="320329E3"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（2）企业营业执照复印件（复印件应当加盖企业公章）。</w:t>
      </w:r>
    </w:p>
    <w:p w14:paraId="3E6AA69B"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新城科技主管部门进行网上预审，政务服务窗口负责受理。企业申报材料不全或不符合法定形式的，应出具《一次性告知书》，告知其补正内容；逾期不告知则视为受理。企业收到《一次性告知书》的，应按要求在指定时间内补正；逾期未能补正的，视为自动放弃，不再受理该企业就本条政策的申请材料。经形式审查，企业申报材料齐备的，予以受理。企业申报材料受理后，可通过</w:t>
      </w:r>
      <w:r>
        <w:rPr>
          <w:rFonts w:ascii="仿宋_GB2312" w:eastAsia="仿宋_GB2312" w:hAnsi="仿宋_GB2312" w:cs="仿宋_GB2312" w:hint="eastAsia"/>
          <w:color w:val="000000"/>
          <w:kern w:val="0"/>
          <w:sz w:val="32"/>
          <w:szCs w:val="32"/>
        </w:rPr>
        <w:lastRenderedPageBreak/>
        <w:t>邮寄、街镇便民服务站等途径提交纸质件。</w:t>
      </w:r>
    </w:p>
    <w:p w14:paraId="1C866A8B"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审查审议（</w:t>
      </w:r>
      <w:r>
        <w:rPr>
          <w:rFonts w:ascii="仿宋_GB2312" w:eastAsia="仿宋_GB2312" w:hAnsi="仿宋_GB2312" w:cs="仿宋_GB2312"/>
          <w:color w:val="000000"/>
          <w:kern w:val="0"/>
          <w:sz w:val="32"/>
          <w:szCs w:val="32"/>
        </w:rPr>
        <w:t>15</w:t>
      </w:r>
      <w:r>
        <w:rPr>
          <w:rFonts w:ascii="仿宋_GB2312" w:eastAsia="仿宋_GB2312" w:hAnsi="仿宋_GB2312" w:cs="仿宋_GB2312" w:hint="eastAsia"/>
          <w:color w:val="000000"/>
          <w:kern w:val="0"/>
          <w:sz w:val="32"/>
          <w:szCs w:val="32"/>
        </w:rPr>
        <w:t>个工作日）</w:t>
      </w:r>
    </w:p>
    <w:p w14:paraId="6BB20EFD"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（1）各新城科技主管部门应自受理企业申报材料之日起</w:t>
      </w:r>
      <w:r>
        <w:rPr>
          <w:rFonts w:ascii="仿宋_GB2312" w:eastAsia="仿宋_GB2312" w:hAnsi="仿宋_GB2312" w:cs="仿宋_GB2312"/>
          <w:color w:val="000000"/>
          <w:kern w:val="0"/>
          <w:sz w:val="32"/>
          <w:szCs w:val="32"/>
        </w:rPr>
        <w:t>15</w:t>
      </w:r>
      <w:r>
        <w:rPr>
          <w:rFonts w:ascii="仿宋_GB2312" w:eastAsia="仿宋_GB2312" w:hAnsi="仿宋_GB2312" w:cs="仿宋_GB2312" w:hint="eastAsia"/>
          <w:color w:val="000000"/>
          <w:kern w:val="0"/>
          <w:sz w:val="32"/>
          <w:szCs w:val="32"/>
        </w:rPr>
        <w:t>个工作日内，完成实地核查、专家评审，以及组织市场、税务、统计等部门对拟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sz w:val="32"/>
          <w:szCs w:val="32"/>
        </w:rPr>
        <w:t>企业研发人员占比、研发投入强度</w:t>
      </w:r>
      <w:r>
        <w:rPr>
          <w:rFonts w:ascii="仿宋_GB2312" w:eastAsia="仿宋_GB2312" w:hAnsi="仿宋_GB2312" w:cs="仿宋_GB2312" w:hint="eastAsia"/>
          <w:color w:val="000000"/>
          <w:kern w:val="0"/>
          <w:sz w:val="32"/>
          <w:szCs w:val="32"/>
        </w:rPr>
        <w:t>、注册登记关系、税收征纳关系、统计关系进行联审等实质性审查工作。（</w:t>
      </w:r>
      <w:r>
        <w:rPr>
          <w:rFonts w:ascii="仿宋_GB2312" w:eastAsia="仿宋_GB2312" w:hAnsi="仿宋_GB2312" w:cs="仿宋_GB2312"/>
          <w:color w:val="000000"/>
          <w:kern w:val="0"/>
          <w:sz w:val="32"/>
          <w:szCs w:val="32"/>
        </w:rPr>
        <w:t>详见附件5-1：专家评审意见书；5-2部门联审确认单</w:t>
      </w:r>
      <w:r>
        <w:rPr>
          <w:rFonts w:ascii="仿宋_GB2312" w:eastAsia="仿宋_GB2312" w:hAnsi="仿宋_GB2312" w:cs="仿宋_GB2312" w:hint="eastAsia"/>
          <w:color w:val="000000"/>
          <w:kern w:val="0"/>
          <w:sz w:val="32"/>
          <w:szCs w:val="32"/>
        </w:rPr>
        <w:t>）</w:t>
      </w:r>
    </w:p>
    <w:p w14:paraId="28F5FE77" w14:textId="77777777" w:rsidR="00451B27" w:rsidRDefault="00451B27" w:rsidP="00451B27">
      <w:pPr>
        <w:spacing w:line="576"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（2）提请新城主任办公会审议后，形成</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w:t>
      </w:r>
    </w:p>
    <w:p w14:paraId="002FED2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发放支付</w:t>
      </w:r>
    </w:p>
    <w:p w14:paraId="49A8D2EB"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新城财政部门对</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及主任办公会会议纪要等资料进行复核，按财政预算支出相关流程先行兑现。后，新区科技创新和新经济局提请新区财政部门拨付配套资金。</w:t>
      </w:r>
    </w:p>
    <w:p w14:paraId="2177C9CA" w14:textId="77777777" w:rsidR="00AF65EA" w:rsidRDefault="00AF65EA"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p>
    <w:p w14:paraId="07B2969B" w14:textId="77777777" w:rsidR="00AF65EA" w:rsidRDefault="00AF65EA" w:rsidP="00AF65EA">
      <w:pPr>
        <w:pStyle w:val="a0"/>
      </w:pPr>
      <w:r>
        <w:br w:type="page"/>
      </w:r>
    </w:p>
    <w:p w14:paraId="41CCDB30" w14:textId="0610FEDF" w:rsidR="00451B27" w:rsidRDefault="00451B27"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r>
        <w:rPr>
          <w:rFonts w:ascii="仿宋_GB2312" w:eastAsia="仿宋_GB2312" w:hAnsi="仿宋_GB2312" w:cs="仿宋_GB2312" w:hint="eastAsia"/>
          <w:color w:val="000000"/>
          <w:kern w:val="28"/>
          <w:sz w:val="32"/>
          <w:szCs w:val="32"/>
        </w:rPr>
        <w:lastRenderedPageBreak/>
        <w:t>附件</w:t>
      </w:r>
      <w:r>
        <w:rPr>
          <w:rFonts w:ascii="仿宋_GB2312" w:eastAsia="仿宋_GB2312" w:hAnsi="仿宋_GB2312" w:cs="仿宋_GB2312"/>
          <w:color w:val="000000"/>
          <w:kern w:val="28"/>
          <w:sz w:val="32"/>
          <w:szCs w:val="32"/>
        </w:rPr>
        <w:t>6</w:t>
      </w:r>
      <w:r>
        <w:rPr>
          <w:rFonts w:ascii="仿宋_GB2312" w:eastAsia="仿宋_GB2312" w:hAnsi="仿宋_GB2312" w:cs="仿宋_GB2312" w:hint="eastAsia"/>
          <w:color w:val="000000"/>
          <w:kern w:val="28"/>
          <w:sz w:val="32"/>
          <w:szCs w:val="32"/>
        </w:rPr>
        <w:t>：</w:t>
      </w:r>
    </w:p>
    <w:p w14:paraId="6B019C13" w14:textId="77777777" w:rsidR="00451B27" w:rsidRDefault="00451B27" w:rsidP="00451B27">
      <w:pPr>
        <w:widowControl/>
        <w:spacing w:before="240" w:after="60"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r>
        <w:rPr>
          <w:rFonts w:ascii="等线 Light" w:eastAsia="黑体" w:hAnsi="等线 Light" w:cs="Times New Roman" w:hint="eastAsia"/>
          <w:b/>
          <w:bCs/>
          <w:color w:val="000000"/>
          <w:kern w:val="28"/>
          <w:sz w:val="36"/>
          <w:szCs w:val="36"/>
        </w:rPr>
        <w:t>“创新平台奖补”专题申报指南</w:t>
      </w:r>
    </w:p>
    <w:p w14:paraId="37CD645D"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proofErr w:type="gramEnd"/>
    </w:p>
    <w:p w14:paraId="5D900725" w14:textId="77777777" w:rsidR="00451B27" w:rsidRDefault="00451B27" w:rsidP="00451B27">
      <w:pPr>
        <w:adjustRightInd w:val="0"/>
        <w:snapToGrid w:val="0"/>
        <w:spacing w:line="56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color w:val="000000"/>
          <w:sz w:val="32"/>
        </w:rPr>
        <w:t>对培育建设的国家级、省级、市级技术创新平台，在中、省、市奖励的基础上，按最高奖励标准给予1:1配套奖励。</w:t>
      </w:r>
      <w:r>
        <w:rPr>
          <w:rFonts w:ascii="楷体_GB2312" w:eastAsia="楷体_GB2312" w:hAnsi="楷体_GB2312" w:cs="楷体_GB2312" w:hint="eastAsia"/>
          <w:color w:val="000000"/>
          <w:sz w:val="32"/>
          <w:szCs w:val="32"/>
        </w:rPr>
        <w:t>（</w:t>
      </w:r>
      <w:proofErr w:type="gramStart"/>
      <w:r>
        <w:rPr>
          <w:rFonts w:ascii="楷体_GB2312" w:eastAsia="楷体_GB2312" w:hAnsi="楷体_GB2312" w:cs="楷体_GB2312" w:hint="eastAsia"/>
          <w:color w:val="000000"/>
          <w:sz w:val="32"/>
          <w:szCs w:val="32"/>
        </w:rPr>
        <w:t>免申即</w:t>
      </w:r>
      <w:proofErr w:type="gramEnd"/>
      <w:r>
        <w:rPr>
          <w:rFonts w:ascii="楷体_GB2312" w:eastAsia="楷体_GB2312" w:hAnsi="楷体_GB2312" w:cs="楷体_GB2312" w:hint="eastAsia"/>
          <w:color w:val="000000"/>
          <w:sz w:val="32"/>
          <w:szCs w:val="32"/>
        </w:rPr>
        <w:t>享）</w:t>
      </w:r>
      <w:r>
        <w:rPr>
          <w:rFonts w:ascii="仿宋_GB2312" w:eastAsia="仿宋_GB2312" w:hAnsi="仿宋_GB2312" w:cs="仿宋_GB2312" w:hint="eastAsia"/>
          <w:color w:val="000000"/>
          <w:sz w:val="32"/>
        </w:rPr>
        <w:t>（政策依据：《西咸新区关于激发市场主体创新动能的若干举措》第6条）</w:t>
      </w:r>
    </w:p>
    <w:p w14:paraId="796EFB97"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二、实施细则</w:t>
      </w:r>
    </w:p>
    <w:p w14:paraId="31B6D84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1.技术创新平台包含获得国家、省、市科技部门认定的工程技术研究中心、重点实验室、新型研发机构、创新联合体、共性技术研发平台等。</w:t>
      </w:r>
    </w:p>
    <w:p w14:paraId="4E94D2F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2.同一机构为多个技术创新平台依托单位的，按“就高不重复”原则给予支持。</w:t>
      </w:r>
    </w:p>
    <w:p w14:paraId="3E6E5B7F"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3.在政策执行期内，企业获得新一轮认定达到更高层级标准的，给予相应差额奖励。</w:t>
      </w:r>
    </w:p>
    <w:p w14:paraId="2AB8E417"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三、兑现条件</w:t>
      </w:r>
    </w:p>
    <w:p w14:paraId="12130EB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适用对象：（1）政策兑现期内，被认定为</w:t>
      </w:r>
      <w:r>
        <w:rPr>
          <w:rFonts w:ascii="仿宋_GB2312" w:eastAsia="仿宋_GB2312" w:hAnsi="仿宋_GB2312" w:cs="仿宋_GB2312" w:hint="eastAsia"/>
          <w:color w:val="000000"/>
          <w:kern w:val="0"/>
          <w:sz w:val="32"/>
          <w:szCs w:val="20"/>
        </w:rPr>
        <w:t>国家级、省级、市级技术创新平台的依托单位；</w:t>
      </w:r>
      <w:r>
        <w:rPr>
          <w:rFonts w:ascii="仿宋_GB2312" w:eastAsia="仿宋_GB2312" w:hAnsi="仿宋_GB2312" w:cs="仿宋_GB2312" w:hint="eastAsia"/>
          <w:color w:val="000000"/>
          <w:kern w:val="0"/>
          <w:sz w:val="32"/>
          <w:szCs w:val="32"/>
        </w:rPr>
        <w:t>（2）企业注册登记关系、税收征纳关系、统计关系均应在新区。</w:t>
      </w:r>
    </w:p>
    <w:p w14:paraId="00292DF9" w14:textId="77777777" w:rsidR="00451B27" w:rsidRDefault="00451B27" w:rsidP="00451B27">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特别说明：（1）政策兑现期内，迁入新区的</w:t>
      </w:r>
      <w:r>
        <w:rPr>
          <w:rFonts w:ascii="仿宋_GB2312" w:eastAsia="仿宋_GB2312" w:hAnsi="仿宋_GB2312" w:cs="仿宋_GB2312" w:hint="eastAsia"/>
          <w:color w:val="000000"/>
          <w:kern w:val="0"/>
          <w:sz w:val="32"/>
          <w:szCs w:val="20"/>
        </w:rPr>
        <w:t>国家级、省</w:t>
      </w:r>
      <w:r>
        <w:rPr>
          <w:rFonts w:ascii="仿宋_GB2312" w:eastAsia="仿宋_GB2312" w:hAnsi="仿宋_GB2312" w:cs="仿宋_GB2312" w:hint="eastAsia"/>
          <w:color w:val="000000"/>
          <w:kern w:val="0"/>
          <w:sz w:val="32"/>
          <w:szCs w:val="20"/>
        </w:rPr>
        <w:lastRenderedPageBreak/>
        <w:t>级、市级技术创新平台的依托单位（不含依托单位的分支机构、子公司），适用本条。</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对2021年1月1日前获得</w:t>
      </w:r>
      <w:r>
        <w:rPr>
          <w:rFonts w:ascii="仿宋_GB2312" w:eastAsia="仿宋_GB2312" w:hAnsi="仿宋_GB2312" w:cs="仿宋_GB2312" w:hint="eastAsia"/>
          <w:color w:val="000000"/>
          <w:kern w:val="0"/>
          <w:sz w:val="32"/>
          <w:szCs w:val="20"/>
        </w:rPr>
        <w:t>国家级、省级、市级技术创新平台认定的</w:t>
      </w:r>
      <w:r>
        <w:rPr>
          <w:rFonts w:ascii="仿宋_GB2312" w:eastAsia="仿宋_GB2312" w:hAnsi="仿宋_GB2312" w:cs="仿宋_GB2312"/>
          <w:color w:val="000000"/>
          <w:kern w:val="0"/>
          <w:sz w:val="32"/>
          <w:szCs w:val="32"/>
        </w:rPr>
        <w:t>新区企业，不适用本政策。（3）同一企业获得更高层级认定的，按照更高层级对应的省市</w:t>
      </w:r>
      <w:proofErr w:type="gramStart"/>
      <w:r>
        <w:rPr>
          <w:rFonts w:ascii="仿宋_GB2312" w:eastAsia="仿宋_GB2312" w:hAnsi="仿宋_GB2312" w:cs="仿宋_GB2312"/>
          <w:color w:val="000000"/>
          <w:kern w:val="0"/>
          <w:sz w:val="32"/>
          <w:szCs w:val="32"/>
        </w:rPr>
        <w:t>奖补予以</w:t>
      </w:r>
      <w:proofErr w:type="gramEnd"/>
      <w:r>
        <w:rPr>
          <w:rFonts w:ascii="仿宋_GB2312" w:eastAsia="仿宋_GB2312" w:hAnsi="仿宋_GB2312" w:cs="仿宋_GB2312"/>
          <w:color w:val="000000"/>
          <w:kern w:val="0"/>
          <w:sz w:val="32"/>
          <w:szCs w:val="32"/>
        </w:rPr>
        <w:t>配套奖励。</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）企业就同一事项满足本政策其他条款或新区其他政策的，按照“就高不重复”</w:t>
      </w:r>
      <w:r>
        <w:rPr>
          <w:rFonts w:ascii="仿宋_GB2312" w:eastAsia="仿宋_GB2312" w:hAnsi="仿宋_GB2312" w:cs="仿宋_GB2312"/>
          <w:color w:val="000000"/>
          <w:kern w:val="0"/>
          <w:sz w:val="32"/>
          <w:szCs w:val="32"/>
        </w:rPr>
        <w:t>原则予以兑现</w:t>
      </w:r>
      <w:r>
        <w:rPr>
          <w:rFonts w:ascii="仿宋_GB2312" w:eastAsia="仿宋_GB2312" w:hAnsi="仿宋_GB2312" w:cs="仿宋_GB2312" w:hint="eastAsia"/>
          <w:color w:val="000000"/>
          <w:kern w:val="0"/>
          <w:sz w:val="32"/>
          <w:szCs w:val="32"/>
        </w:rPr>
        <w:t>。</w:t>
      </w:r>
    </w:p>
    <w:p w14:paraId="46D55D9B"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四、政策类型</w:t>
      </w:r>
    </w:p>
    <w:p w14:paraId="0274ED56"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免申即</w:t>
      </w:r>
      <w:proofErr w:type="gramEnd"/>
      <w:r>
        <w:rPr>
          <w:rFonts w:ascii="仿宋_GB2312" w:eastAsia="仿宋_GB2312" w:hAnsi="仿宋_GB2312" w:cs="仿宋_GB2312" w:hint="eastAsia"/>
          <w:color w:val="000000"/>
          <w:kern w:val="0"/>
          <w:sz w:val="32"/>
          <w:szCs w:val="32"/>
        </w:rPr>
        <w:t>享</w:t>
      </w:r>
    </w:p>
    <w:p w14:paraId="5AC1BEED"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五、兑现期限</w:t>
      </w:r>
    </w:p>
    <w:p w14:paraId="55C67D44"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自满足奖补条件</w:t>
      </w:r>
      <w:proofErr w:type="gramEnd"/>
      <w:r>
        <w:rPr>
          <w:rFonts w:ascii="仿宋_GB2312" w:eastAsia="仿宋_GB2312" w:hAnsi="仿宋_GB2312" w:cs="仿宋_GB2312" w:hint="eastAsia"/>
          <w:color w:val="000000"/>
          <w:kern w:val="0"/>
          <w:sz w:val="32"/>
          <w:szCs w:val="32"/>
        </w:rPr>
        <w:t>之日起1</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个工作日内，将资金拨付至企业。网上公示时间不计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3AC06B27"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六、兑现流程</w:t>
      </w:r>
    </w:p>
    <w:p w14:paraId="02DB7BA8"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获取信息（3个工作日）</w:t>
      </w:r>
    </w:p>
    <w:p w14:paraId="39239042" w14:textId="77777777" w:rsidR="00451B27" w:rsidRDefault="00451B27" w:rsidP="00451B27">
      <w:pPr>
        <w:spacing w:after="120" w:line="576" w:lineRule="exact"/>
        <w:ind w:firstLineChars="200" w:firstLine="640"/>
        <w:rPr>
          <w:rFonts w:ascii="Calibri" w:eastAsia="仿宋" w:hAnsi="Calibri" w:cs="Times New Roman"/>
          <w:color w:val="000000"/>
          <w:sz w:val="32"/>
        </w:rPr>
      </w:pPr>
      <w:r>
        <w:rPr>
          <w:rFonts w:ascii="仿宋_GB2312" w:eastAsia="仿宋_GB2312" w:hAnsi="仿宋_GB2312" w:cs="仿宋_GB2312"/>
          <w:color w:val="000000"/>
          <w:kern w:val="0"/>
          <w:sz w:val="32"/>
          <w:szCs w:val="32"/>
        </w:rPr>
        <w:t>各新城科技主管部门</w:t>
      </w:r>
      <w:r>
        <w:rPr>
          <w:rFonts w:ascii="仿宋_GB2312" w:eastAsia="仿宋_GB2312" w:hAnsi="仿宋_GB2312" w:cs="仿宋_GB2312" w:hint="eastAsia"/>
          <w:color w:val="000000"/>
          <w:kern w:val="0"/>
          <w:sz w:val="32"/>
          <w:szCs w:val="32"/>
        </w:rPr>
        <w:t>应确定每年的集中兑现日期，</w:t>
      </w:r>
      <w:r>
        <w:rPr>
          <w:rFonts w:ascii="仿宋_GB2312" w:eastAsia="仿宋_GB2312" w:hAnsi="仿宋_GB2312" w:cs="仿宋_GB2312"/>
          <w:color w:val="000000"/>
          <w:kern w:val="0"/>
          <w:sz w:val="32"/>
          <w:szCs w:val="32"/>
        </w:rPr>
        <w:t>会同相关部门核实信息或通过官方网站查实相关信息（</w:t>
      </w:r>
      <w:proofErr w:type="gramStart"/>
      <w:r>
        <w:rPr>
          <w:rFonts w:ascii="仿宋_GB2312" w:eastAsia="仿宋_GB2312" w:hAnsi="仿宋_GB2312" w:cs="仿宋_GB2312"/>
          <w:color w:val="000000"/>
          <w:kern w:val="0"/>
          <w:sz w:val="32"/>
          <w:szCs w:val="32"/>
        </w:rPr>
        <w:t>含获得</w:t>
      </w:r>
      <w:proofErr w:type="gramEnd"/>
      <w:r>
        <w:rPr>
          <w:rFonts w:ascii="仿宋_GB2312" w:eastAsia="仿宋_GB2312" w:hAnsi="仿宋_GB2312" w:cs="仿宋_GB2312"/>
          <w:color w:val="000000"/>
          <w:kern w:val="0"/>
          <w:sz w:val="32"/>
          <w:szCs w:val="32"/>
        </w:rPr>
        <w:t>认定情况、</w:t>
      </w:r>
      <w:proofErr w:type="gramStart"/>
      <w:r>
        <w:rPr>
          <w:rFonts w:ascii="仿宋_GB2312" w:eastAsia="仿宋_GB2312" w:hAnsi="仿宋_GB2312" w:cs="仿宋_GB2312"/>
          <w:color w:val="000000"/>
          <w:kern w:val="0"/>
          <w:sz w:val="32"/>
          <w:szCs w:val="32"/>
        </w:rPr>
        <w:t>省市奖补金额</w:t>
      </w:r>
      <w:proofErr w:type="gramEnd"/>
      <w:r>
        <w:rPr>
          <w:rFonts w:ascii="仿宋_GB2312" w:eastAsia="仿宋_GB2312" w:hAnsi="仿宋_GB2312" w:cs="仿宋_GB2312"/>
          <w:color w:val="000000"/>
          <w:kern w:val="0"/>
          <w:sz w:val="32"/>
          <w:szCs w:val="32"/>
        </w:rPr>
        <w:t>）。</w:t>
      </w:r>
    </w:p>
    <w:p w14:paraId="2461FE9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部门联审（5个工作日）</w:t>
      </w:r>
    </w:p>
    <w:p w14:paraId="5E716DDA" w14:textId="77777777" w:rsidR="00451B27" w:rsidRDefault="00451B27" w:rsidP="00451B27">
      <w:pPr>
        <w:spacing w:line="576"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各新城科技主管部门应自查实企业信息之日起5个工作日内，组织市场、税务、统计等部门对拟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的企业注册登记关系、税收征纳关系、统计关系进行联审。（详见附件</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-1：部</w:t>
      </w:r>
      <w:r>
        <w:rPr>
          <w:rFonts w:ascii="仿宋_GB2312" w:eastAsia="仿宋_GB2312" w:hAnsi="仿宋_GB2312" w:cs="仿宋_GB2312" w:hint="eastAsia"/>
          <w:color w:val="000000"/>
          <w:kern w:val="0"/>
          <w:sz w:val="32"/>
          <w:szCs w:val="32"/>
        </w:rPr>
        <w:lastRenderedPageBreak/>
        <w:t>门联审确认单）</w:t>
      </w:r>
    </w:p>
    <w:p w14:paraId="4090337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网上公示（不计入时限）</w:t>
      </w:r>
    </w:p>
    <w:p w14:paraId="77132BF3"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联审结束后，各新城应及时在新城官网上对拟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名单、</w:t>
      </w:r>
      <w:proofErr w:type="gramStart"/>
      <w:r>
        <w:rPr>
          <w:rFonts w:ascii="仿宋_GB2312" w:eastAsia="仿宋_GB2312" w:hAnsi="仿宋_GB2312" w:cs="仿宋_GB2312" w:hint="eastAsia"/>
          <w:color w:val="000000"/>
          <w:kern w:val="0"/>
          <w:sz w:val="32"/>
          <w:szCs w:val="32"/>
        </w:rPr>
        <w:t>奖补事项</w:t>
      </w:r>
      <w:proofErr w:type="gramEnd"/>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奖补金额</w:t>
      </w:r>
      <w:proofErr w:type="gramEnd"/>
      <w:r>
        <w:rPr>
          <w:rFonts w:ascii="仿宋_GB2312" w:eastAsia="仿宋_GB2312" w:hAnsi="仿宋_GB2312" w:cs="仿宋_GB2312" w:hint="eastAsia"/>
          <w:color w:val="000000"/>
          <w:kern w:val="0"/>
          <w:sz w:val="32"/>
          <w:szCs w:val="32"/>
        </w:rPr>
        <w:t>进行公示（公示期间原则上不应少于7日），接受社会监督。</w:t>
      </w:r>
    </w:p>
    <w:p w14:paraId="358A13AC"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发放支付</w:t>
      </w:r>
    </w:p>
    <w:p w14:paraId="0D2173D8"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示期满，无任何单位/个人提出书面异议或异议不成立的，提请新城分管委领导签批。新城财政部门对奖补依据、联审意见、公示情况、分管委领导签批件等资料进行复核，按财政预算支出相关流程先行兑现。后，新区科技创新和新经济局提请新区财政部门拨付配套资金。</w:t>
      </w:r>
    </w:p>
    <w:p w14:paraId="5765EE73" w14:textId="77777777" w:rsidR="00451B27" w:rsidRDefault="00451B27" w:rsidP="00451B27">
      <w:pPr>
        <w:spacing w:after="120" w:line="576" w:lineRule="exact"/>
        <w:ind w:firstLineChars="200" w:firstLine="640"/>
        <w:rPr>
          <w:rFonts w:ascii="Calibri" w:eastAsia="仿宋" w:hAnsi="Calibri" w:cs="Times New Roman"/>
          <w:color w:val="000000"/>
          <w:sz w:val="32"/>
        </w:rPr>
      </w:pPr>
      <w:r>
        <w:rPr>
          <w:rFonts w:ascii="Calibri" w:eastAsia="仿宋" w:hAnsi="Calibri" w:cs="Times New Roman"/>
          <w:color w:val="000000"/>
          <w:sz w:val="32"/>
        </w:rPr>
        <w:br w:type="page"/>
      </w:r>
    </w:p>
    <w:p w14:paraId="59765245" w14:textId="77777777" w:rsidR="00451B27" w:rsidRDefault="00451B27"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r>
        <w:rPr>
          <w:rFonts w:ascii="仿宋_GB2312" w:eastAsia="仿宋_GB2312" w:hAnsi="仿宋_GB2312" w:cs="仿宋_GB2312" w:hint="eastAsia"/>
          <w:color w:val="000000"/>
          <w:kern w:val="28"/>
          <w:sz w:val="32"/>
          <w:szCs w:val="32"/>
        </w:rPr>
        <w:lastRenderedPageBreak/>
        <w:t>附件</w:t>
      </w:r>
      <w:r>
        <w:rPr>
          <w:rFonts w:ascii="仿宋_GB2312" w:eastAsia="仿宋_GB2312" w:hAnsi="仿宋_GB2312" w:cs="仿宋_GB2312"/>
          <w:color w:val="000000"/>
          <w:kern w:val="28"/>
          <w:sz w:val="32"/>
          <w:szCs w:val="32"/>
        </w:rPr>
        <w:t>7</w:t>
      </w:r>
      <w:r>
        <w:rPr>
          <w:rFonts w:ascii="仿宋_GB2312" w:eastAsia="仿宋_GB2312" w:hAnsi="仿宋_GB2312" w:cs="仿宋_GB2312" w:hint="eastAsia"/>
          <w:color w:val="000000"/>
          <w:kern w:val="28"/>
          <w:sz w:val="32"/>
          <w:szCs w:val="32"/>
        </w:rPr>
        <w:t>:</w:t>
      </w:r>
    </w:p>
    <w:p w14:paraId="2B3EFBE2" w14:textId="77777777" w:rsidR="00451B27" w:rsidRDefault="00451B27" w:rsidP="00451B27">
      <w:pPr>
        <w:widowControl/>
        <w:spacing w:before="240" w:after="60"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r>
        <w:rPr>
          <w:rFonts w:ascii="等线 Light" w:eastAsia="黑体" w:hAnsi="等线 Light" w:cs="Times New Roman" w:hint="eastAsia"/>
          <w:b/>
          <w:bCs/>
          <w:color w:val="000000"/>
          <w:kern w:val="28"/>
          <w:sz w:val="36"/>
          <w:szCs w:val="36"/>
        </w:rPr>
        <w:t>“高校科技成果转化”专题申报指南</w:t>
      </w:r>
    </w:p>
    <w:p w14:paraId="2A51C646" w14:textId="77777777" w:rsidR="00451B27" w:rsidRDefault="00451B27" w:rsidP="00451B27">
      <w:pPr>
        <w:widowControl/>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proofErr w:type="gramEnd"/>
    </w:p>
    <w:p w14:paraId="1E30359C" w14:textId="77777777" w:rsidR="00451B27" w:rsidRDefault="00451B27" w:rsidP="00451B27">
      <w:pPr>
        <w:adjustRightInd w:val="0"/>
        <w:snapToGrid w:val="0"/>
        <w:spacing w:line="56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color w:val="000000"/>
          <w:sz w:val="32"/>
        </w:rPr>
        <w:t>鼓励高等院校</w:t>
      </w:r>
      <w:r>
        <w:rPr>
          <w:rFonts w:ascii="仿宋_GB2312" w:eastAsia="仿宋_GB2312" w:hAnsi="仿宋_GB2312" w:cs="仿宋_GB2312" w:hint="eastAsia"/>
          <w:color w:val="000000"/>
          <w:sz w:val="32"/>
        </w:rPr>
        <w:t>、科研院所等</w:t>
      </w:r>
      <w:r>
        <w:rPr>
          <w:rFonts w:ascii="仿宋_GB2312" w:eastAsia="仿宋_GB2312" w:hAnsi="仿宋_GB2312" w:cs="仿宋_GB2312"/>
          <w:color w:val="000000"/>
          <w:sz w:val="32"/>
        </w:rPr>
        <w:t>在</w:t>
      </w:r>
      <w:proofErr w:type="gramStart"/>
      <w:r>
        <w:rPr>
          <w:rFonts w:ascii="仿宋_GB2312" w:eastAsia="仿宋_GB2312" w:hAnsi="仿宋_GB2312" w:cs="仿宋_GB2312"/>
          <w:color w:val="000000"/>
          <w:sz w:val="32"/>
        </w:rPr>
        <w:t>秦创原</w:t>
      </w:r>
      <w:proofErr w:type="gramEnd"/>
      <w:r>
        <w:rPr>
          <w:rFonts w:ascii="仿宋_GB2312" w:eastAsia="仿宋_GB2312" w:hAnsi="仿宋_GB2312" w:cs="仿宋_GB2312"/>
          <w:color w:val="000000"/>
          <w:sz w:val="32"/>
        </w:rPr>
        <w:t>总窗口设立科技成果转化经营机构</w:t>
      </w:r>
      <w:r>
        <w:rPr>
          <w:rFonts w:ascii="仿宋_GB2312" w:eastAsia="仿宋_GB2312" w:hAnsi="仿宋_GB2312" w:cs="仿宋_GB2312" w:hint="eastAsia"/>
          <w:color w:val="000000"/>
          <w:sz w:val="32"/>
        </w:rPr>
        <w:t>，</w:t>
      </w:r>
      <w:proofErr w:type="gramStart"/>
      <w:r>
        <w:rPr>
          <w:rFonts w:ascii="仿宋_GB2312" w:eastAsia="仿宋_GB2312" w:hAnsi="仿宋_GB2312" w:cs="仿宋_GB2312" w:hint="eastAsia"/>
          <w:color w:val="000000"/>
          <w:sz w:val="32"/>
        </w:rPr>
        <w:t>每引导</w:t>
      </w:r>
      <w:proofErr w:type="gramEnd"/>
      <w:r>
        <w:rPr>
          <w:rFonts w:ascii="仿宋_GB2312" w:eastAsia="仿宋_GB2312" w:hAnsi="仿宋_GB2312" w:cs="仿宋_GB2312" w:hint="eastAsia"/>
          <w:color w:val="000000"/>
          <w:sz w:val="32"/>
        </w:rPr>
        <w:t>转化1项科技成果，按实缴货币出资额的1%，给予经营机构最高10万元奖励，每家每年累计最高500万元。</w:t>
      </w:r>
      <w:r>
        <w:rPr>
          <w:rFonts w:ascii="楷体_GB2312" w:eastAsia="楷体_GB2312" w:hAnsi="楷体_GB2312" w:cs="楷体_GB2312" w:hint="eastAsia"/>
          <w:color w:val="000000"/>
          <w:sz w:val="32"/>
          <w:szCs w:val="32"/>
        </w:rPr>
        <w:t>（</w:t>
      </w:r>
      <w:proofErr w:type="gramStart"/>
      <w:r>
        <w:rPr>
          <w:rFonts w:ascii="楷体_GB2312" w:eastAsia="楷体_GB2312" w:hAnsi="楷体_GB2312" w:cs="楷体_GB2312" w:hint="eastAsia"/>
          <w:color w:val="000000"/>
          <w:sz w:val="32"/>
          <w:szCs w:val="32"/>
        </w:rPr>
        <w:t>即申即享</w:t>
      </w:r>
      <w:proofErr w:type="gramEnd"/>
      <w:r>
        <w:rPr>
          <w:rFonts w:ascii="楷体_GB2312" w:eastAsia="楷体_GB2312" w:hAnsi="楷体_GB2312" w:cs="楷体_GB2312" w:hint="eastAsia"/>
          <w:color w:val="000000"/>
          <w:sz w:val="32"/>
          <w:szCs w:val="32"/>
        </w:rPr>
        <w:t>）</w:t>
      </w:r>
      <w:r>
        <w:rPr>
          <w:rFonts w:ascii="Times New Roman" w:eastAsia="仿宋_GB2312" w:hAnsi="Times New Roman" w:cs="Times New Roman"/>
          <w:color w:val="000000"/>
          <w:sz w:val="32"/>
        </w:rPr>
        <w:t>（政策依据：《西咸新区关于激发市场主体创新动能的若干举措》第</w:t>
      </w:r>
      <w:r>
        <w:rPr>
          <w:rFonts w:ascii="Times New Roman" w:eastAsia="仿宋_GB2312" w:hAnsi="Times New Roman" w:cs="Times New Roman" w:hint="eastAsia"/>
          <w:color w:val="000000"/>
          <w:sz w:val="32"/>
        </w:rPr>
        <w:t>7</w:t>
      </w:r>
      <w:r>
        <w:rPr>
          <w:rFonts w:ascii="Times New Roman" w:eastAsia="仿宋_GB2312" w:hAnsi="Times New Roman" w:cs="Times New Roman"/>
          <w:color w:val="000000"/>
          <w:sz w:val="32"/>
        </w:rPr>
        <w:t>条）</w:t>
      </w:r>
    </w:p>
    <w:p w14:paraId="3A8574C5"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二、实施细则</w:t>
      </w:r>
    </w:p>
    <w:p w14:paraId="2CDD6DE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color w:val="000000"/>
          <w:sz w:val="32"/>
        </w:rPr>
        <w:t>1.</w:t>
      </w:r>
      <w:r>
        <w:rPr>
          <w:rFonts w:ascii="仿宋_GB2312" w:eastAsia="仿宋_GB2312" w:hAnsi="仿宋_GB2312" w:cs="仿宋_GB2312" w:hint="eastAsia"/>
          <w:color w:val="000000"/>
          <w:sz w:val="32"/>
        </w:rPr>
        <w:t>本条款“科技成果”，指专利技术(含国防专利)、计算机软件著作权、集成电路布图设计专有权、植物新品种权、生物医药新品种，以及科技部、财政部、税务总局确定的其他技术成果。</w:t>
      </w:r>
    </w:p>
    <w:p w14:paraId="45CE039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2.本条款“科技成果转化经营机构”，指高等院校、科研院所等在新区设立的法人企业。</w:t>
      </w:r>
    </w:p>
    <w:p w14:paraId="0B6BCAEA"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3.本条款“实缴货币出资额”，指科技成果转化落地的法人实体实缴的货币出资额，</w:t>
      </w:r>
      <w:bookmarkStart w:id="34" w:name="OLE_LINK50"/>
      <w:bookmarkStart w:id="35" w:name="OLE_LINK51"/>
      <w:r>
        <w:rPr>
          <w:rFonts w:ascii="仿宋_GB2312" w:eastAsia="仿宋_GB2312" w:hAnsi="仿宋_GB2312" w:cs="仿宋_GB2312" w:hint="eastAsia"/>
          <w:color w:val="000000"/>
          <w:sz w:val="32"/>
        </w:rPr>
        <w:t>不包含新区本级各类基金投资额</w:t>
      </w:r>
      <w:bookmarkEnd w:id="34"/>
      <w:bookmarkEnd w:id="35"/>
      <w:r>
        <w:rPr>
          <w:rFonts w:ascii="仿宋_GB2312" w:eastAsia="仿宋_GB2312" w:hAnsi="仿宋_GB2312" w:cs="仿宋_GB2312" w:hint="eastAsia"/>
          <w:color w:val="000000"/>
          <w:sz w:val="32"/>
        </w:rPr>
        <w:t>。</w:t>
      </w:r>
    </w:p>
    <w:p w14:paraId="41542270"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三、兑现条件</w:t>
      </w:r>
    </w:p>
    <w:p w14:paraId="53B9FBB4"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适用对象：（1）省内外</w:t>
      </w:r>
      <w:r>
        <w:rPr>
          <w:rFonts w:ascii="仿宋_GB2312" w:eastAsia="仿宋_GB2312" w:hAnsi="仿宋_GB2312" w:cs="仿宋_GB2312"/>
          <w:color w:val="000000"/>
          <w:kern w:val="0"/>
          <w:sz w:val="32"/>
          <w:szCs w:val="20"/>
        </w:rPr>
        <w:t>高等院校</w:t>
      </w:r>
      <w:r>
        <w:rPr>
          <w:rFonts w:ascii="仿宋_GB2312" w:eastAsia="仿宋_GB2312" w:hAnsi="仿宋_GB2312" w:cs="仿宋_GB2312" w:hint="eastAsia"/>
          <w:color w:val="000000"/>
          <w:kern w:val="0"/>
          <w:sz w:val="32"/>
          <w:szCs w:val="20"/>
        </w:rPr>
        <w:t>、科研院所等</w:t>
      </w:r>
      <w:r>
        <w:rPr>
          <w:rFonts w:ascii="仿宋_GB2312" w:eastAsia="仿宋_GB2312" w:hAnsi="仿宋_GB2312" w:cs="仿宋_GB2312"/>
          <w:color w:val="000000"/>
          <w:kern w:val="0"/>
          <w:sz w:val="32"/>
          <w:szCs w:val="20"/>
        </w:rPr>
        <w:t>在</w:t>
      </w:r>
      <w:proofErr w:type="gramStart"/>
      <w:r>
        <w:rPr>
          <w:rFonts w:ascii="仿宋_GB2312" w:eastAsia="仿宋_GB2312" w:hAnsi="仿宋_GB2312" w:cs="仿宋_GB2312"/>
          <w:color w:val="000000"/>
          <w:kern w:val="0"/>
          <w:sz w:val="32"/>
          <w:szCs w:val="20"/>
        </w:rPr>
        <w:t>秦创原</w:t>
      </w:r>
      <w:proofErr w:type="gramEnd"/>
      <w:r>
        <w:rPr>
          <w:rFonts w:ascii="仿宋_GB2312" w:eastAsia="仿宋_GB2312" w:hAnsi="仿宋_GB2312" w:cs="仿宋_GB2312"/>
          <w:color w:val="000000"/>
          <w:kern w:val="0"/>
          <w:sz w:val="32"/>
          <w:szCs w:val="20"/>
        </w:rPr>
        <w:t>总窗口设立</w:t>
      </w:r>
      <w:r>
        <w:rPr>
          <w:rFonts w:ascii="仿宋_GB2312" w:eastAsia="仿宋_GB2312" w:hAnsi="仿宋_GB2312" w:cs="仿宋_GB2312" w:hint="eastAsia"/>
          <w:color w:val="000000"/>
          <w:kern w:val="0"/>
          <w:sz w:val="32"/>
          <w:szCs w:val="20"/>
        </w:rPr>
        <w:t>的专门从事</w:t>
      </w:r>
      <w:r>
        <w:rPr>
          <w:rFonts w:ascii="仿宋_GB2312" w:eastAsia="仿宋_GB2312" w:hAnsi="仿宋_GB2312" w:cs="仿宋_GB2312"/>
          <w:color w:val="000000"/>
          <w:kern w:val="0"/>
          <w:sz w:val="32"/>
          <w:szCs w:val="20"/>
        </w:rPr>
        <w:t>科技成果转化经营</w:t>
      </w:r>
      <w:r>
        <w:rPr>
          <w:rFonts w:ascii="仿宋_GB2312" w:eastAsia="仿宋_GB2312" w:hAnsi="仿宋_GB2312" w:cs="仿宋_GB2312" w:hint="eastAsia"/>
          <w:color w:val="000000"/>
          <w:kern w:val="0"/>
          <w:sz w:val="32"/>
          <w:szCs w:val="20"/>
        </w:rPr>
        <w:t>活动的法人企业。</w:t>
      </w:r>
      <w:r>
        <w:rPr>
          <w:rFonts w:ascii="仿宋_GB2312" w:eastAsia="仿宋_GB2312" w:hAnsi="仿宋_GB2312" w:cs="仿宋_GB2312" w:hint="eastAsia"/>
          <w:color w:val="000000"/>
          <w:kern w:val="0"/>
          <w:sz w:val="32"/>
          <w:szCs w:val="32"/>
        </w:rPr>
        <w:t>（2）企业注册登记关系、税收征纳关系、统计关系均应在新区。</w:t>
      </w:r>
    </w:p>
    <w:p w14:paraId="20F9FA24"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20"/>
        </w:rPr>
      </w:pPr>
      <w:r>
        <w:rPr>
          <w:rFonts w:ascii="仿宋_GB2312" w:eastAsia="仿宋_GB2312" w:hAnsi="仿宋_GB2312" w:cs="仿宋_GB2312"/>
          <w:color w:val="000000"/>
          <w:kern w:val="0"/>
          <w:sz w:val="32"/>
          <w:szCs w:val="20"/>
        </w:rPr>
        <w:t>2.</w:t>
      </w:r>
      <w:r>
        <w:rPr>
          <w:rFonts w:ascii="仿宋_GB2312" w:eastAsia="仿宋_GB2312" w:hAnsi="仿宋_GB2312" w:cs="仿宋_GB2312" w:hint="eastAsia"/>
          <w:color w:val="000000"/>
          <w:kern w:val="0"/>
          <w:sz w:val="32"/>
          <w:szCs w:val="20"/>
        </w:rPr>
        <w:t>奖励金额=</w:t>
      </w:r>
      <w:r>
        <w:rPr>
          <w:rFonts w:ascii="仿宋_GB2312" w:eastAsia="仿宋_GB2312" w:hAnsi="仿宋_GB2312" w:cs="仿宋_GB2312" w:hint="eastAsia"/>
          <w:color w:val="000000"/>
          <w:sz w:val="32"/>
        </w:rPr>
        <w:t>科技成果转化落地的法人实体实缴的货币出资</w:t>
      </w:r>
      <w:r>
        <w:rPr>
          <w:rFonts w:ascii="仿宋_GB2312" w:eastAsia="仿宋_GB2312" w:hAnsi="仿宋_GB2312" w:cs="仿宋_GB2312" w:hint="eastAsia"/>
          <w:color w:val="000000"/>
          <w:sz w:val="32"/>
        </w:rPr>
        <w:lastRenderedPageBreak/>
        <w:t>额*</w:t>
      </w:r>
      <w:r>
        <w:rPr>
          <w:rFonts w:ascii="仿宋_GB2312" w:eastAsia="仿宋_GB2312" w:hAnsi="仿宋_GB2312" w:cs="仿宋_GB2312"/>
          <w:color w:val="000000"/>
          <w:sz w:val="32"/>
        </w:rPr>
        <w:t>1%</w:t>
      </w:r>
      <w:r>
        <w:rPr>
          <w:rFonts w:ascii="仿宋_GB2312" w:eastAsia="仿宋_GB2312" w:hAnsi="仿宋_GB2312" w:cs="仿宋_GB2312" w:hint="eastAsia"/>
          <w:color w:val="000000"/>
          <w:sz w:val="32"/>
        </w:rPr>
        <w:t>；每次奖励金额≤1</w:t>
      </w:r>
      <w:r>
        <w:rPr>
          <w:rFonts w:ascii="仿宋_GB2312" w:eastAsia="仿宋_GB2312" w:hAnsi="仿宋_GB2312" w:cs="仿宋_GB2312"/>
          <w:color w:val="000000"/>
          <w:sz w:val="32"/>
        </w:rPr>
        <w:t>0</w:t>
      </w:r>
      <w:r>
        <w:rPr>
          <w:rFonts w:ascii="仿宋_GB2312" w:eastAsia="仿宋_GB2312" w:hAnsi="仿宋_GB2312" w:cs="仿宋_GB2312" w:hint="eastAsia"/>
          <w:color w:val="000000"/>
          <w:sz w:val="32"/>
        </w:rPr>
        <w:t>万元；全年累计≤5</w:t>
      </w:r>
      <w:r>
        <w:rPr>
          <w:rFonts w:ascii="仿宋_GB2312" w:eastAsia="仿宋_GB2312" w:hAnsi="仿宋_GB2312" w:cs="仿宋_GB2312"/>
          <w:color w:val="000000"/>
          <w:sz w:val="32"/>
        </w:rPr>
        <w:t>00</w:t>
      </w:r>
      <w:r>
        <w:rPr>
          <w:rFonts w:ascii="仿宋_GB2312" w:eastAsia="仿宋_GB2312" w:hAnsi="仿宋_GB2312" w:cs="仿宋_GB2312" w:hint="eastAsia"/>
          <w:color w:val="000000"/>
          <w:sz w:val="32"/>
        </w:rPr>
        <w:t>万元。</w:t>
      </w:r>
    </w:p>
    <w:p w14:paraId="30FDF113" w14:textId="77777777" w:rsidR="00451B27" w:rsidRDefault="00451B27" w:rsidP="00451B27">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特别说明：实际货币出资额</w:t>
      </w:r>
      <w:r>
        <w:rPr>
          <w:rFonts w:ascii="仿宋_GB2312" w:eastAsia="仿宋_GB2312" w:hAnsi="仿宋_GB2312" w:cs="仿宋_GB2312" w:hint="eastAsia"/>
          <w:color w:val="000000"/>
          <w:kern w:val="0"/>
          <w:sz w:val="32"/>
          <w:szCs w:val="20"/>
        </w:rPr>
        <w:t>不含新区本级各类基金投资额。</w:t>
      </w:r>
    </w:p>
    <w:p w14:paraId="19163002"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四、政策类型</w:t>
      </w:r>
    </w:p>
    <w:p w14:paraId="033C88D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即申即享</w:t>
      </w:r>
      <w:proofErr w:type="gramEnd"/>
    </w:p>
    <w:p w14:paraId="445B0204"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五、兑现期限</w:t>
      </w:r>
    </w:p>
    <w:p w14:paraId="72691FBB"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自满足奖补条件</w:t>
      </w:r>
      <w:proofErr w:type="gramEnd"/>
      <w:r>
        <w:rPr>
          <w:rFonts w:ascii="仿宋_GB2312" w:eastAsia="仿宋_GB2312" w:hAnsi="仿宋_GB2312" w:cs="仿宋_GB2312" w:hint="eastAsia"/>
          <w:color w:val="000000"/>
          <w:kern w:val="0"/>
          <w:sz w:val="32"/>
          <w:szCs w:val="32"/>
        </w:rPr>
        <w:t>之日起1</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个工作日内，将资金拨付至企业。企业补正资料期间不计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45F33654"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六、兑现流程</w:t>
      </w:r>
    </w:p>
    <w:p w14:paraId="1E7815DA"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申报受理（</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7FEAFDCB"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企业需自行通过政务服务平台同时提交下列申报材料：</w:t>
      </w:r>
    </w:p>
    <w:p w14:paraId="75175E63" w14:textId="77777777" w:rsidR="00451B27" w:rsidRDefault="00451B27" w:rsidP="00451B27">
      <w:pPr>
        <w:spacing w:line="576"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sz w:val="32"/>
        </w:rPr>
        <w:t>科技成果转化经营机构的营业执照及股权结构图，以国家企业信用信息公示系统下载文件或在市场监督管理局调取的工商档案为准。</w:t>
      </w:r>
    </w:p>
    <w:p w14:paraId="1C8CEFBB"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sz w:val="32"/>
        </w:rPr>
        <w:t>科技成果转化落地的法人实体的营业执照、股权结构图（同上），及股东货币出资的银行回单。</w:t>
      </w:r>
    </w:p>
    <w:p w14:paraId="65D5A4D5"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新城科技主管部门进行网上预审，政务服务窗口负责受理。企业申报材料不全或不符合法定形式的，应出具《一次性告知书》，告知其补正内容；逾期不告知则视为受理。企业收到《一次性告知书》的，应按要求在指定时间内补正；逾期未能补正的，视为</w:t>
      </w:r>
      <w:r>
        <w:rPr>
          <w:rFonts w:ascii="仿宋_GB2312" w:eastAsia="仿宋_GB2312" w:hAnsi="仿宋_GB2312" w:cs="仿宋_GB2312" w:hint="eastAsia"/>
          <w:color w:val="000000"/>
          <w:kern w:val="0"/>
          <w:sz w:val="32"/>
          <w:szCs w:val="32"/>
        </w:rPr>
        <w:lastRenderedPageBreak/>
        <w:t>自动放弃，不再受理该企业就本条政策的申请材料。经形式审查，企业申报材料齐备的，予以受理。企业申报材料受理后，可通过邮寄、街镇便民服务站等途径提交纸质件。</w:t>
      </w:r>
    </w:p>
    <w:p w14:paraId="50217FA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审查审议（</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302B28AC"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（1）各新城科技主管部门应自受理企业申报材料之日起</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个工作日内，组织市场、税务、统计等部门对拟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的货币出资额、注册登记关系、税收征纳关系、统计关系进行联审，通过实地核查等方式完成实质性审查工作。（详见附件</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部门联审确认单</w:t>
      </w:r>
      <w:r>
        <w:rPr>
          <w:rFonts w:ascii="仿宋_GB2312" w:eastAsia="仿宋_GB2312" w:hAnsi="仿宋_GB2312" w:cs="仿宋_GB2312" w:hint="eastAsia"/>
          <w:color w:val="000000"/>
          <w:kern w:val="0"/>
          <w:sz w:val="32"/>
          <w:szCs w:val="32"/>
        </w:rPr>
        <w:t>）</w:t>
      </w:r>
    </w:p>
    <w:p w14:paraId="02C423C2" w14:textId="77777777" w:rsidR="00451B27" w:rsidRDefault="00451B27" w:rsidP="00451B27">
      <w:pPr>
        <w:spacing w:line="576"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（2）提请新城分管委领导专题会议审议后，形成</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w:t>
      </w:r>
    </w:p>
    <w:p w14:paraId="399C71B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发放支付</w:t>
      </w:r>
    </w:p>
    <w:p w14:paraId="41C341B7"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新城财政部门对</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及专题会议纪要等资料进行复核，按财政预算支出相关流程先行兑现。后，新区科技创新和新经济局提请新区财政部门拨付配套资金。</w:t>
      </w:r>
    </w:p>
    <w:p w14:paraId="09E42363" w14:textId="77777777" w:rsidR="00AF65EA" w:rsidRDefault="00AF65EA"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p>
    <w:p w14:paraId="58D58772" w14:textId="77777777" w:rsidR="00AF65EA" w:rsidRDefault="00AF65EA" w:rsidP="00AF65EA">
      <w:pPr>
        <w:pStyle w:val="a0"/>
      </w:pPr>
      <w:r>
        <w:br w:type="page"/>
      </w:r>
    </w:p>
    <w:p w14:paraId="5FC3FE62" w14:textId="77F8A2C3" w:rsidR="00451B27" w:rsidRDefault="00451B27"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r>
        <w:rPr>
          <w:rFonts w:ascii="仿宋_GB2312" w:eastAsia="仿宋_GB2312" w:hAnsi="仿宋_GB2312" w:cs="仿宋_GB2312" w:hint="eastAsia"/>
          <w:color w:val="000000"/>
          <w:kern w:val="28"/>
          <w:sz w:val="32"/>
          <w:szCs w:val="32"/>
        </w:rPr>
        <w:lastRenderedPageBreak/>
        <w:t>附件8:</w:t>
      </w:r>
    </w:p>
    <w:p w14:paraId="7D02D73B" w14:textId="77777777" w:rsidR="00451B27" w:rsidRDefault="00451B27" w:rsidP="00451B27">
      <w:pPr>
        <w:widowControl/>
        <w:spacing w:before="240" w:after="60"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r>
        <w:rPr>
          <w:rFonts w:ascii="等线 Light" w:eastAsia="黑体" w:hAnsi="等线 Light" w:cs="Times New Roman" w:hint="eastAsia"/>
          <w:b/>
          <w:bCs/>
          <w:color w:val="000000"/>
          <w:kern w:val="28"/>
          <w:sz w:val="36"/>
          <w:szCs w:val="36"/>
        </w:rPr>
        <w:t>“技术合同交易”专题申报指南</w:t>
      </w:r>
    </w:p>
    <w:p w14:paraId="7107E645" w14:textId="77777777" w:rsidR="00451B27" w:rsidRDefault="00451B27" w:rsidP="00451B27">
      <w:pPr>
        <w:widowControl/>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proofErr w:type="gramEnd"/>
    </w:p>
    <w:p w14:paraId="5719DE60"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对上年度新增技术合同交易额50万元以上的企业，按新增部分不超过3%的比例，给予每家每年最高50万元奖励。</w:t>
      </w:r>
      <w:r>
        <w:rPr>
          <w:rFonts w:ascii="楷体_GB2312" w:eastAsia="楷体_GB2312" w:hAnsi="楷体_GB2312" w:cs="楷体_GB2312" w:hint="eastAsia"/>
          <w:color w:val="000000"/>
          <w:sz w:val="32"/>
          <w:szCs w:val="32"/>
        </w:rPr>
        <w:t>（综合评审）</w:t>
      </w:r>
    </w:p>
    <w:p w14:paraId="1674E5B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lang w:eastAsia="zh-Hans"/>
        </w:rPr>
      </w:pPr>
      <w:r>
        <w:rPr>
          <w:rFonts w:ascii="仿宋_GB2312" w:eastAsia="仿宋_GB2312" w:hAnsi="仿宋_GB2312" w:cs="仿宋_GB2312" w:hint="eastAsia"/>
          <w:color w:val="000000"/>
          <w:sz w:val="32"/>
        </w:rPr>
        <w:t>对上年度</w:t>
      </w:r>
      <w:r>
        <w:rPr>
          <w:rFonts w:ascii="仿宋_GB2312" w:eastAsia="仿宋_GB2312" w:hAnsi="仿宋_GB2312" w:cs="仿宋_GB2312"/>
          <w:color w:val="000000"/>
          <w:sz w:val="32"/>
          <w:lang w:eastAsia="zh-Hans"/>
        </w:rPr>
        <w:t>以委托开发、技术转让、独占许可等方式转化</w:t>
      </w:r>
      <w:r>
        <w:rPr>
          <w:rFonts w:ascii="仿宋_GB2312" w:eastAsia="仿宋_GB2312" w:hAnsi="仿宋_GB2312" w:cs="仿宋_GB2312" w:hint="eastAsia"/>
          <w:color w:val="000000"/>
          <w:sz w:val="32"/>
        </w:rPr>
        <w:t>高等院校、科研院所</w:t>
      </w:r>
      <w:r>
        <w:rPr>
          <w:rFonts w:ascii="仿宋_GB2312" w:eastAsia="仿宋_GB2312" w:hAnsi="仿宋_GB2312" w:cs="仿宋_GB2312"/>
          <w:color w:val="000000"/>
          <w:sz w:val="32"/>
          <w:lang w:eastAsia="zh-Hans"/>
        </w:rPr>
        <w:t>专利技术成果的企业，按实际技术交易额的20%给予奖励，</w:t>
      </w:r>
      <w:r>
        <w:rPr>
          <w:rFonts w:ascii="仿宋_GB2312" w:eastAsia="仿宋_GB2312" w:hAnsi="仿宋_GB2312" w:cs="仿宋_GB2312" w:hint="eastAsia"/>
          <w:color w:val="000000"/>
          <w:sz w:val="32"/>
        </w:rPr>
        <w:t>每家每年最高30万元</w:t>
      </w:r>
      <w:r>
        <w:rPr>
          <w:rFonts w:ascii="仿宋_GB2312" w:eastAsia="仿宋_GB2312" w:hAnsi="仿宋_GB2312" w:cs="仿宋_GB2312"/>
          <w:color w:val="000000"/>
          <w:sz w:val="32"/>
          <w:lang w:eastAsia="zh-Hans"/>
        </w:rPr>
        <w:t>。</w:t>
      </w:r>
      <w:r>
        <w:rPr>
          <w:rFonts w:ascii="楷体_GB2312" w:eastAsia="楷体_GB2312" w:hAnsi="楷体_GB2312" w:cs="楷体_GB2312" w:hint="eastAsia"/>
          <w:color w:val="000000"/>
          <w:sz w:val="32"/>
          <w:szCs w:val="32"/>
        </w:rPr>
        <w:t>（综合评审）</w:t>
      </w:r>
    </w:p>
    <w:p w14:paraId="1D9D52FB" w14:textId="77777777" w:rsidR="00451B27" w:rsidRDefault="00451B27" w:rsidP="00451B27">
      <w:pPr>
        <w:adjustRightInd w:val="0"/>
        <w:snapToGrid w:val="0"/>
        <w:spacing w:line="56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color w:val="000000"/>
          <w:sz w:val="32"/>
        </w:rPr>
        <w:t>对技术合同认定登记机构，按新增认定登记一亿元奖励一万元的标准，给予每家每年最高50万元奖励。</w:t>
      </w:r>
      <w:r>
        <w:rPr>
          <w:rFonts w:ascii="楷体_GB2312" w:eastAsia="楷体_GB2312" w:hAnsi="楷体_GB2312" w:cs="楷体_GB2312" w:hint="eastAsia"/>
          <w:color w:val="000000"/>
          <w:sz w:val="32"/>
          <w:szCs w:val="32"/>
        </w:rPr>
        <w:t>（</w:t>
      </w:r>
      <w:proofErr w:type="gramStart"/>
      <w:r>
        <w:rPr>
          <w:rFonts w:ascii="楷体_GB2312" w:eastAsia="楷体_GB2312" w:hAnsi="楷体_GB2312" w:cs="楷体_GB2312" w:hint="eastAsia"/>
          <w:color w:val="000000"/>
          <w:sz w:val="32"/>
          <w:szCs w:val="32"/>
        </w:rPr>
        <w:t>免申即</w:t>
      </w:r>
      <w:proofErr w:type="gramEnd"/>
      <w:r>
        <w:rPr>
          <w:rFonts w:ascii="楷体_GB2312" w:eastAsia="楷体_GB2312" w:hAnsi="楷体_GB2312" w:cs="楷体_GB2312" w:hint="eastAsia"/>
          <w:color w:val="000000"/>
          <w:sz w:val="32"/>
          <w:szCs w:val="32"/>
        </w:rPr>
        <w:t>享）</w:t>
      </w:r>
    </w:p>
    <w:p w14:paraId="3785352F" w14:textId="77777777" w:rsidR="00451B27" w:rsidRDefault="00451B27" w:rsidP="00451B27">
      <w:pPr>
        <w:spacing w:line="576" w:lineRule="exact"/>
        <w:ind w:firstLineChars="200" w:firstLine="640"/>
        <w:rPr>
          <w:rFonts w:ascii="楷体_GB2312" w:eastAsia="楷体_GB2312" w:hAnsi="楷体_GB2312" w:cs="楷体_GB2312"/>
          <w:color w:val="000000"/>
          <w:sz w:val="32"/>
          <w:szCs w:val="32"/>
        </w:rPr>
      </w:pPr>
      <w:r>
        <w:rPr>
          <w:rFonts w:ascii="Times New Roman" w:eastAsia="仿宋_GB2312" w:hAnsi="Times New Roman" w:cs="Times New Roman"/>
          <w:color w:val="000000"/>
          <w:sz w:val="32"/>
        </w:rPr>
        <w:t>（政策依据：《西咸新区关于激发市场主体创新动能的若干举措》第</w:t>
      </w:r>
      <w:r>
        <w:rPr>
          <w:rFonts w:ascii="Times New Roman" w:eastAsia="仿宋_GB2312" w:hAnsi="Times New Roman" w:cs="Times New Roman" w:hint="eastAsia"/>
          <w:color w:val="000000"/>
          <w:sz w:val="32"/>
        </w:rPr>
        <w:t>八</w:t>
      </w:r>
      <w:r>
        <w:rPr>
          <w:rFonts w:ascii="Times New Roman" w:eastAsia="仿宋_GB2312" w:hAnsi="Times New Roman" w:cs="Times New Roman"/>
          <w:color w:val="000000"/>
          <w:sz w:val="32"/>
        </w:rPr>
        <w:t>条）</w:t>
      </w:r>
    </w:p>
    <w:p w14:paraId="0C56294A"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二、实施细则</w:t>
      </w:r>
    </w:p>
    <w:p w14:paraId="607AADD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w:t>
      </w:r>
      <w:r>
        <w:rPr>
          <w:rFonts w:ascii="仿宋_GB2312" w:eastAsia="仿宋_GB2312" w:hAnsi="仿宋_GB2312" w:cs="仿宋_GB2312"/>
          <w:color w:val="000000"/>
          <w:sz w:val="32"/>
        </w:rPr>
        <w:t>.新增技术交易额1000万元以内，按1%奖励；</w:t>
      </w:r>
    </w:p>
    <w:p w14:paraId="5D6CB0AE"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color w:val="000000"/>
          <w:sz w:val="32"/>
        </w:rPr>
        <w:t>新增技术交易额1000—5000万元，按2%奖励，最高不超过35万元；</w:t>
      </w:r>
    </w:p>
    <w:p w14:paraId="2DC2E24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color w:val="000000"/>
          <w:sz w:val="32"/>
        </w:rPr>
        <w:t>新增技术交易额5000万元—1亿元，奖励40万元；</w:t>
      </w:r>
    </w:p>
    <w:p w14:paraId="2870445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color w:val="000000"/>
          <w:sz w:val="32"/>
        </w:rPr>
        <w:t>新增技术交易额1亿元以上，奖励45万元；</w:t>
      </w:r>
    </w:p>
    <w:p w14:paraId="75FAA96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color w:val="000000"/>
          <w:sz w:val="32"/>
        </w:rPr>
        <w:t>新增技术交易额10亿元以上，奖励50万元；</w:t>
      </w:r>
    </w:p>
    <w:p w14:paraId="2C42A30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w:t>
      </w:r>
      <w:r>
        <w:rPr>
          <w:rFonts w:ascii="仿宋_GB2312" w:eastAsia="仿宋_GB2312" w:hAnsi="仿宋_GB2312" w:cs="仿宋_GB2312"/>
          <w:color w:val="000000"/>
          <w:sz w:val="32"/>
        </w:rPr>
        <w:t>.年度技术交易额基数的核定，以认定日期在当年度内的所</w:t>
      </w:r>
      <w:r>
        <w:rPr>
          <w:rFonts w:ascii="仿宋_GB2312" w:eastAsia="仿宋_GB2312" w:hAnsi="仿宋_GB2312" w:cs="仿宋_GB2312"/>
          <w:color w:val="000000"/>
          <w:sz w:val="32"/>
        </w:rPr>
        <w:lastRenderedPageBreak/>
        <w:t>有技术合同为准（包含技术开发、技术转让、技术服务和技术咨询等四类），年度技术交易额基数是以当年1月1日至12月31日内认定的所有技术合同为准。</w:t>
      </w:r>
    </w:p>
    <w:p w14:paraId="1375E54B" w14:textId="77777777" w:rsidR="00451B27" w:rsidRDefault="00451B27" w:rsidP="00451B27">
      <w:pPr>
        <w:adjustRightInd w:val="0"/>
        <w:snapToGrid w:val="0"/>
        <w:spacing w:line="560"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sz w:val="32"/>
        </w:rPr>
        <w:t>3</w:t>
      </w:r>
      <w:r>
        <w:rPr>
          <w:rFonts w:ascii="仿宋_GB2312" w:eastAsia="仿宋_GB2312" w:hAnsi="仿宋_GB2312" w:cs="仿宋_GB2312"/>
          <w:color w:val="000000"/>
          <w:sz w:val="32"/>
        </w:rPr>
        <w:t>.当年新认定的技术贸易企业，以50万元为基数，计算新增技术交易额。技术交易额最终确认，以省、市科技主管部门备案登记的实际技术交易数据为准。</w:t>
      </w:r>
    </w:p>
    <w:p w14:paraId="2CEA313C"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三、兑现条件</w:t>
      </w:r>
    </w:p>
    <w:p w14:paraId="2F6F8D1C" w14:textId="77777777" w:rsidR="00451B27" w:rsidRDefault="00451B27" w:rsidP="00451B27">
      <w:pPr>
        <w:widowControl/>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适用对象：（1）</w:t>
      </w:r>
      <w:r>
        <w:rPr>
          <w:rFonts w:ascii="仿宋_GB2312" w:eastAsia="仿宋_GB2312" w:hAnsi="仿宋_GB2312" w:cs="仿宋_GB2312" w:hint="eastAsia"/>
          <w:color w:val="000000"/>
          <w:kern w:val="0"/>
          <w:sz w:val="32"/>
          <w:szCs w:val="20"/>
        </w:rPr>
        <w:t>上年度新增技术合同交易额50万元以上的技术输出方企业，或吸纳高等院校、科研院所</w:t>
      </w:r>
      <w:r>
        <w:rPr>
          <w:rFonts w:ascii="仿宋_GB2312" w:eastAsia="仿宋_GB2312" w:hAnsi="仿宋_GB2312" w:cs="仿宋_GB2312"/>
          <w:color w:val="000000"/>
          <w:kern w:val="0"/>
          <w:sz w:val="32"/>
          <w:szCs w:val="20"/>
          <w:lang w:eastAsia="zh-Hans"/>
        </w:rPr>
        <w:t>专利技术成果的</w:t>
      </w:r>
      <w:r>
        <w:rPr>
          <w:rFonts w:ascii="仿宋_GB2312" w:eastAsia="仿宋_GB2312" w:hAnsi="仿宋_GB2312" w:cs="仿宋_GB2312" w:hint="eastAsia"/>
          <w:color w:val="000000"/>
          <w:kern w:val="0"/>
          <w:sz w:val="32"/>
          <w:szCs w:val="20"/>
        </w:rPr>
        <w:t>技术输入方企业</w:t>
      </w:r>
      <w:r>
        <w:rPr>
          <w:rFonts w:ascii="仿宋_GB2312" w:eastAsia="仿宋_GB2312" w:hAnsi="仿宋_GB2312" w:cs="仿宋_GB2312" w:hint="eastAsia"/>
          <w:color w:val="000000"/>
          <w:kern w:val="0"/>
          <w:sz w:val="32"/>
          <w:szCs w:val="20"/>
          <w:lang w:eastAsia="zh-Hans"/>
        </w:rPr>
        <w:t>，</w:t>
      </w:r>
      <w:r>
        <w:rPr>
          <w:rFonts w:ascii="仿宋_GB2312" w:eastAsia="仿宋_GB2312" w:hAnsi="仿宋_GB2312" w:cs="仿宋_GB2312" w:hint="eastAsia"/>
          <w:color w:val="000000"/>
          <w:kern w:val="0"/>
          <w:sz w:val="32"/>
          <w:szCs w:val="20"/>
        </w:rPr>
        <w:t>或</w:t>
      </w:r>
      <w:r>
        <w:rPr>
          <w:rFonts w:ascii="仿宋_GB2312" w:eastAsia="仿宋_GB2312" w:hAnsi="仿宋_GB2312" w:cs="仿宋_GB2312"/>
          <w:color w:val="000000"/>
          <w:kern w:val="0"/>
          <w:sz w:val="32"/>
          <w:szCs w:val="20"/>
        </w:rPr>
        <w:t>技术合同认定登记机构</w:t>
      </w:r>
      <w:r>
        <w:rPr>
          <w:rFonts w:ascii="仿宋_GB2312" w:eastAsia="仿宋_GB2312" w:hAnsi="仿宋_GB2312" w:cs="仿宋_GB2312" w:hint="eastAsia"/>
          <w:color w:val="000000"/>
          <w:kern w:val="0"/>
          <w:sz w:val="32"/>
          <w:szCs w:val="20"/>
        </w:rPr>
        <w:t>。</w:t>
      </w:r>
      <w:r>
        <w:rPr>
          <w:rFonts w:ascii="仿宋_GB2312" w:eastAsia="仿宋_GB2312" w:hAnsi="仿宋_GB2312" w:cs="仿宋_GB2312" w:hint="eastAsia"/>
          <w:color w:val="000000"/>
          <w:kern w:val="0"/>
          <w:sz w:val="32"/>
          <w:szCs w:val="32"/>
        </w:rPr>
        <w:t>（2）企业注册登记关系、税收征纳关系、统计关系均应在新区。</w:t>
      </w:r>
    </w:p>
    <w:p w14:paraId="65853B7E"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2.新增技术交易额1000万元以内，按1%奖励；</w:t>
      </w:r>
    </w:p>
    <w:p w14:paraId="43484630"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新增技术交易额1000—5000万元，按2%奖励，最高不超过35万元；</w:t>
      </w:r>
    </w:p>
    <w:p w14:paraId="46B96B1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新增技术交易额5000万元—1亿元，奖励40万元；</w:t>
      </w:r>
    </w:p>
    <w:p w14:paraId="524F22E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新增技术交易额1亿元以上，奖励45万元；</w:t>
      </w:r>
    </w:p>
    <w:p w14:paraId="40FB0349"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新增技术交易额10亿元以上，奖励50万元；</w:t>
      </w:r>
    </w:p>
    <w:p w14:paraId="78B9DBA9"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3.年度技术交易额基数的核定，以认定日期在当年度内的所有技术合同为准（包含技术开发、技术转让、技术服务和技术咨询等四类），年度技术交易额基数是以当年1月1日至12月31日内认定的所有技术合同为准。</w:t>
      </w:r>
    </w:p>
    <w:p w14:paraId="0D2CE1E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4.当年新认定的技术贸易企业，以50万元为基数，计算新</w:t>
      </w:r>
      <w:r>
        <w:rPr>
          <w:rFonts w:ascii="仿宋_GB2312" w:eastAsia="仿宋_GB2312" w:hAnsi="仿宋_GB2312" w:cs="仿宋_GB2312"/>
          <w:color w:val="000000"/>
          <w:kern w:val="0"/>
          <w:sz w:val="32"/>
          <w:szCs w:val="32"/>
        </w:rPr>
        <w:lastRenderedPageBreak/>
        <w:t>增技术交易额。技术交易额最终确认，以省、市科技主管部门备案登记的实际技术交易数据为准。</w:t>
      </w:r>
    </w:p>
    <w:p w14:paraId="0DE3FA92"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四、政策类型</w:t>
      </w:r>
    </w:p>
    <w:p w14:paraId="7E1072BA"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综合评审</w:t>
      </w:r>
    </w:p>
    <w:p w14:paraId="580E328B"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五、兑现期限</w:t>
      </w:r>
    </w:p>
    <w:p w14:paraId="33B5EAC5"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自启动申报工作之日起3</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个工作日内，将资金拨付至企业。申报公告期间、企业补正资料期间不计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64FC4D19"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六、兑现流程</w:t>
      </w:r>
    </w:p>
    <w:p w14:paraId="3E26A780"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发布公告</w:t>
      </w:r>
    </w:p>
    <w:p w14:paraId="6BF4B728" w14:textId="77777777" w:rsidR="00451B27" w:rsidRDefault="00451B27" w:rsidP="00451B27">
      <w:pPr>
        <w:spacing w:after="120" w:line="576" w:lineRule="exact"/>
        <w:ind w:firstLineChars="200" w:firstLine="640"/>
        <w:rPr>
          <w:rFonts w:ascii="Calibri" w:eastAsia="仿宋" w:hAnsi="Calibri" w:cs="Times New Roman"/>
          <w:color w:val="000000"/>
          <w:sz w:val="32"/>
        </w:rPr>
      </w:pPr>
      <w:r>
        <w:rPr>
          <w:rFonts w:ascii="仿宋_GB2312" w:eastAsia="仿宋_GB2312" w:hAnsi="仿宋_GB2312" w:cs="仿宋_GB2312"/>
          <w:color w:val="000000"/>
          <w:kern w:val="0"/>
          <w:sz w:val="32"/>
          <w:szCs w:val="32"/>
        </w:rPr>
        <w:t>各新城分别于3月底、6月底前</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按照新区统一要求</w:t>
      </w:r>
      <w:r>
        <w:rPr>
          <w:rFonts w:ascii="仿宋_GB2312" w:eastAsia="仿宋_GB2312" w:hAnsi="仿宋_GB2312" w:cs="仿宋_GB2312" w:hint="eastAsia"/>
          <w:color w:val="000000"/>
          <w:kern w:val="0"/>
          <w:sz w:val="32"/>
          <w:szCs w:val="32"/>
        </w:rPr>
        <w:t>，启动申报工作，发布申报公告。</w:t>
      </w:r>
    </w:p>
    <w:p w14:paraId="26237BAF"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申报受理（</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个工作日）</w:t>
      </w:r>
    </w:p>
    <w:p w14:paraId="3A4CAFAF"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针对第一款，企业需自行通过政务服务平台</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同时提交下列申报材料：</w:t>
      </w:r>
    </w:p>
    <w:p w14:paraId="2AFC8E83"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）政策兑现</w:t>
      </w:r>
      <w:proofErr w:type="gramStart"/>
      <w:r>
        <w:rPr>
          <w:rFonts w:ascii="仿宋_GB2312" w:eastAsia="仿宋_GB2312" w:hAnsi="仿宋_GB2312" w:cs="仿宋_GB2312" w:hint="eastAsia"/>
          <w:color w:val="000000"/>
          <w:kern w:val="0"/>
          <w:sz w:val="32"/>
          <w:szCs w:val="32"/>
        </w:rPr>
        <w:t>期当年</w:t>
      </w:r>
      <w:proofErr w:type="gramEnd"/>
      <w:r>
        <w:rPr>
          <w:rFonts w:ascii="仿宋_GB2312" w:eastAsia="仿宋_GB2312" w:hAnsi="仿宋_GB2312" w:cs="仿宋_GB2312" w:hint="eastAsia"/>
          <w:color w:val="000000"/>
          <w:kern w:val="0"/>
          <w:sz w:val="32"/>
          <w:szCs w:val="32"/>
        </w:rPr>
        <w:t>及上一年度的技术交易合同；</w:t>
      </w:r>
    </w:p>
    <w:p w14:paraId="35F40B6F"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）输出方企业的营业执照；</w:t>
      </w:r>
    </w:p>
    <w:p w14:paraId="6E6784FA"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针对第二款，企业需自行通过政务服务平台，同时提交下列申报材料：</w:t>
      </w:r>
    </w:p>
    <w:p w14:paraId="14655AFE" w14:textId="77777777" w:rsidR="00451B27" w:rsidRDefault="00451B27" w:rsidP="00451B27">
      <w:pPr>
        <w:spacing w:after="120" w:line="576" w:lineRule="exact"/>
        <w:ind w:firstLineChars="200" w:firstLine="640"/>
        <w:rPr>
          <w:rFonts w:ascii="仿宋_GB2312" w:eastAsia="仿宋_GB2312" w:hAnsi="仿宋_GB2312" w:cs="仿宋_GB2312"/>
          <w:color w:val="000000"/>
          <w:sz w:val="32"/>
          <w:lang w:eastAsia="zh-Hans"/>
        </w:rPr>
      </w:pPr>
      <w:r>
        <w:rPr>
          <w:rFonts w:ascii="仿宋_GB2312" w:eastAsia="仿宋_GB2312" w:hAnsi="仿宋_GB2312" w:cs="仿宋_GB2312" w:hint="eastAsia"/>
          <w:color w:val="000000"/>
          <w:kern w:val="0"/>
          <w:sz w:val="32"/>
          <w:szCs w:val="32"/>
        </w:rPr>
        <w:t>（1）政策兑现</w:t>
      </w:r>
      <w:proofErr w:type="gramStart"/>
      <w:r>
        <w:rPr>
          <w:rFonts w:ascii="仿宋_GB2312" w:eastAsia="仿宋_GB2312" w:hAnsi="仿宋_GB2312" w:cs="仿宋_GB2312" w:hint="eastAsia"/>
          <w:color w:val="000000"/>
          <w:kern w:val="0"/>
          <w:sz w:val="32"/>
          <w:szCs w:val="32"/>
        </w:rPr>
        <w:t>期当年</w:t>
      </w:r>
      <w:proofErr w:type="gramEnd"/>
      <w:r>
        <w:rPr>
          <w:rFonts w:ascii="仿宋_GB2312" w:eastAsia="仿宋_GB2312" w:hAnsi="仿宋_GB2312" w:cs="仿宋_GB2312" w:hint="eastAsia"/>
          <w:color w:val="000000"/>
          <w:kern w:val="0"/>
          <w:sz w:val="32"/>
          <w:szCs w:val="32"/>
        </w:rPr>
        <w:t>与</w:t>
      </w:r>
      <w:r>
        <w:rPr>
          <w:rFonts w:ascii="仿宋_GB2312" w:eastAsia="仿宋_GB2312" w:hAnsi="仿宋_GB2312" w:cs="仿宋_GB2312" w:hint="eastAsia"/>
          <w:color w:val="000000"/>
          <w:sz w:val="32"/>
        </w:rPr>
        <w:t>高等院校、科研院所签署的</w:t>
      </w:r>
      <w:r>
        <w:rPr>
          <w:rFonts w:ascii="仿宋_GB2312" w:eastAsia="仿宋_GB2312" w:hAnsi="仿宋_GB2312" w:cs="仿宋_GB2312"/>
          <w:color w:val="000000"/>
          <w:sz w:val="32"/>
          <w:lang w:eastAsia="zh-Hans"/>
        </w:rPr>
        <w:t>委托开</w:t>
      </w:r>
      <w:r>
        <w:rPr>
          <w:rFonts w:ascii="仿宋_GB2312" w:eastAsia="仿宋_GB2312" w:hAnsi="仿宋_GB2312" w:cs="仿宋_GB2312"/>
          <w:color w:val="000000"/>
          <w:sz w:val="32"/>
          <w:lang w:eastAsia="zh-Hans"/>
        </w:rPr>
        <w:lastRenderedPageBreak/>
        <w:t>发、技术转让、独占许可</w:t>
      </w:r>
      <w:r>
        <w:rPr>
          <w:rFonts w:ascii="仿宋_GB2312" w:eastAsia="仿宋_GB2312" w:hAnsi="仿宋_GB2312" w:cs="仿宋_GB2312" w:hint="eastAsia"/>
          <w:color w:val="000000"/>
          <w:sz w:val="32"/>
        </w:rPr>
        <w:t>等技术交易合同；</w:t>
      </w:r>
    </w:p>
    <w:p w14:paraId="0F60729B"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（2）技术输入方企业的营业执照；</w:t>
      </w:r>
    </w:p>
    <w:p w14:paraId="02195DDC"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针对第三款，技术合同登记机构需自行通过政务服务平台，同时提交下列申报材料：</w:t>
      </w:r>
    </w:p>
    <w:p w14:paraId="22326138"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（1）政策兑现</w:t>
      </w:r>
      <w:proofErr w:type="gramStart"/>
      <w:r>
        <w:rPr>
          <w:rFonts w:ascii="仿宋_GB2312" w:eastAsia="仿宋_GB2312" w:hAnsi="仿宋_GB2312" w:cs="仿宋_GB2312" w:hint="eastAsia"/>
          <w:color w:val="000000"/>
          <w:kern w:val="0"/>
          <w:sz w:val="32"/>
          <w:szCs w:val="32"/>
        </w:rPr>
        <w:t>期当年</w:t>
      </w:r>
      <w:proofErr w:type="gramEnd"/>
      <w:r>
        <w:rPr>
          <w:rFonts w:ascii="仿宋_GB2312" w:eastAsia="仿宋_GB2312" w:hAnsi="仿宋_GB2312" w:cs="仿宋_GB2312" w:hint="eastAsia"/>
          <w:color w:val="000000"/>
          <w:kern w:val="0"/>
          <w:sz w:val="32"/>
          <w:szCs w:val="32"/>
        </w:rPr>
        <w:t>及上一年度的技术登记额；</w:t>
      </w:r>
    </w:p>
    <w:p w14:paraId="01C85FD7"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（2）技术合同登记机构（运营企业）的营业执照；</w:t>
      </w:r>
    </w:p>
    <w:p w14:paraId="7F1171F3"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新城科技主管部门进行网上预审，政务服务窗口负责受理。企业申报材料不全或不符合法定形式的，应出具《一次性告知书》，告知其补正内容；逾期不告知则视为受理。企业收到《一次性告知书》的，应按要求在指定时间内补正；逾期未能补正的，视为自动放弃，不再受理该企业就本条政策的申请材料。经形式审查，企业申报材料齐备的，予以受理。企业申报材料受理后，可通过邮寄、街镇便民服务站等途径提交纸质件。</w:t>
      </w:r>
    </w:p>
    <w:p w14:paraId="5B4D75FB"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审查审议（</w:t>
      </w:r>
      <w:r>
        <w:rPr>
          <w:rFonts w:ascii="仿宋_GB2312" w:eastAsia="仿宋_GB2312" w:hAnsi="仿宋_GB2312" w:cs="仿宋_GB2312"/>
          <w:color w:val="000000"/>
          <w:kern w:val="0"/>
          <w:sz w:val="32"/>
          <w:szCs w:val="32"/>
        </w:rPr>
        <w:t>15</w:t>
      </w:r>
      <w:r>
        <w:rPr>
          <w:rFonts w:ascii="仿宋_GB2312" w:eastAsia="仿宋_GB2312" w:hAnsi="仿宋_GB2312" w:cs="仿宋_GB2312" w:hint="eastAsia"/>
          <w:color w:val="000000"/>
          <w:kern w:val="0"/>
          <w:sz w:val="32"/>
          <w:szCs w:val="32"/>
        </w:rPr>
        <w:t>个工作日）</w:t>
      </w:r>
    </w:p>
    <w:p w14:paraId="45B414F2"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（1）各新城科技主管部门应自受理企业申报材料之日起</w:t>
      </w:r>
      <w:r>
        <w:rPr>
          <w:rFonts w:ascii="仿宋_GB2312" w:eastAsia="仿宋_GB2312" w:hAnsi="仿宋_GB2312" w:cs="仿宋_GB2312"/>
          <w:color w:val="000000"/>
          <w:kern w:val="0"/>
          <w:sz w:val="32"/>
          <w:szCs w:val="32"/>
        </w:rPr>
        <w:t>15</w:t>
      </w:r>
      <w:r>
        <w:rPr>
          <w:rFonts w:ascii="仿宋_GB2312" w:eastAsia="仿宋_GB2312" w:hAnsi="仿宋_GB2312" w:cs="仿宋_GB2312" w:hint="eastAsia"/>
          <w:color w:val="000000"/>
          <w:kern w:val="0"/>
          <w:sz w:val="32"/>
          <w:szCs w:val="32"/>
        </w:rPr>
        <w:t>个工作日内，完成实地核查、专家评审，以及组织市场、税务、统计等部门对拟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sz w:val="32"/>
          <w:szCs w:val="32"/>
        </w:rPr>
        <w:t>企业研发人员占比、研发投入强度</w:t>
      </w:r>
      <w:r>
        <w:rPr>
          <w:rFonts w:ascii="仿宋_GB2312" w:eastAsia="仿宋_GB2312" w:hAnsi="仿宋_GB2312" w:cs="仿宋_GB2312" w:hint="eastAsia"/>
          <w:color w:val="000000"/>
          <w:kern w:val="0"/>
          <w:sz w:val="32"/>
          <w:szCs w:val="32"/>
        </w:rPr>
        <w:t>、注册登记关系、税收征纳关系、统计关系进行联审等实质性审查工作。（</w:t>
      </w:r>
      <w:r>
        <w:rPr>
          <w:rFonts w:ascii="仿宋_GB2312" w:eastAsia="仿宋_GB2312" w:hAnsi="仿宋_GB2312" w:cs="仿宋_GB2312"/>
          <w:color w:val="000000"/>
          <w:kern w:val="0"/>
          <w:sz w:val="32"/>
          <w:szCs w:val="32"/>
        </w:rPr>
        <w:t>详见附件8-1：专家评审意见书；8-2部门联审确认单</w:t>
      </w:r>
      <w:r>
        <w:rPr>
          <w:rFonts w:ascii="仿宋_GB2312" w:eastAsia="仿宋_GB2312" w:hAnsi="仿宋_GB2312" w:cs="仿宋_GB2312" w:hint="eastAsia"/>
          <w:color w:val="000000"/>
          <w:kern w:val="0"/>
          <w:sz w:val="32"/>
          <w:szCs w:val="32"/>
        </w:rPr>
        <w:t>）</w:t>
      </w:r>
    </w:p>
    <w:p w14:paraId="28945DEF" w14:textId="77777777" w:rsidR="00451B27" w:rsidRDefault="00451B27" w:rsidP="00451B27">
      <w:pPr>
        <w:spacing w:line="576"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（2）提请新城主任办公会审议后，形成</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w:t>
      </w:r>
    </w:p>
    <w:p w14:paraId="5EE46161"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4.</w:t>
      </w:r>
      <w:r>
        <w:rPr>
          <w:rFonts w:ascii="仿宋_GB2312" w:eastAsia="仿宋_GB2312" w:hAnsi="仿宋_GB2312" w:cs="仿宋_GB2312" w:hint="eastAsia"/>
          <w:color w:val="000000"/>
          <w:kern w:val="0"/>
          <w:sz w:val="32"/>
          <w:szCs w:val="32"/>
        </w:rPr>
        <w:t>发放支付</w:t>
      </w:r>
    </w:p>
    <w:p w14:paraId="7A78B1FB"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新城财政部门对</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及主任办公会会议纪要等资料进行复核，按财政预算支出相关流程先行兑现。后，新区科技创新和新经济局提请新区财政部门拨付配套资金。</w:t>
      </w:r>
    </w:p>
    <w:p w14:paraId="0350F208" w14:textId="77777777" w:rsidR="00451B27" w:rsidRDefault="00451B27" w:rsidP="00451B27">
      <w:pPr>
        <w:spacing w:after="120" w:line="576" w:lineRule="exact"/>
        <w:ind w:firstLineChars="200" w:firstLine="640"/>
        <w:rPr>
          <w:rFonts w:ascii="Calibri" w:eastAsia="仿宋" w:hAnsi="Calibri" w:cs="Times New Roman"/>
          <w:color w:val="000000"/>
          <w:sz w:val="32"/>
        </w:rPr>
      </w:pPr>
      <w:r>
        <w:rPr>
          <w:rFonts w:ascii="Calibri" w:eastAsia="仿宋" w:hAnsi="Calibri" w:cs="Times New Roman"/>
          <w:color w:val="000000"/>
          <w:sz w:val="32"/>
        </w:rPr>
        <w:br w:type="page"/>
      </w:r>
    </w:p>
    <w:p w14:paraId="0257F795" w14:textId="77777777" w:rsidR="00451B27" w:rsidRDefault="00451B27"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r>
        <w:rPr>
          <w:rFonts w:ascii="仿宋_GB2312" w:eastAsia="仿宋_GB2312" w:hAnsi="仿宋_GB2312" w:cs="仿宋_GB2312" w:hint="eastAsia"/>
          <w:color w:val="000000"/>
          <w:kern w:val="28"/>
          <w:sz w:val="32"/>
          <w:szCs w:val="32"/>
        </w:rPr>
        <w:lastRenderedPageBreak/>
        <w:t>附件</w:t>
      </w:r>
      <w:r>
        <w:rPr>
          <w:rFonts w:ascii="仿宋_GB2312" w:eastAsia="仿宋_GB2312" w:hAnsi="仿宋_GB2312" w:cs="仿宋_GB2312"/>
          <w:color w:val="000000"/>
          <w:kern w:val="28"/>
          <w:sz w:val="32"/>
          <w:szCs w:val="32"/>
        </w:rPr>
        <w:t>9</w:t>
      </w:r>
      <w:r>
        <w:rPr>
          <w:rFonts w:ascii="仿宋_GB2312" w:eastAsia="仿宋_GB2312" w:hAnsi="仿宋_GB2312" w:cs="仿宋_GB2312" w:hint="eastAsia"/>
          <w:color w:val="000000"/>
          <w:kern w:val="28"/>
          <w:sz w:val="32"/>
          <w:szCs w:val="32"/>
        </w:rPr>
        <w:t>:</w:t>
      </w:r>
    </w:p>
    <w:p w14:paraId="03C1BD37" w14:textId="77777777" w:rsidR="00451B27" w:rsidRDefault="00451B27" w:rsidP="00451B27">
      <w:pPr>
        <w:widowControl/>
        <w:spacing w:before="240" w:after="60"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r>
        <w:rPr>
          <w:rFonts w:ascii="等线 Light" w:eastAsia="黑体" w:hAnsi="等线 Light" w:cs="Times New Roman" w:hint="eastAsia"/>
          <w:b/>
          <w:bCs/>
          <w:color w:val="000000"/>
          <w:kern w:val="28"/>
          <w:sz w:val="36"/>
          <w:szCs w:val="36"/>
        </w:rPr>
        <w:t>“鼓励购买新产品”专题申报指南</w:t>
      </w:r>
    </w:p>
    <w:p w14:paraId="3A848F4B" w14:textId="77777777" w:rsidR="00451B27" w:rsidRDefault="00451B27" w:rsidP="00451B27">
      <w:pPr>
        <w:widowControl/>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proofErr w:type="gramEnd"/>
    </w:p>
    <w:p w14:paraId="0A7A1671"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鼓励产业链上下游协同创新，对购买链上科技型企业首次投入市场的新产品，按合同金额的5%给予</w:t>
      </w:r>
      <w:r>
        <w:rPr>
          <w:rFonts w:ascii="仿宋_GB2312" w:eastAsia="仿宋_GB2312" w:hAnsi="仿宋_GB2312" w:cs="仿宋_GB2312" w:hint="eastAsia"/>
          <w:color w:val="000000"/>
          <w:sz w:val="32"/>
        </w:rPr>
        <w:t>每家每年最高</w:t>
      </w:r>
      <w:r>
        <w:rPr>
          <w:rFonts w:ascii="仿宋_GB2312" w:eastAsia="仿宋_GB2312" w:hAnsi="仿宋_GB2312" w:cs="仿宋_GB2312"/>
          <w:color w:val="000000"/>
          <w:sz w:val="32"/>
        </w:rPr>
        <w:t>5</w:t>
      </w:r>
      <w:r>
        <w:rPr>
          <w:rFonts w:ascii="仿宋_GB2312" w:eastAsia="仿宋_GB2312" w:hAnsi="仿宋_GB2312" w:cs="仿宋_GB2312" w:hint="eastAsia"/>
          <w:color w:val="000000"/>
          <w:sz w:val="32"/>
        </w:rPr>
        <w:t>0万元补贴。</w:t>
      </w:r>
      <w:r>
        <w:rPr>
          <w:rFonts w:ascii="楷体_GB2312" w:eastAsia="楷体_GB2312" w:hAnsi="楷体_GB2312" w:cs="楷体_GB2312" w:hint="eastAsia"/>
          <w:color w:val="000000"/>
          <w:sz w:val="32"/>
          <w:szCs w:val="32"/>
        </w:rPr>
        <w:t>（</w:t>
      </w:r>
      <w:proofErr w:type="gramStart"/>
      <w:r>
        <w:rPr>
          <w:rFonts w:ascii="楷体_GB2312" w:eastAsia="楷体_GB2312" w:hAnsi="楷体_GB2312" w:cs="楷体_GB2312" w:hint="eastAsia"/>
          <w:color w:val="000000"/>
          <w:sz w:val="32"/>
          <w:szCs w:val="32"/>
        </w:rPr>
        <w:t>即申即享</w:t>
      </w:r>
      <w:proofErr w:type="gramEnd"/>
      <w:r>
        <w:rPr>
          <w:rFonts w:ascii="楷体_GB2312" w:eastAsia="楷体_GB2312" w:hAnsi="楷体_GB2312" w:cs="楷体_GB2312" w:hint="eastAsia"/>
          <w:color w:val="000000"/>
          <w:sz w:val="32"/>
          <w:szCs w:val="32"/>
        </w:rPr>
        <w:t>）</w:t>
      </w:r>
      <w:r>
        <w:rPr>
          <w:rFonts w:ascii="Times New Roman" w:eastAsia="仿宋_GB2312" w:hAnsi="Times New Roman" w:cs="Times New Roman"/>
          <w:color w:val="000000"/>
          <w:sz w:val="32"/>
        </w:rPr>
        <w:t>（政策依据：《西咸新区关于激发市场主体创新动能的若干举措》第</w:t>
      </w:r>
      <w:r>
        <w:rPr>
          <w:rFonts w:ascii="Times New Roman" w:eastAsia="仿宋_GB2312" w:hAnsi="Times New Roman" w:cs="Times New Roman" w:hint="eastAsia"/>
          <w:color w:val="000000"/>
          <w:sz w:val="32"/>
        </w:rPr>
        <w:t>9</w:t>
      </w:r>
      <w:r>
        <w:rPr>
          <w:rFonts w:ascii="Times New Roman" w:eastAsia="仿宋_GB2312" w:hAnsi="Times New Roman" w:cs="Times New Roman"/>
          <w:color w:val="000000"/>
          <w:sz w:val="32"/>
        </w:rPr>
        <w:t>条）</w:t>
      </w:r>
    </w:p>
    <w:p w14:paraId="08BBAE51"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二、实施细则</w:t>
      </w:r>
    </w:p>
    <w:p w14:paraId="231B14E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1.本条款“产业链”，指新区氢能、自动驾驶、大健康等重点产业链。</w:t>
      </w:r>
    </w:p>
    <w:p w14:paraId="60FE5DC0"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2.本条款“新产品”，指经省级以上有关部门认定的首台（套）重大装备、首批次新材料、首版次软件等。</w:t>
      </w:r>
    </w:p>
    <w:p w14:paraId="195F7B8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3.本条款“首次投入市场”，指新产品自获得认定之日起一年以内。</w:t>
      </w:r>
    </w:p>
    <w:p w14:paraId="7F1379CE"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4.本条款“合同金额”，仅计算新产品本身的价值，不包含后续维护保养等费用。</w:t>
      </w:r>
    </w:p>
    <w:p w14:paraId="2934CCC6"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.交易双方存在控股、参股等关联关系的，不予奖励。</w:t>
      </w:r>
    </w:p>
    <w:p w14:paraId="69A081FF"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三、兑现条件</w:t>
      </w:r>
    </w:p>
    <w:p w14:paraId="4DA80B1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适用对象：（1）新区重点产业链“链上企业”；（2）合同交易对象应为获得省级以上有关部门认定的首台（套）重大装备、首批次新材料、首版次软件等；（3）企业注册登记关系、税</w:t>
      </w:r>
      <w:r>
        <w:rPr>
          <w:rFonts w:ascii="仿宋_GB2312" w:eastAsia="仿宋_GB2312" w:hAnsi="仿宋_GB2312" w:cs="仿宋_GB2312" w:hint="eastAsia"/>
          <w:color w:val="000000"/>
          <w:kern w:val="0"/>
          <w:sz w:val="32"/>
          <w:szCs w:val="32"/>
        </w:rPr>
        <w:lastRenderedPageBreak/>
        <w:t>收征纳关系、统计关系均应在新区。</w:t>
      </w:r>
    </w:p>
    <w:p w14:paraId="42BD9FE9"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特别说明：合同金额仅指该产品所对应的价值。</w:t>
      </w:r>
    </w:p>
    <w:p w14:paraId="7FAC7679"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四、政策类型</w:t>
      </w:r>
    </w:p>
    <w:p w14:paraId="1649EF14"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即申即享</w:t>
      </w:r>
      <w:proofErr w:type="gramEnd"/>
    </w:p>
    <w:p w14:paraId="2D659421"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五、兑现期限</w:t>
      </w:r>
    </w:p>
    <w:p w14:paraId="2CF082DE"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自满足奖补条件</w:t>
      </w:r>
      <w:proofErr w:type="gramEnd"/>
      <w:r>
        <w:rPr>
          <w:rFonts w:ascii="仿宋_GB2312" w:eastAsia="仿宋_GB2312" w:hAnsi="仿宋_GB2312" w:cs="仿宋_GB2312" w:hint="eastAsia"/>
          <w:color w:val="000000"/>
          <w:kern w:val="0"/>
          <w:sz w:val="32"/>
          <w:szCs w:val="32"/>
        </w:rPr>
        <w:t>之日起1</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个工作日内，将资金拨付至企业。企业补正资料期间不计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21D94010"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六、兑现流程</w:t>
      </w:r>
    </w:p>
    <w:p w14:paraId="267B6F3E"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申报受理（</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686777A9"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企业需自行通过政务服务平台同时提交下列申报材料：</w:t>
      </w:r>
    </w:p>
    <w:p w14:paraId="64667BF0"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（1）能够证明买卖双方均为新区重点产业链“链上企业”的佐证材料；</w:t>
      </w:r>
    </w:p>
    <w:p w14:paraId="4AAD9575"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（2）能够证明交易对象为省级以上有关部门认定的首台（套）重大装备、首批次新材料、首版次软件的佐证材料；</w:t>
      </w:r>
    </w:p>
    <w:p w14:paraId="004B793B"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（3）采购合同（应当明确新产品的交易价值）、支付凭证（以银行流水为准）及相应发票。</w:t>
      </w:r>
    </w:p>
    <w:p w14:paraId="6A768A19"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新城科技主管部门进行网上预审，政务服务窗口负责受理。企业申报材料不全或不符合法定形式的，应出具《一次性告知书》，告知其补正内容；逾期不告知则视为受理。企业收到《一次性告知书》的，应按要求在指定时间内补正；逾期未能补正的，视为</w:t>
      </w:r>
      <w:r>
        <w:rPr>
          <w:rFonts w:ascii="仿宋_GB2312" w:eastAsia="仿宋_GB2312" w:hAnsi="仿宋_GB2312" w:cs="仿宋_GB2312" w:hint="eastAsia"/>
          <w:color w:val="000000"/>
          <w:kern w:val="0"/>
          <w:sz w:val="32"/>
          <w:szCs w:val="32"/>
        </w:rPr>
        <w:lastRenderedPageBreak/>
        <w:t>自动放弃，不再受理该企业就本条政策的申请材料。经形式审查，企业申报材料齐备的，予以受理。企业申报材料受理后，可通过邮寄、街镇便民服务站等途径提交纸质件。</w:t>
      </w:r>
    </w:p>
    <w:p w14:paraId="609CCDBA"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审查审议（</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7A8D4F54"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（1）各新城科技主管部门应自受理企业申报材料之日起</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个工作日内，组织市场、税务、统计等部门对拟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的注册登记关系、税收征纳关系、统计关系进行联审，通过实地核查等方式完成实质性审查工作。（详见附件</w:t>
      </w: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-1：部门联审确认单）</w:t>
      </w:r>
    </w:p>
    <w:p w14:paraId="1A2945E6" w14:textId="77777777" w:rsidR="00451B27" w:rsidRDefault="00451B27" w:rsidP="00451B27">
      <w:pPr>
        <w:spacing w:line="576"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（2）提请新城分管委领导专题会议审议后，形成</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w:t>
      </w:r>
    </w:p>
    <w:p w14:paraId="3C6B501D"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发放支付</w:t>
      </w:r>
    </w:p>
    <w:p w14:paraId="7BED2DEA"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新城财政部门对</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及专题会议纪要等资料进行复核，按财政预算支出相关流程先行兑现。后，新区科技创新和新经济局提请新区财政部门拨付配套资金。</w:t>
      </w:r>
    </w:p>
    <w:p w14:paraId="20A30F01" w14:textId="2021F5C8" w:rsidR="00AF65EA" w:rsidRDefault="00AF65EA"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p>
    <w:p w14:paraId="51DEC722" w14:textId="77777777" w:rsidR="00AF65EA" w:rsidRDefault="00AF65EA" w:rsidP="00AF65EA">
      <w:pPr>
        <w:pStyle w:val="a0"/>
      </w:pPr>
      <w:r>
        <w:br w:type="page"/>
      </w:r>
    </w:p>
    <w:p w14:paraId="2A836904" w14:textId="77777777" w:rsidR="00451B27" w:rsidRDefault="00451B27"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r>
        <w:rPr>
          <w:rFonts w:ascii="仿宋_GB2312" w:eastAsia="仿宋_GB2312" w:hAnsi="仿宋_GB2312" w:cs="仿宋_GB2312" w:hint="eastAsia"/>
          <w:color w:val="000000"/>
          <w:kern w:val="28"/>
          <w:sz w:val="32"/>
          <w:szCs w:val="32"/>
        </w:rPr>
        <w:lastRenderedPageBreak/>
        <w:t>附件</w:t>
      </w:r>
      <w:r>
        <w:rPr>
          <w:rFonts w:ascii="仿宋_GB2312" w:eastAsia="仿宋_GB2312" w:hAnsi="仿宋_GB2312" w:cs="仿宋_GB2312"/>
          <w:color w:val="000000"/>
          <w:kern w:val="28"/>
          <w:sz w:val="32"/>
          <w:szCs w:val="32"/>
        </w:rPr>
        <w:t>10</w:t>
      </w:r>
      <w:r>
        <w:rPr>
          <w:rFonts w:ascii="仿宋_GB2312" w:eastAsia="仿宋_GB2312" w:hAnsi="仿宋_GB2312" w:cs="仿宋_GB2312" w:hint="eastAsia"/>
          <w:color w:val="000000"/>
          <w:kern w:val="28"/>
          <w:sz w:val="32"/>
          <w:szCs w:val="32"/>
        </w:rPr>
        <w:t>：</w:t>
      </w:r>
    </w:p>
    <w:p w14:paraId="0E607527" w14:textId="77777777" w:rsidR="00451B27" w:rsidRDefault="00451B27" w:rsidP="00451B27">
      <w:pPr>
        <w:widowControl/>
        <w:spacing w:before="240" w:after="60"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r>
        <w:rPr>
          <w:rFonts w:ascii="等线 Light" w:eastAsia="黑体" w:hAnsi="等线 Light" w:cs="Times New Roman" w:hint="eastAsia"/>
          <w:b/>
          <w:bCs/>
          <w:color w:val="000000"/>
          <w:kern w:val="28"/>
          <w:sz w:val="36"/>
          <w:szCs w:val="36"/>
        </w:rPr>
        <w:t>“科技中介服务”专题申报指南</w:t>
      </w:r>
    </w:p>
    <w:p w14:paraId="257B2393"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proofErr w:type="gramEnd"/>
    </w:p>
    <w:p w14:paraId="0010800B"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对首次评为省级、市级、</w:t>
      </w:r>
      <w:proofErr w:type="gramStart"/>
      <w:r>
        <w:rPr>
          <w:rFonts w:ascii="仿宋_GB2312" w:eastAsia="仿宋_GB2312" w:hAnsi="仿宋_GB2312" w:cs="仿宋_GB2312" w:hint="eastAsia"/>
          <w:color w:val="000000"/>
          <w:sz w:val="32"/>
          <w:szCs w:val="32"/>
        </w:rPr>
        <w:t>新区级</w:t>
      </w:r>
      <w:proofErr w:type="gramEnd"/>
      <w:r>
        <w:rPr>
          <w:rFonts w:ascii="仿宋_GB2312" w:eastAsia="仿宋_GB2312" w:hAnsi="仿宋_GB2312" w:cs="仿宋_GB2312" w:hint="eastAsia"/>
          <w:color w:val="000000"/>
          <w:sz w:val="32"/>
          <w:szCs w:val="32"/>
        </w:rPr>
        <w:t>科技服务业示范机构的，分别给予20万元、15万元、10万元的一次性奖励。</w:t>
      </w:r>
      <w:r>
        <w:rPr>
          <w:rFonts w:ascii="楷体_GB2312" w:eastAsia="楷体_GB2312" w:hAnsi="楷体_GB2312" w:cs="楷体_GB2312" w:hint="eastAsia"/>
          <w:color w:val="000000"/>
          <w:sz w:val="32"/>
          <w:szCs w:val="32"/>
        </w:rPr>
        <w:t>（</w:t>
      </w:r>
      <w:proofErr w:type="gramStart"/>
      <w:r>
        <w:rPr>
          <w:rFonts w:ascii="楷体_GB2312" w:eastAsia="楷体_GB2312" w:hAnsi="楷体_GB2312" w:cs="楷体_GB2312" w:hint="eastAsia"/>
          <w:color w:val="000000"/>
          <w:sz w:val="32"/>
          <w:szCs w:val="32"/>
        </w:rPr>
        <w:t>免申即</w:t>
      </w:r>
      <w:proofErr w:type="gramEnd"/>
      <w:r>
        <w:rPr>
          <w:rFonts w:ascii="楷体_GB2312" w:eastAsia="楷体_GB2312" w:hAnsi="楷体_GB2312" w:cs="楷体_GB2312" w:hint="eastAsia"/>
          <w:color w:val="000000"/>
          <w:sz w:val="32"/>
          <w:szCs w:val="32"/>
        </w:rPr>
        <w:t>享）</w:t>
      </w:r>
    </w:p>
    <w:p w14:paraId="140CDDF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对为新区企业提供科技中介服务且年度主营业务收入超过50万元的，给予其5%的一次性奖励，每家每年最高50万元。</w:t>
      </w:r>
      <w:r>
        <w:rPr>
          <w:rFonts w:ascii="楷体_GB2312" w:eastAsia="楷体_GB2312" w:hAnsi="楷体_GB2312" w:cs="楷体_GB2312" w:hint="eastAsia"/>
          <w:color w:val="000000"/>
          <w:sz w:val="32"/>
          <w:szCs w:val="32"/>
        </w:rPr>
        <w:t>（</w:t>
      </w:r>
      <w:proofErr w:type="gramStart"/>
      <w:r>
        <w:rPr>
          <w:rFonts w:ascii="楷体_GB2312" w:eastAsia="楷体_GB2312" w:hAnsi="楷体_GB2312" w:cs="楷体_GB2312" w:hint="eastAsia"/>
          <w:color w:val="000000"/>
          <w:sz w:val="32"/>
          <w:szCs w:val="32"/>
        </w:rPr>
        <w:t>即申即享</w:t>
      </w:r>
      <w:proofErr w:type="gramEnd"/>
      <w:r>
        <w:rPr>
          <w:rFonts w:ascii="楷体_GB2312" w:eastAsia="楷体_GB2312" w:hAnsi="楷体_GB2312" w:cs="楷体_GB2312" w:hint="eastAsia"/>
          <w:color w:val="000000"/>
          <w:sz w:val="32"/>
          <w:szCs w:val="32"/>
        </w:rPr>
        <w:t>）</w:t>
      </w:r>
    </w:p>
    <w:p w14:paraId="4CAC40DF" w14:textId="77777777" w:rsidR="00451B27" w:rsidRDefault="00451B27" w:rsidP="00451B27">
      <w:pPr>
        <w:adjustRightInd w:val="0"/>
        <w:snapToGrid w:val="0"/>
        <w:spacing w:line="56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color w:val="000000"/>
          <w:sz w:val="32"/>
        </w:rPr>
        <w:t>（政策依据：《西咸新区关于激发市场主体创新动能的若干举措》第十条）</w:t>
      </w:r>
    </w:p>
    <w:p w14:paraId="074180FA"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二、实施细则</w:t>
      </w:r>
    </w:p>
    <w:p w14:paraId="76FDAF8A"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1.本条款“科技中介服务”，指未纳入技术合同交易额登记，且从事</w:t>
      </w:r>
      <w:r>
        <w:rPr>
          <w:rFonts w:ascii="仿宋_GB2312" w:eastAsia="仿宋_GB2312" w:hAnsi="仿宋_GB2312" w:cs="仿宋_GB2312"/>
          <w:color w:val="000000"/>
          <w:sz w:val="32"/>
          <w:szCs w:val="32"/>
        </w:rPr>
        <w:t>科技咨询、技术评估、</w:t>
      </w:r>
      <w:r>
        <w:rPr>
          <w:rFonts w:ascii="仿宋_GB2312" w:eastAsia="仿宋_GB2312" w:hAnsi="仿宋_GB2312" w:cs="仿宋_GB2312" w:hint="eastAsia"/>
          <w:color w:val="000000"/>
          <w:sz w:val="32"/>
          <w:szCs w:val="32"/>
        </w:rPr>
        <w:t>专利事务代理、知识产权交易等行为。</w:t>
      </w:r>
    </w:p>
    <w:p w14:paraId="7D442E3A"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2.本条款有效期内，企业获得更高层级认定的，按差额部分给予奖励。</w:t>
      </w:r>
    </w:p>
    <w:p w14:paraId="3BAE52E5"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三、兑现条件</w:t>
      </w:r>
    </w:p>
    <w:p w14:paraId="29AEDD5B"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适用对象：（1）政策兑现期内，被认定为省级、市级、</w:t>
      </w:r>
      <w:proofErr w:type="gramStart"/>
      <w:r>
        <w:rPr>
          <w:rFonts w:ascii="仿宋_GB2312" w:eastAsia="仿宋_GB2312" w:hAnsi="仿宋_GB2312" w:cs="仿宋_GB2312" w:hint="eastAsia"/>
          <w:color w:val="000000"/>
          <w:kern w:val="0"/>
          <w:sz w:val="32"/>
          <w:szCs w:val="32"/>
        </w:rPr>
        <w:t>新区级</w:t>
      </w:r>
      <w:proofErr w:type="gramEnd"/>
      <w:r>
        <w:rPr>
          <w:rFonts w:ascii="仿宋_GB2312" w:eastAsia="仿宋_GB2312" w:hAnsi="仿宋_GB2312" w:cs="仿宋_GB2312" w:hint="eastAsia"/>
          <w:color w:val="000000"/>
          <w:kern w:val="0"/>
          <w:sz w:val="32"/>
          <w:szCs w:val="32"/>
        </w:rPr>
        <w:t>科技服务业示范机构</w:t>
      </w:r>
      <w:r>
        <w:rPr>
          <w:rFonts w:ascii="仿宋_GB2312" w:eastAsia="仿宋_GB2312" w:hAnsi="仿宋_GB2312" w:cs="仿宋_GB2312" w:hint="eastAsia"/>
          <w:color w:val="000000"/>
          <w:kern w:val="0"/>
          <w:sz w:val="32"/>
          <w:szCs w:val="20"/>
        </w:rPr>
        <w:t>的依托单位，或者</w:t>
      </w:r>
      <w:r>
        <w:rPr>
          <w:rFonts w:ascii="仿宋_GB2312" w:eastAsia="仿宋_GB2312" w:hAnsi="仿宋_GB2312" w:cs="仿宋_GB2312" w:hint="eastAsia"/>
          <w:color w:val="000000"/>
          <w:kern w:val="0"/>
          <w:sz w:val="32"/>
          <w:szCs w:val="32"/>
        </w:rPr>
        <w:t>为新区企业提供科技中介服务的企业</w:t>
      </w:r>
      <w:r>
        <w:rPr>
          <w:rFonts w:ascii="仿宋_GB2312" w:eastAsia="仿宋_GB2312" w:hAnsi="仿宋_GB2312" w:cs="仿宋_GB2312" w:hint="eastAsia"/>
          <w:color w:val="000000"/>
          <w:kern w:val="0"/>
          <w:sz w:val="32"/>
          <w:szCs w:val="20"/>
        </w:rPr>
        <w:t>；</w:t>
      </w:r>
      <w:r>
        <w:rPr>
          <w:rFonts w:ascii="仿宋_GB2312" w:eastAsia="仿宋_GB2312" w:hAnsi="仿宋_GB2312" w:cs="仿宋_GB2312" w:hint="eastAsia"/>
          <w:color w:val="000000"/>
          <w:kern w:val="0"/>
          <w:sz w:val="32"/>
          <w:szCs w:val="32"/>
        </w:rPr>
        <w:t>（2）企业注册登记关系、税收征纳关系、统</w:t>
      </w:r>
      <w:r>
        <w:rPr>
          <w:rFonts w:ascii="仿宋_GB2312" w:eastAsia="仿宋_GB2312" w:hAnsi="仿宋_GB2312" w:cs="仿宋_GB2312" w:hint="eastAsia"/>
          <w:color w:val="000000"/>
          <w:kern w:val="0"/>
          <w:sz w:val="32"/>
          <w:szCs w:val="32"/>
        </w:rPr>
        <w:lastRenderedPageBreak/>
        <w:t>计关系均应在新区。</w:t>
      </w:r>
    </w:p>
    <w:p w14:paraId="346EAE72" w14:textId="77777777" w:rsidR="00451B27" w:rsidRDefault="00451B27" w:rsidP="00451B27">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特别说明：（1）政策兑现期内，迁入新区的省级、市级、</w:t>
      </w:r>
      <w:proofErr w:type="gramStart"/>
      <w:r>
        <w:rPr>
          <w:rFonts w:ascii="仿宋_GB2312" w:eastAsia="仿宋_GB2312" w:hAnsi="仿宋_GB2312" w:cs="仿宋_GB2312" w:hint="eastAsia"/>
          <w:color w:val="000000"/>
          <w:kern w:val="0"/>
          <w:sz w:val="32"/>
          <w:szCs w:val="32"/>
        </w:rPr>
        <w:t>新区级</w:t>
      </w:r>
      <w:proofErr w:type="gramEnd"/>
      <w:r>
        <w:rPr>
          <w:rFonts w:ascii="仿宋_GB2312" w:eastAsia="仿宋_GB2312" w:hAnsi="仿宋_GB2312" w:cs="仿宋_GB2312" w:hint="eastAsia"/>
          <w:color w:val="000000"/>
          <w:kern w:val="0"/>
          <w:sz w:val="32"/>
          <w:szCs w:val="32"/>
        </w:rPr>
        <w:t>科技服务业示范机构</w:t>
      </w:r>
      <w:r>
        <w:rPr>
          <w:rFonts w:ascii="仿宋_GB2312" w:eastAsia="仿宋_GB2312" w:hAnsi="仿宋_GB2312" w:cs="仿宋_GB2312" w:hint="eastAsia"/>
          <w:color w:val="000000"/>
          <w:kern w:val="0"/>
          <w:sz w:val="32"/>
          <w:szCs w:val="20"/>
        </w:rPr>
        <w:t>的依托单位（不含依托单位的分支机构、子公司），适用本条。</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对2021年1月1日前获得</w:t>
      </w:r>
      <w:r>
        <w:rPr>
          <w:rFonts w:ascii="仿宋_GB2312" w:eastAsia="仿宋_GB2312" w:hAnsi="仿宋_GB2312" w:cs="仿宋_GB2312" w:hint="eastAsia"/>
          <w:color w:val="000000"/>
          <w:kern w:val="0"/>
          <w:sz w:val="32"/>
          <w:szCs w:val="32"/>
        </w:rPr>
        <w:t>省级、市级、</w:t>
      </w:r>
      <w:proofErr w:type="gramStart"/>
      <w:r>
        <w:rPr>
          <w:rFonts w:ascii="仿宋_GB2312" w:eastAsia="仿宋_GB2312" w:hAnsi="仿宋_GB2312" w:cs="仿宋_GB2312" w:hint="eastAsia"/>
          <w:color w:val="000000"/>
          <w:kern w:val="0"/>
          <w:sz w:val="32"/>
          <w:szCs w:val="32"/>
        </w:rPr>
        <w:t>新区级</w:t>
      </w:r>
      <w:proofErr w:type="gramEnd"/>
      <w:r>
        <w:rPr>
          <w:rFonts w:ascii="仿宋_GB2312" w:eastAsia="仿宋_GB2312" w:hAnsi="仿宋_GB2312" w:cs="仿宋_GB2312" w:hint="eastAsia"/>
          <w:color w:val="000000"/>
          <w:kern w:val="0"/>
          <w:sz w:val="32"/>
          <w:szCs w:val="32"/>
        </w:rPr>
        <w:t>科技服务业示范机构</w:t>
      </w:r>
      <w:r>
        <w:rPr>
          <w:rFonts w:ascii="仿宋_GB2312" w:eastAsia="仿宋_GB2312" w:hAnsi="仿宋_GB2312" w:cs="仿宋_GB2312" w:hint="eastAsia"/>
          <w:color w:val="000000"/>
          <w:kern w:val="0"/>
          <w:sz w:val="32"/>
          <w:szCs w:val="20"/>
        </w:rPr>
        <w:t>认定的</w:t>
      </w:r>
      <w:r>
        <w:rPr>
          <w:rFonts w:ascii="仿宋_GB2312" w:eastAsia="仿宋_GB2312" w:hAnsi="仿宋_GB2312" w:cs="仿宋_GB2312"/>
          <w:color w:val="000000"/>
          <w:kern w:val="0"/>
          <w:sz w:val="32"/>
          <w:szCs w:val="32"/>
        </w:rPr>
        <w:t>新区企业，不适用本</w:t>
      </w:r>
      <w:r>
        <w:rPr>
          <w:rFonts w:ascii="仿宋_GB2312" w:eastAsia="仿宋_GB2312" w:hAnsi="仿宋_GB2312" w:cs="仿宋_GB2312" w:hint="eastAsia"/>
          <w:color w:val="000000"/>
          <w:kern w:val="0"/>
          <w:sz w:val="32"/>
          <w:szCs w:val="32"/>
        </w:rPr>
        <w:t>条</w:t>
      </w:r>
      <w:r>
        <w:rPr>
          <w:rFonts w:ascii="仿宋_GB2312" w:eastAsia="仿宋_GB2312" w:hAnsi="仿宋_GB2312" w:cs="仿宋_GB2312"/>
          <w:color w:val="000000"/>
          <w:kern w:val="0"/>
          <w:sz w:val="32"/>
          <w:szCs w:val="32"/>
        </w:rPr>
        <w:t>。（3）同一企业获得更高层级认定的，按照更高层级对应的省市</w:t>
      </w:r>
      <w:proofErr w:type="gramStart"/>
      <w:r>
        <w:rPr>
          <w:rFonts w:ascii="仿宋_GB2312" w:eastAsia="仿宋_GB2312" w:hAnsi="仿宋_GB2312" w:cs="仿宋_GB2312"/>
          <w:color w:val="000000"/>
          <w:kern w:val="0"/>
          <w:sz w:val="32"/>
          <w:szCs w:val="32"/>
        </w:rPr>
        <w:t>奖补予以</w:t>
      </w:r>
      <w:proofErr w:type="gramEnd"/>
      <w:r>
        <w:rPr>
          <w:rFonts w:ascii="仿宋_GB2312" w:eastAsia="仿宋_GB2312" w:hAnsi="仿宋_GB2312" w:cs="仿宋_GB2312"/>
          <w:color w:val="000000"/>
          <w:kern w:val="0"/>
          <w:sz w:val="32"/>
          <w:szCs w:val="32"/>
        </w:rPr>
        <w:t>配套奖励。</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）企业就同一事项满足本政策其他条款或新区其他政策的，按照“就高不重复”</w:t>
      </w:r>
      <w:r>
        <w:rPr>
          <w:rFonts w:ascii="仿宋_GB2312" w:eastAsia="仿宋_GB2312" w:hAnsi="仿宋_GB2312" w:cs="仿宋_GB2312"/>
          <w:color w:val="000000"/>
          <w:kern w:val="0"/>
          <w:sz w:val="32"/>
          <w:szCs w:val="32"/>
        </w:rPr>
        <w:t>原则予以兑现</w:t>
      </w:r>
      <w:r>
        <w:rPr>
          <w:rFonts w:ascii="仿宋_GB2312" w:eastAsia="仿宋_GB2312" w:hAnsi="仿宋_GB2312" w:cs="仿宋_GB2312" w:hint="eastAsia"/>
          <w:color w:val="000000"/>
          <w:kern w:val="0"/>
          <w:sz w:val="32"/>
          <w:szCs w:val="32"/>
        </w:rPr>
        <w:t>。</w:t>
      </w:r>
    </w:p>
    <w:p w14:paraId="152722B5"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四、政策类型</w:t>
      </w:r>
    </w:p>
    <w:p w14:paraId="196B44AF"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免申即</w:t>
      </w:r>
      <w:proofErr w:type="gramEnd"/>
      <w:r>
        <w:rPr>
          <w:rFonts w:ascii="仿宋_GB2312" w:eastAsia="仿宋_GB2312" w:hAnsi="仿宋_GB2312" w:cs="仿宋_GB2312" w:hint="eastAsia"/>
          <w:color w:val="000000"/>
          <w:kern w:val="0"/>
          <w:sz w:val="32"/>
          <w:szCs w:val="32"/>
        </w:rPr>
        <w:t>享、</w:t>
      </w:r>
      <w:proofErr w:type="gramStart"/>
      <w:r>
        <w:rPr>
          <w:rFonts w:ascii="仿宋_GB2312" w:eastAsia="仿宋_GB2312" w:hAnsi="仿宋_GB2312" w:cs="仿宋_GB2312" w:hint="eastAsia"/>
          <w:color w:val="000000"/>
          <w:kern w:val="0"/>
          <w:sz w:val="32"/>
          <w:szCs w:val="32"/>
        </w:rPr>
        <w:t>即申即享</w:t>
      </w:r>
      <w:proofErr w:type="gramEnd"/>
    </w:p>
    <w:p w14:paraId="4336B9A0"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五、兑现期限</w:t>
      </w:r>
    </w:p>
    <w:p w14:paraId="257C16FA"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第一款：</w:t>
      </w:r>
      <w:proofErr w:type="gramStart"/>
      <w:r>
        <w:rPr>
          <w:rFonts w:ascii="仿宋_GB2312" w:eastAsia="仿宋_GB2312" w:hAnsi="仿宋_GB2312" w:cs="仿宋_GB2312" w:hint="eastAsia"/>
          <w:color w:val="000000"/>
          <w:kern w:val="0"/>
          <w:sz w:val="32"/>
          <w:szCs w:val="32"/>
        </w:rPr>
        <w:t>自满足奖补条件</w:t>
      </w:r>
      <w:proofErr w:type="gramEnd"/>
      <w:r>
        <w:rPr>
          <w:rFonts w:ascii="仿宋_GB2312" w:eastAsia="仿宋_GB2312" w:hAnsi="仿宋_GB2312" w:cs="仿宋_GB2312" w:hint="eastAsia"/>
          <w:color w:val="000000"/>
          <w:kern w:val="0"/>
          <w:sz w:val="32"/>
          <w:szCs w:val="32"/>
        </w:rPr>
        <w:t>之日起1</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个工作日内，将资金拨付至企业。网上公示时间不计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248A4538"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第二款：</w:t>
      </w:r>
      <w:proofErr w:type="gramStart"/>
      <w:r>
        <w:rPr>
          <w:rFonts w:ascii="仿宋_GB2312" w:eastAsia="仿宋_GB2312" w:hAnsi="仿宋_GB2312" w:cs="仿宋_GB2312" w:hint="eastAsia"/>
          <w:color w:val="000000"/>
          <w:kern w:val="0"/>
          <w:sz w:val="32"/>
          <w:szCs w:val="32"/>
        </w:rPr>
        <w:t>自满足奖补条件</w:t>
      </w:r>
      <w:proofErr w:type="gramEnd"/>
      <w:r>
        <w:rPr>
          <w:rFonts w:ascii="仿宋_GB2312" w:eastAsia="仿宋_GB2312" w:hAnsi="仿宋_GB2312" w:cs="仿宋_GB2312" w:hint="eastAsia"/>
          <w:color w:val="000000"/>
          <w:kern w:val="0"/>
          <w:sz w:val="32"/>
          <w:szCs w:val="32"/>
        </w:rPr>
        <w:t>之日起1</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个工作日内，将资金拨付至企业。企业补正资料期间不计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678E4B5C"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六、兑现流程</w:t>
      </w:r>
    </w:p>
    <w:p w14:paraId="58EDF657"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获取信息（3个工作日）</w:t>
      </w:r>
    </w:p>
    <w:p w14:paraId="3C10535A" w14:textId="77777777" w:rsidR="00451B27" w:rsidRDefault="00451B27" w:rsidP="00451B27">
      <w:pPr>
        <w:spacing w:after="120" w:line="576"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第一款：</w:t>
      </w:r>
      <w:r>
        <w:rPr>
          <w:rFonts w:ascii="仿宋_GB2312" w:eastAsia="仿宋_GB2312" w:hAnsi="仿宋_GB2312" w:cs="仿宋_GB2312"/>
          <w:color w:val="000000"/>
          <w:kern w:val="0"/>
          <w:sz w:val="32"/>
          <w:szCs w:val="32"/>
        </w:rPr>
        <w:t>各新城科技主管部门</w:t>
      </w:r>
      <w:r>
        <w:rPr>
          <w:rFonts w:ascii="仿宋_GB2312" w:eastAsia="仿宋_GB2312" w:hAnsi="仿宋_GB2312" w:cs="仿宋_GB2312" w:hint="eastAsia"/>
          <w:color w:val="000000"/>
          <w:kern w:val="0"/>
          <w:sz w:val="32"/>
          <w:szCs w:val="32"/>
        </w:rPr>
        <w:t>应确定每年的集中兑现日期，</w:t>
      </w:r>
      <w:r>
        <w:rPr>
          <w:rFonts w:ascii="仿宋_GB2312" w:eastAsia="仿宋_GB2312" w:hAnsi="仿宋_GB2312" w:cs="仿宋_GB2312"/>
          <w:color w:val="000000"/>
          <w:kern w:val="0"/>
          <w:sz w:val="32"/>
          <w:szCs w:val="32"/>
        </w:rPr>
        <w:t>会同相关部门核实信息或通过官方网站查实相关信息（</w:t>
      </w:r>
      <w:proofErr w:type="gramStart"/>
      <w:r>
        <w:rPr>
          <w:rFonts w:ascii="仿宋_GB2312" w:eastAsia="仿宋_GB2312" w:hAnsi="仿宋_GB2312" w:cs="仿宋_GB2312"/>
          <w:color w:val="000000"/>
          <w:kern w:val="0"/>
          <w:sz w:val="32"/>
          <w:szCs w:val="32"/>
        </w:rPr>
        <w:t>含获得</w:t>
      </w:r>
      <w:proofErr w:type="gramEnd"/>
      <w:r>
        <w:rPr>
          <w:rFonts w:ascii="仿宋_GB2312" w:eastAsia="仿宋_GB2312" w:hAnsi="仿宋_GB2312" w:cs="仿宋_GB2312"/>
          <w:color w:val="000000"/>
          <w:kern w:val="0"/>
          <w:sz w:val="32"/>
          <w:szCs w:val="32"/>
        </w:rPr>
        <w:t>认</w:t>
      </w:r>
      <w:r>
        <w:rPr>
          <w:rFonts w:ascii="仿宋_GB2312" w:eastAsia="仿宋_GB2312" w:hAnsi="仿宋_GB2312" w:cs="仿宋_GB2312"/>
          <w:color w:val="000000"/>
          <w:kern w:val="0"/>
          <w:sz w:val="32"/>
          <w:szCs w:val="32"/>
        </w:rPr>
        <w:lastRenderedPageBreak/>
        <w:t>定情况、</w:t>
      </w:r>
      <w:proofErr w:type="gramStart"/>
      <w:r>
        <w:rPr>
          <w:rFonts w:ascii="仿宋_GB2312" w:eastAsia="仿宋_GB2312" w:hAnsi="仿宋_GB2312" w:cs="仿宋_GB2312"/>
          <w:color w:val="000000"/>
          <w:kern w:val="0"/>
          <w:sz w:val="32"/>
          <w:szCs w:val="32"/>
        </w:rPr>
        <w:t>省市奖补金额</w:t>
      </w:r>
      <w:proofErr w:type="gramEnd"/>
      <w:r>
        <w:rPr>
          <w:rFonts w:ascii="仿宋_GB2312" w:eastAsia="仿宋_GB2312" w:hAnsi="仿宋_GB2312" w:cs="仿宋_GB2312"/>
          <w:color w:val="000000"/>
          <w:kern w:val="0"/>
          <w:sz w:val="32"/>
          <w:szCs w:val="32"/>
        </w:rPr>
        <w:t>）。</w:t>
      </w:r>
    </w:p>
    <w:p w14:paraId="595A852D" w14:textId="77777777" w:rsidR="00451B27" w:rsidRDefault="00451B27" w:rsidP="00451B27">
      <w:pPr>
        <w:adjustRightInd w:val="0"/>
        <w:snapToGrid w:val="0"/>
        <w:spacing w:line="560" w:lineRule="exact"/>
        <w:ind w:firstLineChars="200" w:firstLine="640"/>
        <w:rPr>
          <w:rFonts w:ascii="仿宋_GB2312" w:eastAsia="仿宋_GB2312" w:hAnsi="宋体" w:cs="宋体"/>
          <w:color w:val="000000"/>
          <w:kern w:val="0"/>
          <w:sz w:val="32"/>
          <w:szCs w:val="20"/>
        </w:rPr>
      </w:pPr>
      <w:r>
        <w:rPr>
          <w:rFonts w:ascii="仿宋_GB2312" w:eastAsia="仿宋_GB2312" w:hAnsi="仿宋_GB2312" w:cs="仿宋_GB2312" w:hint="eastAsia"/>
          <w:color w:val="000000"/>
          <w:kern w:val="0"/>
          <w:sz w:val="32"/>
          <w:szCs w:val="32"/>
        </w:rPr>
        <w:t>第二款：企业需自行通过政务服务平台同时提交下列申报材料：①科技中介服务机构的营业执照；②能够证明其兑现年度主营业务收入的佐证材料。各新城科技主管部门进行网上预审，政务服务窗口负责受理。企业申报材料不全或不符合法定形式的，应出具《一次性告知书》，告知其补正内容；逾期不告知则视为受理。企业收到《一次性告知书》的，应按要求在指定时间内补正；逾期未能补正的，视为自动放弃，不再受理该企业就本条政策的申请材料。经形式审查，企业申报材料齐备的，予以受理。企业申报材料受理后，可通过邮寄、街镇便民服务站等途径提交纸质件。</w:t>
      </w:r>
    </w:p>
    <w:p w14:paraId="00B3F541"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部门联审（5个工作日）</w:t>
      </w:r>
    </w:p>
    <w:p w14:paraId="12D4734A"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第一款：各新城科技主管部门应自查实企业信息之日起5个工作日内，组织市场、税务、统计等部门对拟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的企业注册登记关系、税收征纳关系、统计关系进行联审。（详见附件</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-1：部门联审确认单）</w:t>
      </w:r>
    </w:p>
    <w:p w14:paraId="7B57ABF5" w14:textId="77777777" w:rsidR="00451B27" w:rsidRDefault="00451B27" w:rsidP="00451B27">
      <w:pPr>
        <w:spacing w:line="576"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第二款：提请新城分管委领导专题会议审议后，形成</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w:t>
      </w:r>
    </w:p>
    <w:p w14:paraId="6D6CC5AF"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网上公示（不计入时限）</w:t>
      </w:r>
    </w:p>
    <w:p w14:paraId="00E8AD8F"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第一款：联审结束后，各新城应及时在新城官网上对拟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名单、</w:t>
      </w:r>
      <w:proofErr w:type="gramStart"/>
      <w:r>
        <w:rPr>
          <w:rFonts w:ascii="仿宋_GB2312" w:eastAsia="仿宋_GB2312" w:hAnsi="仿宋_GB2312" w:cs="仿宋_GB2312" w:hint="eastAsia"/>
          <w:color w:val="000000"/>
          <w:kern w:val="0"/>
          <w:sz w:val="32"/>
          <w:szCs w:val="32"/>
        </w:rPr>
        <w:t>奖补事项</w:t>
      </w:r>
      <w:proofErr w:type="gramEnd"/>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奖补金额</w:t>
      </w:r>
      <w:proofErr w:type="gramEnd"/>
      <w:r>
        <w:rPr>
          <w:rFonts w:ascii="仿宋_GB2312" w:eastAsia="仿宋_GB2312" w:hAnsi="仿宋_GB2312" w:cs="仿宋_GB2312" w:hint="eastAsia"/>
          <w:color w:val="000000"/>
          <w:kern w:val="0"/>
          <w:sz w:val="32"/>
          <w:szCs w:val="32"/>
        </w:rPr>
        <w:t>进行公示（公示期间原则上不应少于7日），接受社会监督。</w:t>
      </w:r>
    </w:p>
    <w:p w14:paraId="7956F879"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第二款：已经新城分管委领导专题会议审议，无需公示。</w:t>
      </w:r>
    </w:p>
    <w:p w14:paraId="18873CA3"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发放支付</w:t>
      </w:r>
    </w:p>
    <w:p w14:paraId="172DEFD7"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一款：公示期满，无任何单位/个人提出书面异议或异议不成立的，提请新城分管委领导签批。新城财政部门对奖补依据、联审意见、公示情况、分管委领导签批件等资料进行复核，按财政预算支出相关流程先行兑现。后，新区科技创新和新经济局提请新区财政部门拨付配套资金。</w:t>
      </w:r>
    </w:p>
    <w:p w14:paraId="5856CE8A"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第二款：新城财政部门对</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及专题会议纪要等资料进行复核，按财政预算支出相关流程先行兑现。后，新区科技创新和新经济局提请新区财政部门拨付配套资金。</w:t>
      </w:r>
    </w:p>
    <w:p w14:paraId="6F32DC4F" w14:textId="77777777" w:rsidR="00AF65EA" w:rsidRDefault="00AF65EA"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p>
    <w:p w14:paraId="1DD8FD31" w14:textId="77777777" w:rsidR="00AF65EA" w:rsidRDefault="00AF65EA" w:rsidP="00AF65EA">
      <w:pPr>
        <w:pStyle w:val="a0"/>
      </w:pPr>
      <w:r>
        <w:br w:type="page"/>
      </w:r>
    </w:p>
    <w:p w14:paraId="6BDF9066" w14:textId="3568B20F" w:rsidR="00451B27" w:rsidRDefault="00451B27"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r>
        <w:rPr>
          <w:rFonts w:ascii="仿宋_GB2312" w:eastAsia="仿宋_GB2312" w:hAnsi="仿宋_GB2312" w:cs="仿宋_GB2312" w:hint="eastAsia"/>
          <w:color w:val="000000"/>
          <w:kern w:val="28"/>
          <w:sz w:val="32"/>
          <w:szCs w:val="32"/>
        </w:rPr>
        <w:lastRenderedPageBreak/>
        <w:t>附件</w:t>
      </w:r>
      <w:r>
        <w:rPr>
          <w:rFonts w:ascii="仿宋_GB2312" w:eastAsia="仿宋_GB2312" w:hAnsi="仿宋_GB2312" w:cs="仿宋_GB2312"/>
          <w:color w:val="000000"/>
          <w:kern w:val="28"/>
          <w:sz w:val="32"/>
          <w:szCs w:val="32"/>
        </w:rPr>
        <w:t>11</w:t>
      </w:r>
      <w:r>
        <w:rPr>
          <w:rFonts w:ascii="仿宋_GB2312" w:eastAsia="仿宋_GB2312" w:hAnsi="仿宋_GB2312" w:cs="仿宋_GB2312" w:hint="eastAsia"/>
          <w:color w:val="000000"/>
          <w:kern w:val="28"/>
          <w:sz w:val="32"/>
          <w:szCs w:val="32"/>
        </w:rPr>
        <w:t>:</w:t>
      </w:r>
    </w:p>
    <w:p w14:paraId="7AB38A1E" w14:textId="77777777" w:rsidR="00451B27" w:rsidRDefault="00451B27" w:rsidP="00451B27">
      <w:pPr>
        <w:widowControl/>
        <w:spacing w:before="240" w:after="60"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r>
        <w:rPr>
          <w:rFonts w:ascii="等线 Light" w:eastAsia="黑体" w:hAnsi="等线 Light" w:cs="Times New Roman" w:hint="eastAsia"/>
          <w:b/>
          <w:bCs/>
          <w:color w:val="000000"/>
          <w:kern w:val="28"/>
          <w:sz w:val="36"/>
          <w:szCs w:val="36"/>
        </w:rPr>
        <w:t>“会展赛项目落地奖”专题申报指南</w:t>
      </w:r>
    </w:p>
    <w:p w14:paraId="54C6A4D9" w14:textId="77777777" w:rsidR="00451B27" w:rsidRDefault="00451B27" w:rsidP="00451B27">
      <w:pPr>
        <w:widowControl/>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proofErr w:type="gramEnd"/>
    </w:p>
    <w:p w14:paraId="63AEEDB9"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rPr>
        <w:t>对入围国家级（含部委）创新创业赛事、省市复赛、新区决赛，且落地的项目，分别给予30万元、20万元、10万元的一次性奖励。</w:t>
      </w:r>
      <w:r>
        <w:rPr>
          <w:rFonts w:ascii="楷体_GB2312" w:eastAsia="楷体_GB2312" w:hAnsi="楷体_GB2312" w:cs="楷体_GB2312" w:hint="eastAsia"/>
          <w:color w:val="000000"/>
          <w:sz w:val="32"/>
          <w:szCs w:val="32"/>
        </w:rPr>
        <w:t>（</w:t>
      </w:r>
      <w:proofErr w:type="gramStart"/>
      <w:r>
        <w:rPr>
          <w:rFonts w:ascii="楷体_GB2312" w:eastAsia="楷体_GB2312" w:hAnsi="楷体_GB2312" w:cs="楷体_GB2312" w:hint="eastAsia"/>
          <w:color w:val="000000"/>
          <w:sz w:val="32"/>
          <w:szCs w:val="32"/>
        </w:rPr>
        <w:t>即申即享</w:t>
      </w:r>
      <w:proofErr w:type="gramEnd"/>
      <w:r>
        <w:rPr>
          <w:rFonts w:ascii="楷体_GB2312" w:eastAsia="楷体_GB2312" w:hAnsi="楷体_GB2312" w:cs="楷体_GB2312" w:hint="eastAsia"/>
          <w:color w:val="000000"/>
          <w:sz w:val="32"/>
          <w:szCs w:val="32"/>
        </w:rPr>
        <w:t>）</w:t>
      </w:r>
      <w:r>
        <w:rPr>
          <w:rFonts w:ascii="Times New Roman" w:eastAsia="仿宋_GB2312" w:hAnsi="Times New Roman" w:cs="Times New Roman"/>
          <w:color w:val="000000"/>
          <w:sz w:val="32"/>
        </w:rPr>
        <w:t>（政策依据：《西咸新区关于激发市场主体创新动能的若干举措》第</w:t>
      </w:r>
      <w:r>
        <w:rPr>
          <w:rFonts w:ascii="Times New Roman" w:eastAsia="仿宋_GB2312" w:hAnsi="Times New Roman" w:cs="Times New Roman"/>
          <w:color w:val="000000"/>
          <w:sz w:val="32"/>
        </w:rPr>
        <w:t>11</w:t>
      </w:r>
      <w:r>
        <w:rPr>
          <w:rFonts w:ascii="Times New Roman" w:eastAsia="仿宋_GB2312" w:hAnsi="Times New Roman" w:cs="Times New Roman"/>
          <w:color w:val="000000"/>
          <w:sz w:val="32"/>
        </w:rPr>
        <w:t>条）</w:t>
      </w:r>
    </w:p>
    <w:p w14:paraId="48E2CAB1"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二、实施细则</w:t>
      </w:r>
    </w:p>
    <w:p w14:paraId="3F86C523"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1.本条款“创新创业赛事”，指由</w:t>
      </w:r>
      <w:proofErr w:type="gramStart"/>
      <w:r>
        <w:rPr>
          <w:rFonts w:ascii="仿宋_GB2312" w:eastAsia="仿宋_GB2312" w:hAnsi="仿宋_GB2312" w:cs="仿宋_GB2312" w:hint="eastAsia"/>
          <w:color w:val="000000"/>
          <w:sz w:val="32"/>
        </w:rPr>
        <w:t>新区级</w:t>
      </w:r>
      <w:proofErr w:type="gramEnd"/>
      <w:r>
        <w:rPr>
          <w:rFonts w:ascii="仿宋_GB2312" w:eastAsia="仿宋_GB2312" w:hAnsi="仿宋_GB2312" w:cs="仿宋_GB2312" w:hint="eastAsia"/>
          <w:color w:val="000000"/>
          <w:sz w:val="32"/>
        </w:rPr>
        <w:t>以上行政部门主办的各</w:t>
      </w:r>
      <w:proofErr w:type="gramStart"/>
      <w:r>
        <w:rPr>
          <w:rFonts w:ascii="仿宋_GB2312" w:eastAsia="仿宋_GB2312" w:hAnsi="仿宋_GB2312" w:cs="仿宋_GB2312" w:hint="eastAsia"/>
          <w:color w:val="000000"/>
          <w:sz w:val="32"/>
        </w:rPr>
        <w:t>类创新</w:t>
      </w:r>
      <w:proofErr w:type="gramEnd"/>
      <w:r>
        <w:rPr>
          <w:rFonts w:ascii="仿宋_GB2312" w:eastAsia="仿宋_GB2312" w:hAnsi="仿宋_GB2312" w:cs="仿宋_GB2312" w:hint="eastAsia"/>
          <w:color w:val="000000"/>
          <w:sz w:val="32"/>
        </w:rPr>
        <w:t>创业赛事，包括但不限于“科创中国”系列活动、“秦创原U30”青年创业活动等。</w:t>
      </w:r>
    </w:p>
    <w:p w14:paraId="3045AB94"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2.本条款“落地”，指参赛项目落地转化，并在新区设立独立法人机构。</w:t>
      </w:r>
    </w:p>
    <w:p w14:paraId="7BD41AC3"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三、兑现条件</w:t>
      </w:r>
    </w:p>
    <w:p w14:paraId="1313AE6B"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适用对象：（1）入围国家级（含部委）创新创业赛事、省市复赛、新区决赛的团队在新区发起设立的，或入围国家级（含部委）创新创业赛事、省市复赛、新区决赛的项目以其知识产权评估入股的企业；（</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）企业注册登记关系、税收征纳关系、统计关系均应在新区。</w:t>
      </w:r>
    </w:p>
    <w:p w14:paraId="7516F0D8"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四、政策类型</w:t>
      </w:r>
    </w:p>
    <w:p w14:paraId="0C22949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lastRenderedPageBreak/>
        <w:t>即申即享</w:t>
      </w:r>
      <w:proofErr w:type="gramEnd"/>
    </w:p>
    <w:p w14:paraId="25AB4417"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五、兑现期限</w:t>
      </w:r>
    </w:p>
    <w:p w14:paraId="365FFB06"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自满足奖补条件</w:t>
      </w:r>
      <w:proofErr w:type="gramEnd"/>
      <w:r>
        <w:rPr>
          <w:rFonts w:ascii="仿宋_GB2312" w:eastAsia="仿宋_GB2312" w:hAnsi="仿宋_GB2312" w:cs="仿宋_GB2312" w:hint="eastAsia"/>
          <w:color w:val="000000"/>
          <w:kern w:val="0"/>
          <w:sz w:val="32"/>
          <w:szCs w:val="32"/>
        </w:rPr>
        <w:t>之日起1</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个工作日内，将资金拨付至企业。企业补正资料期间不计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1B2DF8C3"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六、兑现流程</w:t>
      </w:r>
    </w:p>
    <w:p w14:paraId="4DAD13AD"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申报受理（</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03D8AE97"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企业需自行通过政务服务平台同时提交下列申报材料：</w:t>
      </w:r>
    </w:p>
    <w:p w14:paraId="2AAE890F"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（1）能够证明</w:t>
      </w:r>
      <w:r>
        <w:rPr>
          <w:rFonts w:ascii="仿宋_GB2312" w:eastAsia="仿宋_GB2312" w:hAnsi="仿宋_GB2312" w:cs="仿宋_GB2312" w:hint="eastAsia"/>
          <w:color w:val="000000"/>
          <w:sz w:val="32"/>
        </w:rPr>
        <w:t>入围国家级（含部委）创新创业赛事、省市复赛、新区决赛</w:t>
      </w:r>
      <w:r>
        <w:rPr>
          <w:rFonts w:ascii="仿宋_GB2312" w:eastAsia="仿宋_GB2312" w:hAnsi="仿宋_GB2312" w:cs="仿宋_GB2312" w:hint="eastAsia"/>
          <w:color w:val="000000"/>
          <w:kern w:val="0"/>
          <w:sz w:val="32"/>
          <w:szCs w:val="32"/>
        </w:rPr>
        <w:t>的佐证材料；</w:t>
      </w:r>
    </w:p>
    <w:p w14:paraId="04CCD2C1"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（2）落地企业的营业执照及其股权结构图，以国家企业信用信息公示系统下载文件或在市场监督管理局调取的工商档案为准。</w:t>
      </w:r>
    </w:p>
    <w:p w14:paraId="40BDE279"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新城科技主管部门进行网上预审，政务服务窗口负责受理。企业申报材料不全或不符合法定形式的，应出具《一次性告知书》，告知其补正内容；逾期不告知则视为受理。企业收到《一次性告知书》的，应按要求在指定时间内补正；逾期未能补正的，视为自动放弃，不再受理该企业就本条政策的申请材料。经形式审查，企业申报材料齐备的，予以受理。企业申报材料受理后，可通过邮寄、街镇便民服务站等途径提交纸质件。</w:t>
      </w:r>
    </w:p>
    <w:p w14:paraId="4FA603D0"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审查审议（</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2EED23D2"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（1）各新城科技主管部门应自受理企业申报材料之日起</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个工作日内，组织市场、税务、统计等部门对拟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的股权结构、注册登记关系、税收征纳关系、统计关系进行联审，通过实地核查等方式完成实质性审查工作。（详见附件</w:t>
      </w:r>
      <w:r>
        <w:rPr>
          <w:rFonts w:ascii="仿宋_GB2312" w:eastAsia="仿宋_GB2312" w:hAnsi="仿宋_GB2312" w:cs="仿宋_GB2312"/>
          <w:color w:val="000000"/>
          <w:kern w:val="0"/>
          <w:sz w:val="32"/>
          <w:szCs w:val="32"/>
        </w:rPr>
        <w:t>11</w:t>
      </w:r>
      <w:r>
        <w:rPr>
          <w:rFonts w:ascii="仿宋_GB2312" w:eastAsia="仿宋_GB2312" w:hAnsi="仿宋_GB2312" w:cs="仿宋_GB2312" w:hint="eastAsia"/>
          <w:color w:val="000000"/>
          <w:kern w:val="0"/>
          <w:sz w:val="32"/>
          <w:szCs w:val="32"/>
        </w:rPr>
        <w:t>-1：部门联审确认单）</w:t>
      </w:r>
    </w:p>
    <w:p w14:paraId="5A840049" w14:textId="77777777" w:rsidR="00451B27" w:rsidRDefault="00451B27" w:rsidP="00451B27">
      <w:pPr>
        <w:spacing w:line="576"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（2）提请新城分管委领导专题会议审议后，形成</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w:t>
      </w:r>
    </w:p>
    <w:p w14:paraId="150BD7E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发放支付</w:t>
      </w:r>
    </w:p>
    <w:p w14:paraId="026745B1"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新城财政部门对</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及专题会议纪要等资料进行复核，按财政预算支出相关流程先行兑现。后，新区科技创新和新经济局提请新区财政部门拨付配套资金。</w:t>
      </w:r>
    </w:p>
    <w:p w14:paraId="338CE07E" w14:textId="77777777" w:rsidR="00AF65EA" w:rsidRDefault="00AF65EA"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p>
    <w:p w14:paraId="4219595E" w14:textId="77777777" w:rsidR="00AF65EA" w:rsidRDefault="00AF65EA" w:rsidP="00AF65EA">
      <w:pPr>
        <w:pStyle w:val="a0"/>
      </w:pPr>
      <w:r>
        <w:br w:type="page"/>
      </w:r>
    </w:p>
    <w:p w14:paraId="2D570762" w14:textId="0080F72F" w:rsidR="00451B27" w:rsidRDefault="00451B27" w:rsidP="00451B27">
      <w:pPr>
        <w:widowControl/>
        <w:spacing w:before="240" w:after="60" w:line="560" w:lineRule="exact"/>
        <w:jc w:val="left"/>
        <w:textAlignment w:val="baseline"/>
        <w:outlineLvl w:val="1"/>
        <w:rPr>
          <w:rFonts w:ascii="仿宋_GB2312" w:eastAsia="仿宋_GB2312" w:hAnsi="仿宋_GB2312" w:cs="仿宋_GB2312"/>
          <w:color w:val="000000"/>
          <w:kern w:val="28"/>
          <w:sz w:val="32"/>
          <w:szCs w:val="32"/>
        </w:rPr>
      </w:pPr>
      <w:r>
        <w:rPr>
          <w:rFonts w:ascii="仿宋_GB2312" w:eastAsia="仿宋_GB2312" w:hAnsi="仿宋_GB2312" w:cs="仿宋_GB2312" w:hint="eastAsia"/>
          <w:color w:val="000000"/>
          <w:kern w:val="28"/>
          <w:sz w:val="32"/>
          <w:szCs w:val="32"/>
        </w:rPr>
        <w:lastRenderedPageBreak/>
        <w:t>附件</w:t>
      </w:r>
      <w:r>
        <w:rPr>
          <w:rFonts w:ascii="仿宋_GB2312" w:eastAsia="仿宋_GB2312" w:hAnsi="仿宋_GB2312" w:cs="仿宋_GB2312"/>
          <w:color w:val="000000"/>
          <w:kern w:val="28"/>
          <w:sz w:val="32"/>
          <w:szCs w:val="32"/>
        </w:rPr>
        <w:t>12</w:t>
      </w:r>
      <w:r>
        <w:rPr>
          <w:rFonts w:ascii="仿宋_GB2312" w:eastAsia="仿宋_GB2312" w:hAnsi="仿宋_GB2312" w:cs="仿宋_GB2312" w:hint="eastAsia"/>
          <w:color w:val="000000"/>
          <w:kern w:val="28"/>
          <w:sz w:val="32"/>
          <w:szCs w:val="32"/>
        </w:rPr>
        <w:t>:</w:t>
      </w:r>
    </w:p>
    <w:p w14:paraId="7EC2F352" w14:textId="77777777" w:rsidR="00451B27" w:rsidRDefault="00451B27" w:rsidP="00451B27">
      <w:pPr>
        <w:widowControl/>
        <w:spacing w:before="240" w:after="60" w:line="560" w:lineRule="exact"/>
        <w:ind w:firstLineChars="200" w:firstLine="723"/>
        <w:jc w:val="center"/>
        <w:textAlignment w:val="baseline"/>
        <w:outlineLvl w:val="1"/>
        <w:rPr>
          <w:rFonts w:ascii="等线 Light" w:eastAsia="黑体" w:hAnsi="等线 Light" w:cs="Times New Roman"/>
          <w:b/>
          <w:bCs/>
          <w:color w:val="000000"/>
          <w:kern w:val="28"/>
          <w:sz w:val="36"/>
          <w:szCs w:val="36"/>
        </w:rPr>
      </w:pPr>
      <w:r>
        <w:rPr>
          <w:rFonts w:ascii="等线 Light" w:eastAsia="黑体" w:hAnsi="等线 Light" w:cs="Times New Roman" w:hint="eastAsia"/>
          <w:b/>
          <w:bCs/>
          <w:color w:val="000000"/>
          <w:kern w:val="28"/>
          <w:sz w:val="36"/>
          <w:szCs w:val="36"/>
        </w:rPr>
        <w:t>“科技人才引育”专题申报指南</w:t>
      </w:r>
    </w:p>
    <w:p w14:paraId="17FD7DE3" w14:textId="77777777" w:rsidR="00451B27" w:rsidRDefault="00451B27" w:rsidP="00451B27">
      <w:pPr>
        <w:widowControl/>
        <w:spacing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一、</w:t>
      </w:r>
      <w:proofErr w:type="gramStart"/>
      <w:r>
        <w:rPr>
          <w:rFonts w:ascii="等线 Light" w:eastAsia="黑体" w:hAnsi="等线 Light" w:cs="Times New Roman" w:hint="eastAsia"/>
          <w:color w:val="000000"/>
          <w:kern w:val="28"/>
          <w:sz w:val="32"/>
          <w:szCs w:val="32"/>
        </w:rPr>
        <w:t>奖补标准</w:t>
      </w:r>
      <w:proofErr w:type="gramEnd"/>
    </w:p>
    <w:p w14:paraId="72D332EC"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强化科技</w:t>
      </w:r>
      <w:proofErr w:type="gramStart"/>
      <w:r>
        <w:rPr>
          <w:rFonts w:ascii="仿宋_GB2312" w:eastAsia="仿宋_GB2312" w:hAnsi="仿宋_GB2312" w:cs="仿宋_GB2312" w:hint="eastAsia"/>
          <w:sz w:val="32"/>
        </w:rPr>
        <w:t>人才引育服务</w:t>
      </w:r>
      <w:proofErr w:type="gramEnd"/>
      <w:r>
        <w:rPr>
          <w:rFonts w:ascii="仿宋_GB2312" w:eastAsia="仿宋_GB2312" w:hAnsi="仿宋_GB2312" w:cs="仿宋_GB2312" w:hint="eastAsia"/>
          <w:sz w:val="32"/>
        </w:rPr>
        <w:t>，对新引入的年度工作报酬（</w:t>
      </w:r>
      <w:proofErr w:type="gramStart"/>
      <w:r>
        <w:rPr>
          <w:rFonts w:ascii="仿宋_GB2312" w:eastAsia="仿宋_GB2312" w:hAnsi="仿宋_GB2312" w:cs="仿宋_GB2312" w:hint="eastAsia"/>
          <w:sz w:val="32"/>
        </w:rPr>
        <w:t>含劳动</w:t>
      </w:r>
      <w:proofErr w:type="gramEnd"/>
      <w:r>
        <w:rPr>
          <w:rFonts w:ascii="仿宋_GB2312" w:eastAsia="仿宋_GB2312" w:hAnsi="仿宋_GB2312" w:cs="仿宋_GB2312" w:hint="eastAsia"/>
          <w:sz w:val="32"/>
        </w:rPr>
        <w:t>报酬、劳务报酬）高于高级管理人员平均水平的创新型人才，按超出部分的80%、50%、20%，连续三年给予每家每年最高50万元补贴。</w:t>
      </w: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即申即享</w:t>
      </w:r>
      <w:proofErr w:type="gramEnd"/>
      <w:r>
        <w:rPr>
          <w:rFonts w:ascii="楷体_GB2312" w:eastAsia="楷体_GB2312" w:hAnsi="楷体_GB2312" w:cs="楷体_GB2312" w:hint="eastAsia"/>
          <w:sz w:val="32"/>
          <w:szCs w:val="32"/>
        </w:rPr>
        <w:t>）</w:t>
      </w:r>
    </w:p>
    <w:p w14:paraId="2B557030" w14:textId="77777777" w:rsidR="00451B27" w:rsidRDefault="00451B27" w:rsidP="00451B27">
      <w:pPr>
        <w:adjustRightInd w:val="0"/>
        <w:snapToGrid w:val="0"/>
        <w:spacing w:line="560" w:lineRule="exact"/>
        <w:ind w:firstLineChars="200" w:firstLine="640"/>
        <w:rPr>
          <w:rFonts w:ascii="Calibri" w:eastAsia="仿宋" w:hAnsi="Calibri" w:cs="Times New Roman"/>
          <w:sz w:val="32"/>
        </w:rPr>
      </w:pPr>
      <w:r>
        <w:rPr>
          <w:rFonts w:ascii="仿宋_GB2312" w:eastAsia="仿宋_GB2312" w:hAnsi="仿宋_GB2312" w:cs="仿宋_GB2312" w:hint="eastAsia"/>
          <w:sz w:val="32"/>
        </w:rPr>
        <w:t>对为参保职工提供职业培训，并取得职业资格证书或职业技能等级证书或职业技能培训合格证书的科技型企业，按培训费用30%，给予每家每年最高10万元补贴。</w:t>
      </w: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即申即享</w:t>
      </w:r>
      <w:proofErr w:type="gramEnd"/>
      <w:r>
        <w:rPr>
          <w:rFonts w:ascii="楷体_GB2312" w:eastAsia="楷体_GB2312" w:hAnsi="楷体_GB2312" w:cs="楷体_GB2312" w:hint="eastAsia"/>
          <w:sz w:val="32"/>
          <w:szCs w:val="32"/>
        </w:rPr>
        <w:t>）</w:t>
      </w:r>
    </w:p>
    <w:p w14:paraId="07BD9D0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rPr>
        <w:t>对为参保职工提供统一交通便利的科技型企业，按实际通行成本50%，给予每家每年最高5万元补贴</w:t>
      </w:r>
      <w:r>
        <w:rPr>
          <w:rFonts w:ascii="仿宋_GB2312" w:eastAsia="仿宋_GB2312" w:hAnsi="仿宋_GB2312" w:cs="仿宋_GB2312" w:hint="eastAsia"/>
          <w:color w:val="000000"/>
          <w:sz w:val="32"/>
        </w:rPr>
        <w:t>。</w:t>
      </w:r>
      <w:r>
        <w:rPr>
          <w:rFonts w:ascii="楷体_GB2312" w:eastAsia="楷体_GB2312" w:hAnsi="楷体_GB2312" w:cs="楷体_GB2312" w:hint="eastAsia"/>
          <w:color w:val="000000"/>
          <w:sz w:val="32"/>
          <w:szCs w:val="32"/>
        </w:rPr>
        <w:t>（</w:t>
      </w:r>
      <w:proofErr w:type="gramStart"/>
      <w:r>
        <w:rPr>
          <w:rFonts w:ascii="楷体_GB2312" w:eastAsia="楷体_GB2312" w:hAnsi="楷体_GB2312" w:cs="楷体_GB2312" w:hint="eastAsia"/>
          <w:color w:val="000000"/>
          <w:sz w:val="32"/>
          <w:szCs w:val="32"/>
        </w:rPr>
        <w:t>即申即享</w:t>
      </w:r>
      <w:proofErr w:type="gramEnd"/>
      <w:r>
        <w:rPr>
          <w:rFonts w:ascii="楷体_GB2312" w:eastAsia="楷体_GB2312" w:hAnsi="楷体_GB2312" w:cs="楷体_GB2312" w:hint="eastAsia"/>
          <w:color w:val="000000"/>
          <w:sz w:val="32"/>
          <w:szCs w:val="32"/>
        </w:rPr>
        <w:t>）</w:t>
      </w:r>
    </w:p>
    <w:p w14:paraId="103D18B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Times New Roman" w:eastAsia="仿宋_GB2312" w:hAnsi="Times New Roman" w:cs="Times New Roman"/>
          <w:color w:val="000000"/>
          <w:sz w:val="32"/>
        </w:rPr>
        <w:t>（政策依据：《西咸新区关于激发市场主体创新动能的若干举措》第</w:t>
      </w:r>
      <w:r>
        <w:rPr>
          <w:rFonts w:ascii="Times New Roman" w:eastAsia="仿宋_GB2312" w:hAnsi="Times New Roman" w:cs="Times New Roman"/>
          <w:color w:val="000000"/>
          <w:sz w:val="32"/>
        </w:rPr>
        <w:t>12</w:t>
      </w:r>
      <w:r>
        <w:rPr>
          <w:rFonts w:ascii="Times New Roman" w:eastAsia="仿宋_GB2312" w:hAnsi="Times New Roman" w:cs="Times New Roman"/>
          <w:color w:val="000000"/>
          <w:sz w:val="32"/>
        </w:rPr>
        <w:t>条）</w:t>
      </w:r>
    </w:p>
    <w:p w14:paraId="12E9E6CC"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二、实施细则</w:t>
      </w:r>
    </w:p>
    <w:p w14:paraId="3247CA1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color w:val="000000"/>
          <w:sz w:val="32"/>
        </w:rPr>
        <w:t>1.</w:t>
      </w:r>
      <w:r>
        <w:rPr>
          <w:rFonts w:ascii="仿宋_GB2312" w:eastAsia="仿宋_GB2312" w:hAnsi="仿宋_GB2312" w:cs="仿宋_GB2312" w:hint="eastAsia"/>
          <w:color w:val="000000"/>
          <w:sz w:val="32"/>
        </w:rPr>
        <w:t>本条款适用于高新技术企业及高企培育库在库企业。</w:t>
      </w:r>
    </w:p>
    <w:p w14:paraId="071FE39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color w:val="000000"/>
          <w:sz w:val="32"/>
        </w:rPr>
        <w:t>2.</w:t>
      </w:r>
      <w:r>
        <w:rPr>
          <w:rFonts w:ascii="仿宋_GB2312" w:eastAsia="仿宋_GB2312" w:hAnsi="仿宋_GB2312" w:cs="仿宋_GB2312" w:hint="eastAsia"/>
          <w:color w:val="000000"/>
          <w:sz w:val="32"/>
        </w:rPr>
        <w:t>本条款</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高级管理人员</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，是指企业总经理、副总经理、财务负责人。</w:t>
      </w:r>
    </w:p>
    <w:p w14:paraId="6D6AE388"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color w:val="000000"/>
          <w:sz w:val="32"/>
        </w:rPr>
        <w:t>3.</w:t>
      </w:r>
      <w:r>
        <w:rPr>
          <w:rFonts w:ascii="仿宋_GB2312" w:eastAsia="仿宋_GB2312" w:hAnsi="仿宋_GB2312" w:cs="仿宋_GB2312" w:hint="eastAsia"/>
          <w:color w:val="000000"/>
          <w:sz w:val="32"/>
        </w:rPr>
        <w:t>本条款“创新型人才”，包含与企业建立劳动关系的参保职工，或建立劳务关系的专业性人员。</w:t>
      </w:r>
    </w:p>
    <w:p w14:paraId="38A7C3C7"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t>4.</w:t>
      </w:r>
      <w:r>
        <w:rPr>
          <w:rFonts w:ascii="仿宋_GB2312" w:eastAsia="仿宋_GB2312" w:hAnsi="仿宋_GB2312" w:cs="仿宋_GB2312" w:hint="eastAsia"/>
          <w:sz w:val="32"/>
        </w:rPr>
        <w:t>职业资格证书、职业技能等级证书应当在人力资源和社会</w:t>
      </w:r>
      <w:r>
        <w:rPr>
          <w:rFonts w:ascii="仿宋_GB2312" w:eastAsia="仿宋_GB2312" w:hAnsi="仿宋_GB2312" w:cs="仿宋_GB2312" w:hint="eastAsia"/>
          <w:sz w:val="32"/>
        </w:rPr>
        <w:lastRenderedPageBreak/>
        <w:t>保障部技能人才评价证书全国联网可查。(</w:t>
      </w:r>
      <w:hyperlink r:id="rId6" w:history="1">
        <w:r>
          <w:rPr>
            <w:rFonts w:ascii="仿宋_GB2312" w:eastAsia="仿宋_GB2312" w:hAnsi="仿宋_GB2312" w:cs="仿宋_GB2312" w:hint="eastAsia"/>
            <w:sz w:val="32"/>
            <w:u w:val="single"/>
          </w:rPr>
          <w:t>http://zscx.osta.org.cn/</w:t>
        </w:r>
      </w:hyperlink>
      <w:r>
        <w:rPr>
          <w:rFonts w:ascii="仿宋_GB2312" w:eastAsia="仿宋_GB2312" w:hAnsi="仿宋_GB2312" w:cs="仿宋_GB2312" w:hint="eastAsia"/>
          <w:sz w:val="32"/>
        </w:rPr>
        <w:t>)。职业技能培训合格证书应在人力资源和社会保障部教育培训网可查询。（</w:t>
      </w:r>
      <w:hyperlink r:id="rId7" w:history="1">
        <w:r>
          <w:rPr>
            <w:rFonts w:ascii="仿宋_GB2312" w:eastAsia="仿宋_GB2312" w:hAnsi="仿宋_GB2312" w:cs="仿宋_GB2312" w:hint="eastAsia"/>
            <w:sz w:val="32"/>
            <w:u w:val="single"/>
          </w:rPr>
          <w:t>http://www.edu.mohrss.gov.cn/gwpx.jsp?urltype=tree.TreeTempUrl&amp;wbtreeid=1007</w:t>
        </w:r>
      </w:hyperlink>
      <w:r>
        <w:rPr>
          <w:rFonts w:ascii="仿宋_GB2312" w:eastAsia="仿宋_GB2312" w:hAnsi="仿宋_GB2312" w:cs="仿宋_GB2312" w:hint="eastAsia"/>
          <w:sz w:val="32"/>
        </w:rPr>
        <w:t>）</w:t>
      </w:r>
    </w:p>
    <w:p w14:paraId="170E8E60"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w:t>
      </w:r>
      <w:r>
        <w:rPr>
          <w:rFonts w:ascii="仿宋_GB2312" w:eastAsia="仿宋_GB2312" w:hAnsi="仿宋_GB2312" w:cs="仿宋_GB2312"/>
          <w:sz w:val="32"/>
        </w:rPr>
        <w:t>.本条款“统一交通便利”，指科技型企业自购交通工具或委托第三方为员工提供统一的上下班通勤服务。</w:t>
      </w:r>
    </w:p>
    <w:p w14:paraId="2478ADA0"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kern w:val="28"/>
          <w:sz w:val="32"/>
          <w:szCs w:val="32"/>
        </w:rPr>
      </w:pPr>
      <w:r>
        <w:rPr>
          <w:rFonts w:ascii="等线 Light" w:eastAsia="黑体" w:hAnsi="等线 Light" w:cs="Times New Roman" w:hint="eastAsia"/>
          <w:kern w:val="28"/>
          <w:sz w:val="32"/>
          <w:szCs w:val="32"/>
        </w:rPr>
        <w:t>三、兑现条件</w:t>
      </w:r>
    </w:p>
    <w:p w14:paraId="44A9A82B"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适用对象：1</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20"/>
        </w:rPr>
        <w:t>高新技术企业及高企培育库在库企业；</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企业注册登记关系、税收征纳关系、统计关系均应在新区。</w:t>
      </w:r>
    </w:p>
    <w:p w14:paraId="3BA559AE" w14:textId="77777777" w:rsidR="00451B27" w:rsidRDefault="00451B27" w:rsidP="00451B27">
      <w:pPr>
        <w:spacing w:line="576" w:lineRule="exact"/>
        <w:ind w:firstLineChars="200" w:firstLine="640"/>
        <w:rPr>
          <w:rFonts w:ascii="仿宋_GB2312" w:eastAsia="仿宋_GB2312" w:hAnsi="仿宋_GB2312" w:cs="仿宋_GB2312"/>
          <w:kern w:val="0"/>
          <w:sz w:val="32"/>
          <w:szCs w:val="32"/>
        </w:rPr>
      </w:pPr>
      <w:bookmarkStart w:id="36" w:name="OLE_LINK19"/>
      <w:bookmarkStart w:id="37" w:name="OLE_LINK20"/>
      <w:r>
        <w:rPr>
          <w:rFonts w:ascii="仿宋_GB2312" w:eastAsia="仿宋_GB2312" w:hAnsi="仿宋_GB2312" w:cs="仿宋_GB2312" w:hint="eastAsia"/>
          <w:kern w:val="0"/>
          <w:sz w:val="32"/>
          <w:szCs w:val="32"/>
        </w:rPr>
        <w:t>特别说明：1</w:t>
      </w:r>
      <w:r>
        <w:rPr>
          <w:rFonts w:ascii="仿宋_GB2312" w:eastAsia="仿宋_GB2312" w:hAnsi="仿宋_GB2312" w:cs="仿宋_GB2312"/>
          <w:kern w:val="0"/>
          <w:sz w:val="32"/>
          <w:szCs w:val="32"/>
        </w:rPr>
        <w:t>.</w:t>
      </w:r>
      <w:bookmarkStart w:id="38" w:name="OLE_LINK9"/>
      <w:bookmarkStart w:id="39" w:name="OLE_LINK10"/>
      <w:r>
        <w:rPr>
          <w:rFonts w:ascii="仿宋_GB2312" w:eastAsia="仿宋_GB2312" w:hAnsi="仿宋_GB2312" w:cs="仿宋_GB2312" w:hint="eastAsia"/>
          <w:kern w:val="0"/>
          <w:sz w:val="32"/>
          <w:szCs w:val="32"/>
        </w:rPr>
        <w:t>企业与</w:t>
      </w:r>
      <w:bookmarkStart w:id="40" w:name="OLE_LINK5"/>
      <w:bookmarkStart w:id="41" w:name="OLE_LINK6"/>
      <w:r>
        <w:rPr>
          <w:rFonts w:ascii="仿宋_GB2312" w:eastAsia="仿宋_GB2312" w:hAnsi="仿宋_GB2312" w:cs="仿宋_GB2312" w:hint="eastAsia"/>
          <w:kern w:val="0"/>
          <w:sz w:val="32"/>
          <w:szCs w:val="32"/>
        </w:rPr>
        <w:t>劳务派遣</w:t>
      </w:r>
      <w:bookmarkEnd w:id="40"/>
      <w:bookmarkEnd w:id="41"/>
      <w:r>
        <w:rPr>
          <w:rFonts w:ascii="仿宋_GB2312" w:eastAsia="仿宋_GB2312" w:hAnsi="仿宋_GB2312" w:cs="仿宋_GB2312" w:hint="eastAsia"/>
          <w:kern w:val="0"/>
          <w:sz w:val="32"/>
          <w:szCs w:val="32"/>
        </w:rPr>
        <w:t>公司合作</w:t>
      </w:r>
      <w:bookmarkEnd w:id="38"/>
      <w:bookmarkEnd w:id="39"/>
      <w:r>
        <w:rPr>
          <w:rFonts w:ascii="仿宋_GB2312" w:eastAsia="仿宋_GB2312" w:hAnsi="仿宋_GB2312" w:cs="仿宋_GB2312" w:hint="eastAsia"/>
          <w:kern w:val="0"/>
          <w:sz w:val="32"/>
          <w:szCs w:val="32"/>
        </w:rPr>
        <w:t>，由劳务派遣公司指派</w:t>
      </w:r>
      <w:bookmarkStart w:id="42" w:name="OLE_LINK11"/>
      <w:bookmarkStart w:id="43" w:name="OLE_LINK12"/>
      <w:r>
        <w:rPr>
          <w:rFonts w:ascii="仿宋_GB2312" w:eastAsia="仿宋_GB2312" w:hAnsi="仿宋_GB2312" w:cs="仿宋_GB2312" w:hint="eastAsia"/>
          <w:kern w:val="0"/>
          <w:sz w:val="32"/>
          <w:szCs w:val="32"/>
        </w:rPr>
        <w:t>专门人员提供服务的</w:t>
      </w:r>
      <w:bookmarkEnd w:id="42"/>
      <w:bookmarkEnd w:id="43"/>
      <w:r>
        <w:rPr>
          <w:rFonts w:ascii="仿宋_GB2312" w:eastAsia="仿宋_GB2312" w:hAnsi="仿宋_GB2312" w:cs="仿宋_GB2312" w:hint="eastAsia"/>
          <w:kern w:val="0"/>
          <w:sz w:val="32"/>
          <w:szCs w:val="32"/>
        </w:rPr>
        <w:t>，属于劳务派遣关系。企业与被派遣的人员之间</w:t>
      </w:r>
      <w:bookmarkStart w:id="44" w:name="OLE_LINK15"/>
      <w:bookmarkStart w:id="45" w:name="OLE_LINK16"/>
      <w:r>
        <w:rPr>
          <w:rFonts w:ascii="仿宋_GB2312" w:eastAsia="仿宋_GB2312" w:hAnsi="仿宋_GB2312" w:cs="仿宋_GB2312" w:hint="eastAsia"/>
          <w:kern w:val="0"/>
          <w:sz w:val="32"/>
          <w:szCs w:val="32"/>
        </w:rPr>
        <w:t>不存在劳动关系，亦不存在劳务关系，</w:t>
      </w:r>
      <w:bookmarkStart w:id="46" w:name="OLE_LINK13"/>
      <w:bookmarkStart w:id="47" w:name="OLE_LINK14"/>
      <w:r>
        <w:rPr>
          <w:rFonts w:ascii="仿宋_GB2312" w:eastAsia="仿宋_GB2312" w:hAnsi="仿宋_GB2312" w:cs="仿宋_GB2312" w:hint="eastAsia"/>
          <w:kern w:val="0"/>
          <w:sz w:val="32"/>
          <w:szCs w:val="32"/>
        </w:rPr>
        <w:t>不属于本条第一款规定之情形。</w:t>
      </w:r>
      <w:bookmarkEnd w:id="44"/>
      <w:bookmarkEnd w:id="45"/>
      <w:bookmarkEnd w:id="46"/>
      <w:bookmarkEnd w:id="47"/>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企业与其他机构合作，约定</w:t>
      </w:r>
      <w:r>
        <w:rPr>
          <w:rFonts w:ascii="Cambria" w:eastAsia="仿宋_GB2312" w:hAnsi="Cambria" w:cs="Cambria" w:hint="eastAsia"/>
          <w:kern w:val="0"/>
          <w:sz w:val="32"/>
          <w:szCs w:val="32"/>
        </w:rPr>
        <w:t>由该机构指派</w:t>
      </w:r>
      <w:r>
        <w:rPr>
          <w:rFonts w:ascii="仿宋_GB2312" w:eastAsia="仿宋_GB2312" w:hAnsi="仿宋_GB2312" w:cs="仿宋_GB2312" w:hint="eastAsia"/>
          <w:kern w:val="0"/>
          <w:sz w:val="32"/>
          <w:szCs w:val="32"/>
        </w:rPr>
        <w:t>专门人员提供服务的，属于合同关系。企业</w:t>
      </w:r>
      <w:bookmarkStart w:id="48" w:name="OLE_LINK17"/>
      <w:bookmarkStart w:id="49" w:name="OLE_LINK18"/>
      <w:r>
        <w:rPr>
          <w:rFonts w:ascii="仿宋_GB2312" w:eastAsia="仿宋_GB2312" w:hAnsi="仿宋_GB2312" w:cs="仿宋_GB2312" w:hint="eastAsia"/>
          <w:kern w:val="0"/>
          <w:sz w:val="32"/>
          <w:szCs w:val="32"/>
        </w:rPr>
        <w:t>与被指派的人员</w:t>
      </w:r>
      <w:bookmarkEnd w:id="48"/>
      <w:bookmarkEnd w:id="49"/>
      <w:r>
        <w:rPr>
          <w:rFonts w:ascii="仿宋_GB2312" w:eastAsia="仿宋_GB2312" w:hAnsi="仿宋_GB2312" w:cs="仿宋_GB2312" w:hint="eastAsia"/>
          <w:kern w:val="0"/>
          <w:sz w:val="32"/>
          <w:szCs w:val="32"/>
        </w:rPr>
        <w:t>之间不存在劳动关系，亦不存在劳务关系，不属于本条第一款规定之情形。</w:t>
      </w:r>
    </w:p>
    <w:bookmarkEnd w:id="36"/>
    <w:bookmarkEnd w:id="37"/>
    <w:p w14:paraId="516E3CCE"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四、政策类型</w:t>
      </w:r>
    </w:p>
    <w:p w14:paraId="0D1F8773"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即申即享</w:t>
      </w:r>
      <w:proofErr w:type="gramEnd"/>
    </w:p>
    <w:p w14:paraId="0D9C0DBD"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五、兑现期限</w:t>
      </w:r>
    </w:p>
    <w:p w14:paraId="36C7BFA9"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自满足奖补条件</w:t>
      </w:r>
      <w:proofErr w:type="gramEnd"/>
      <w:r>
        <w:rPr>
          <w:rFonts w:ascii="仿宋_GB2312" w:eastAsia="仿宋_GB2312" w:hAnsi="仿宋_GB2312" w:cs="仿宋_GB2312" w:hint="eastAsia"/>
          <w:color w:val="000000"/>
          <w:kern w:val="0"/>
          <w:sz w:val="32"/>
          <w:szCs w:val="32"/>
        </w:rPr>
        <w:t>之日起1</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个工作日内，将资金拨付至企业。</w:t>
      </w:r>
      <w:r>
        <w:rPr>
          <w:rFonts w:ascii="仿宋_GB2312" w:eastAsia="仿宋_GB2312" w:hAnsi="仿宋_GB2312" w:cs="仿宋_GB2312" w:hint="eastAsia"/>
          <w:color w:val="000000"/>
          <w:kern w:val="0"/>
          <w:sz w:val="32"/>
          <w:szCs w:val="32"/>
        </w:rPr>
        <w:lastRenderedPageBreak/>
        <w:t>企业补正资料期间不计</w:t>
      </w:r>
      <w:proofErr w:type="gramStart"/>
      <w:r>
        <w:rPr>
          <w:rFonts w:ascii="仿宋_GB2312" w:eastAsia="仿宋_GB2312" w:hAnsi="仿宋_GB2312" w:cs="仿宋_GB2312" w:hint="eastAsia"/>
          <w:color w:val="000000"/>
          <w:kern w:val="0"/>
          <w:sz w:val="32"/>
          <w:szCs w:val="32"/>
        </w:rPr>
        <w:t>入工作</w:t>
      </w:r>
      <w:proofErr w:type="gramEnd"/>
      <w:r>
        <w:rPr>
          <w:rFonts w:ascii="仿宋_GB2312" w:eastAsia="仿宋_GB2312" w:hAnsi="仿宋_GB2312" w:cs="仿宋_GB2312" w:hint="eastAsia"/>
          <w:color w:val="000000"/>
          <w:kern w:val="0"/>
          <w:sz w:val="32"/>
          <w:szCs w:val="32"/>
        </w:rPr>
        <w:t>时限。</w:t>
      </w:r>
    </w:p>
    <w:p w14:paraId="2810927C" w14:textId="77777777" w:rsidR="00451B27" w:rsidRDefault="00451B27" w:rsidP="00451B27">
      <w:pPr>
        <w:widowControl/>
        <w:spacing w:before="240" w:after="60" w:line="560" w:lineRule="exact"/>
        <w:ind w:firstLineChars="200" w:firstLine="640"/>
        <w:jc w:val="left"/>
        <w:textAlignment w:val="baseline"/>
        <w:outlineLvl w:val="1"/>
        <w:rPr>
          <w:rFonts w:ascii="等线 Light" w:eastAsia="黑体" w:hAnsi="等线 Light" w:cs="Times New Roman"/>
          <w:color w:val="000000"/>
          <w:kern w:val="28"/>
          <w:sz w:val="32"/>
          <w:szCs w:val="32"/>
        </w:rPr>
      </w:pPr>
      <w:r>
        <w:rPr>
          <w:rFonts w:ascii="等线 Light" w:eastAsia="黑体" w:hAnsi="等线 Light" w:cs="Times New Roman" w:hint="eastAsia"/>
          <w:color w:val="000000"/>
          <w:kern w:val="28"/>
          <w:sz w:val="32"/>
          <w:szCs w:val="32"/>
        </w:rPr>
        <w:t>六、兑现流程</w:t>
      </w:r>
    </w:p>
    <w:p w14:paraId="1ED05B97"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申报受理（</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3A5680B4"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申报本条第一款的企业，需自行通过政务服务平台，同时提交下列申报材料：</w:t>
      </w:r>
    </w:p>
    <w:p w14:paraId="239452DB"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（1）企业高级管理人员名单及其兑现</w:t>
      </w:r>
      <w:proofErr w:type="gramStart"/>
      <w:r>
        <w:rPr>
          <w:rFonts w:ascii="仿宋_GB2312" w:eastAsia="仿宋_GB2312" w:hAnsi="仿宋_GB2312" w:cs="仿宋_GB2312" w:hint="eastAsia"/>
          <w:color w:val="000000"/>
          <w:kern w:val="0"/>
          <w:sz w:val="32"/>
          <w:szCs w:val="32"/>
        </w:rPr>
        <w:t>期当年</w:t>
      </w:r>
      <w:proofErr w:type="gramEnd"/>
      <w:r>
        <w:rPr>
          <w:rFonts w:ascii="仿宋_GB2312" w:eastAsia="仿宋_GB2312" w:hAnsi="仿宋_GB2312" w:cs="仿宋_GB2312" w:hint="eastAsia"/>
          <w:color w:val="000000"/>
          <w:kern w:val="0"/>
          <w:sz w:val="32"/>
          <w:szCs w:val="32"/>
        </w:rPr>
        <w:t>的工资薪金支付凭证（以银行流水为准）及其个税代扣代缴证明材料；</w:t>
      </w:r>
    </w:p>
    <w:p w14:paraId="0C3B70C1"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sz w:val="32"/>
        </w:rPr>
        <w:t>高于高级管理人员平均水平的人才名单及其</w:t>
      </w:r>
      <w:r>
        <w:rPr>
          <w:rFonts w:ascii="仿宋_GB2312" w:eastAsia="仿宋_GB2312" w:hAnsi="仿宋_GB2312" w:cs="仿宋_GB2312" w:hint="eastAsia"/>
          <w:color w:val="000000"/>
          <w:kern w:val="0"/>
          <w:sz w:val="32"/>
          <w:szCs w:val="32"/>
        </w:rPr>
        <w:t>兑现</w:t>
      </w:r>
      <w:proofErr w:type="gramStart"/>
      <w:r>
        <w:rPr>
          <w:rFonts w:ascii="仿宋_GB2312" w:eastAsia="仿宋_GB2312" w:hAnsi="仿宋_GB2312" w:cs="仿宋_GB2312" w:hint="eastAsia"/>
          <w:color w:val="000000"/>
          <w:kern w:val="0"/>
          <w:sz w:val="32"/>
          <w:szCs w:val="32"/>
        </w:rPr>
        <w:t>期当年</w:t>
      </w:r>
      <w:proofErr w:type="gramEnd"/>
      <w:r>
        <w:rPr>
          <w:rFonts w:ascii="仿宋_GB2312" w:eastAsia="仿宋_GB2312" w:hAnsi="仿宋_GB2312" w:cs="仿宋_GB2312" w:hint="eastAsia"/>
          <w:color w:val="000000"/>
          <w:kern w:val="0"/>
          <w:sz w:val="32"/>
          <w:szCs w:val="32"/>
        </w:rPr>
        <w:t>的工资薪金支付凭证（以银行流水为准）、劳动合同及</w:t>
      </w:r>
      <w:proofErr w:type="gramStart"/>
      <w:r>
        <w:rPr>
          <w:rFonts w:ascii="仿宋_GB2312" w:eastAsia="仿宋_GB2312" w:hAnsi="仿宋_GB2312" w:cs="仿宋_GB2312" w:hint="eastAsia"/>
          <w:color w:val="000000"/>
          <w:kern w:val="0"/>
          <w:sz w:val="32"/>
          <w:szCs w:val="32"/>
        </w:rPr>
        <w:t>参保证明</w:t>
      </w:r>
      <w:proofErr w:type="gramEnd"/>
      <w:r>
        <w:rPr>
          <w:rFonts w:ascii="仿宋_GB2312" w:eastAsia="仿宋_GB2312" w:hAnsi="仿宋_GB2312" w:cs="仿宋_GB2312" w:hint="eastAsia"/>
          <w:color w:val="000000"/>
          <w:kern w:val="0"/>
          <w:sz w:val="32"/>
          <w:szCs w:val="32"/>
        </w:rPr>
        <w:t>（或劳务合同）及其个税代扣代缴证明材料；</w:t>
      </w:r>
    </w:p>
    <w:p w14:paraId="5F6163BE"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申报本条第二款的企业，需自行通过政务服务平台，同时提交下列申报材料：</w:t>
      </w:r>
    </w:p>
    <w:p w14:paraId="363C62BD"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）企业与培训单位/个人签订的培训协议、支付凭证及其相应发票。培训协议中应当明确培训对象名单及每人的培训</w:t>
      </w:r>
      <w:r>
        <w:rPr>
          <w:rFonts w:ascii="仿宋_GB2312" w:eastAsia="仿宋_GB2312" w:hAnsi="仿宋_GB2312" w:cs="仿宋_GB2312"/>
          <w:color w:val="000000"/>
          <w:kern w:val="0"/>
          <w:sz w:val="32"/>
          <w:szCs w:val="32"/>
        </w:rPr>
        <w:t>费用；</w:t>
      </w:r>
    </w:p>
    <w:p w14:paraId="45A4CA05"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取得职业资格证书或职业技能等级证书的参保职工</w:t>
      </w:r>
      <w:r>
        <w:rPr>
          <w:rFonts w:ascii="仿宋_GB2312" w:eastAsia="仿宋_GB2312" w:hAnsi="仿宋_GB2312" w:cs="仿宋_GB2312" w:hint="eastAsia"/>
          <w:color w:val="000000"/>
          <w:kern w:val="0"/>
          <w:sz w:val="32"/>
          <w:szCs w:val="32"/>
        </w:rPr>
        <w:t>名单及相应证书。证书应当加盖国家机关印章，或根据法律、法规规定获得行政许可的机构的印章。</w:t>
      </w:r>
    </w:p>
    <w:p w14:paraId="5DE70818"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申报本条第三款的企业，需自行通过政务服务平台，提交能够证明为提供统一交通便利的通行成本的佐证材料。如租车合同、支付凭证、相应发票。</w:t>
      </w:r>
    </w:p>
    <w:p w14:paraId="032E583D" w14:textId="77777777" w:rsidR="00451B27" w:rsidRDefault="00451B27" w:rsidP="00451B27">
      <w:pPr>
        <w:spacing w:after="120"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各新城科技主管部门进行网上预审，政务服务窗口负责受理。</w:t>
      </w:r>
      <w:r>
        <w:rPr>
          <w:rFonts w:ascii="仿宋_GB2312" w:eastAsia="仿宋_GB2312" w:hAnsi="仿宋_GB2312" w:cs="仿宋_GB2312" w:hint="eastAsia"/>
          <w:color w:val="000000"/>
          <w:kern w:val="0"/>
          <w:sz w:val="32"/>
          <w:szCs w:val="32"/>
        </w:rPr>
        <w:lastRenderedPageBreak/>
        <w:t>企业申报材料不全或不符合法定形式的，应出具《一次性告知书》，告知其补正内容；逾期不告知则视为受理。企业收到《一次性告知书》的，应按要求在指定时间内补正；逾期未能补正的，视为自动放弃，不再受理该企业就本条政策的申请材料。经形式审查，企业申报材料齐备的，予以受理。企业申报材料受理后，可通过邮寄、街镇便民服务站等途径提交纸质件。</w:t>
      </w:r>
    </w:p>
    <w:p w14:paraId="23FBD5A2"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审查审议（</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w:t>
      </w:r>
    </w:p>
    <w:p w14:paraId="0F3F678C"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（1）各新城科技主管部门应自受理企业申报材料之日起</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个工作日内，组织市场、税务、统计等部门对拟</w:t>
      </w:r>
      <w:proofErr w:type="gramStart"/>
      <w:r>
        <w:rPr>
          <w:rFonts w:ascii="仿宋_GB2312" w:eastAsia="仿宋_GB2312" w:hAnsi="仿宋_GB2312" w:cs="仿宋_GB2312" w:hint="eastAsia"/>
          <w:color w:val="000000"/>
          <w:kern w:val="0"/>
          <w:sz w:val="32"/>
          <w:szCs w:val="32"/>
        </w:rPr>
        <w:t>奖补企业</w:t>
      </w:r>
      <w:proofErr w:type="gramEnd"/>
      <w:r>
        <w:rPr>
          <w:rFonts w:ascii="仿宋_GB2312" w:eastAsia="仿宋_GB2312" w:hAnsi="仿宋_GB2312" w:cs="仿宋_GB2312" w:hint="eastAsia"/>
          <w:color w:val="000000"/>
          <w:kern w:val="0"/>
          <w:sz w:val="32"/>
          <w:szCs w:val="32"/>
        </w:rPr>
        <w:t>的注册登记关系、税收征纳关系、统计关系进行联审，通过实地核查等方式完成实质性审查工作。（详见附件</w:t>
      </w: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-1：部门联审确认单）</w:t>
      </w:r>
    </w:p>
    <w:p w14:paraId="0E74191D" w14:textId="77777777" w:rsidR="00451B27" w:rsidRDefault="00451B27" w:rsidP="00451B27">
      <w:pPr>
        <w:spacing w:line="576" w:lineRule="exact"/>
        <w:ind w:firstLineChars="200" w:firstLine="640"/>
        <w:rPr>
          <w:rFonts w:ascii="Calibri" w:eastAsia="仿宋" w:hAnsi="Calibri" w:cs="Times New Roman"/>
          <w:color w:val="000000"/>
          <w:sz w:val="32"/>
        </w:rPr>
      </w:pPr>
      <w:r>
        <w:rPr>
          <w:rFonts w:ascii="仿宋_GB2312" w:eastAsia="仿宋_GB2312" w:hAnsi="仿宋_GB2312" w:cs="仿宋_GB2312" w:hint="eastAsia"/>
          <w:color w:val="000000"/>
          <w:kern w:val="0"/>
          <w:sz w:val="32"/>
          <w:szCs w:val="32"/>
        </w:rPr>
        <w:t>（2）提请新城分管委领导专题会议审议后，形成</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w:t>
      </w:r>
    </w:p>
    <w:p w14:paraId="16F42A4E" w14:textId="77777777" w:rsidR="00451B27" w:rsidRDefault="00451B27" w:rsidP="00451B27">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发放支付</w:t>
      </w:r>
    </w:p>
    <w:p w14:paraId="3007B1BA" w14:textId="77777777" w:rsidR="00451B27" w:rsidRDefault="00451B27" w:rsidP="00451B27">
      <w:pPr>
        <w:spacing w:line="57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新城财政部门对</w:t>
      </w:r>
      <w:proofErr w:type="gramStart"/>
      <w:r>
        <w:rPr>
          <w:rFonts w:ascii="仿宋_GB2312" w:eastAsia="仿宋_GB2312" w:hAnsi="仿宋_GB2312" w:cs="仿宋_GB2312" w:hint="eastAsia"/>
          <w:color w:val="000000"/>
          <w:kern w:val="0"/>
          <w:sz w:val="32"/>
          <w:szCs w:val="32"/>
        </w:rPr>
        <w:t>正式奖补名单</w:t>
      </w:r>
      <w:proofErr w:type="gramEnd"/>
      <w:r>
        <w:rPr>
          <w:rFonts w:ascii="仿宋_GB2312" w:eastAsia="仿宋_GB2312" w:hAnsi="仿宋_GB2312" w:cs="仿宋_GB2312" w:hint="eastAsia"/>
          <w:color w:val="000000"/>
          <w:kern w:val="0"/>
          <w:sz w:val="32"/>
          <w:szCs w:val="32"/>
        </w:rPr>
        <w:t>及专题会议纪要等资料进行复核，按财政预算支出相关流程先行兑现。后，新区科技创新和新经济局提请新区财政部门拨付配套资金。</w:t>
      </w:r>
    </w:p>
    <w:p w14:paraId="2A6665B5" w14:textId="3833A2EA" w:rsidR="0058232B" w:rsidRPr="00AF65EA" w:rsidRDefault="0058232B" w:rsidP="00AF65EA">
      <w:pPr>
        <w:widowControl/>
        <w:spacing w:line="560" w:lineRule="exact"/>
        <w:jc w:val="left"/>
        <w:textAlignment w:val="baseline"/>
        <w:outlineLvl w:val="1"/>
        <w:rPr>
          <w:rFonts w:ascii="Calibri" w:eastAsia="仿宋" w:hAnsi="Calibri" w:cs="Times New Roman" w:hint="eastAsia"/>
          <w:color w:val="000000"/>
          <w:sz w:val="32"/>
        </w:rPr>
      </w:pPr>
    </w:p>
    <w:sectPr w:rsidR="0058232B" w:rsidRPr="00AF65EA">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6E94" w14:textId="77777777" w:rsidR="00A570E8" w:rsidRDefault="00A570E8" w:rsidP="00451B27">
      <w:r>
        <w:separator/>
      </w:r>
    </w:p>
  </w:endnote>
  <w:endnote w:type="continuationSeparator" w:id="0">
    <w:p w14:paraId="5CBE5A99" w14:textId="77777777" w:rsidR="00A570E8" w:rsidRDefault="00A570E8" w:rsidP="0045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7B51" w14:textId="77777777" w:rsidR="00FB53D4" w:rsidRDefault="008D06E3">
    <w:pPr>
      <w:pStyle w:val="a6"/>
    </w:pPr>
    <w:r>
      <w:rPr>
        <w:noProof/>
      </w:rPr>
      <mc:AlternateContent>
        <mc:Choice Requires="wps">
          <w:drawing>
            <wp:anchor distT="0" distB="0" distL="114300" distR="114300" simplePos="0" relativeHeight="251659264" behindDoc="0" locked="0" layoutInCell="1" allowOverlap="1" wp14:anchorId="1A5D638E" wp14:editId="0BC0EB66">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67612" w14:textId="77777777" w:rsidR="00FB53D4" w:rsidRDefault="008D06E3">
                          <w:pPr>
                            <w:pStyle w:val="a6"/>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5D638E" id="_x0000_t202" coordsize="21600,21600" o:spt="202" path="m,l,21600r21600,l21600,xe">
              <v:stroke joinstyle="miter"/>
              <v:path gradientshapeok="t" o:connecttype="rect"/>
            </v:shapetype>
            <v:shape id="文本框 6"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267612" w14:textId="77777777" w:rsidR="00FB53D4" w:rsidRDefault="008D06E3">
                    <w:pPr>
                      <w:pStyle w:val="a6"/>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5041" w14:textId="77777777" w:rsidR="00A570E8" w:rsidRDefault="00A570E8" w:rsidP="00451B27">
      <w:r>
        <w:separator/>
      </w:r>
    </w:p>
  </w:footnote>
  <w:footnote w:type="continuationSeparator" w:id="0">
    <w:p w14:paraId="2BB2FEE3" w14:textId="77777777" w:rsidR="00A570E8" w:rsidRDefault="00A570E8" w:rsidP="00451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2B"/>
    <w:rsid w:val="00451B27"/>
    <w:rsid w:val="0058232B"/>
    <w:rsid w:val="008D06E3"/>
    <w:rsid w:val="00A570E8"/>
    <w:rsid w:val="00AF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DFFE"/>
  <w15:chartTrackingRefBased/>
  <w15:docId w15:val="{4A06257D-4E3E-4D54-890D-D5D7AE5C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51B27"/>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451B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51B27"/>
    <w:rPr>
      <w:sz w:val="18"/>
      <w:szCs w:val="18"/>
    </w:rPr>
  </w:style>
  <w:style w:type="paragraph" w:styleId="a6">
    <w:name w:val="footer"/>
    <w:basedOn w:val="a"/>
    <w:link w:val="a7"/>
    <w:unhideWhenUsed/>
    <w:qFormat/>
    <w:rsid w:val="00451B27"/>
    <w:pPr>
      <w:tabs>
        <w:tab w:val="center" w:pos="4153"/>
        <w:tab w:val="right" w:pos="8306"/>
      </w:tabs>
      <w:snapToGrid w:val="0"/>
      <w:jc w:val="left"/>
    </w:pPr>
    <w:rPr>
      <w:sz w:val="18"/>
      <w:szCs w:val="18"/>
    </w:rPr>
  </w:style>
  <w:style w:type="character" w:customStyle="1" w:styleId="a7">
    <w:name w:val="页脚 字符"/>
    <w:basedOn w:val="a1"/>
    <w:link w:val="a6"/>
    <w:uiPriority w:val="99"/>
    <w:rsid w:val="00451B27"/>
    <w:rPr>
      <w:sz w:val="18"/>
      <w:szCs w:val="18"/>
    </w:rPr>
  </w:style>
  <w:style w:type="paragraph" w:styleId="a0">
    <w:name w:val="Body Text"/>
    <w:basedOn w:val="a"/>
    <w:next w:val="a"/>
    <w:link w:val="a8"/>
    <w:uiPriority w:val="99"/>
    <w:qFormat/>
    <w:rsid w:val="00451B27"/>
    <w:pPr>
      <w:spacing w:after="120" w:line="580" w:lineRule="exact"/>
    </w:pPr>
    <w:rPr>
      <w:rFonts w:ascii="Times New Roman" w:hAnsi="Times New Roman"/>
    </w:rPr>
  </w:style>
  <w:style w:type="character" w:customStyle="1" w:styleId="a8">
    <w:name w:val="正文文本 字符"/>
    <w:basedOn w:val="a1"/>
    <w:link w:val="a0"/>
    <w:uiPriority w:val="99"/>
    <w:rsid w:val="00451B27"/>
    <w:rPr>
      <w:rFonts w:ascii="Times New Roman" w:hAnsi="Times New Roman"/>
      <w:szCs w:val="24"/>
    </w:rPr>
  </w:style>
  <w:style w:type="paragraph" w:styleId="a9">
    <w:name w:val="Subtitle"/>
    <w:basedOn w:val="a"/>
    <w:next w:val="a"/>
    <w:link w:val="aa"/>
    <w:qFormat/>
    <w:rsid w:val="00451B27"/>
    <w:pPr>
      <w:widowControl/>
      <w:spacing w:before="240" w:after="60" w:line="560" w:lineRule="exact"/>
      <w:ind w:firstLine="562"/>
      <w:jc w:val="left"/>
      <w:textAlignment w:val="baseline"/>
      <w:outlineLvl w:val="1"/>
    </w:pPr>
    <w:rPr>
      <w:rFonts w:asciiTheme="majorHAnsi" w:eastAsia="黑体" w:hAnsiTheme="majorHAnsi" w:cstheme="majorBidi"/>
      <w:b/>
      <w:bCs/>
      <w:kern w:val="28"/>
      <w:sz w:val="28"/>
      <w:szCs w:val="28"/>
    </w:rPr>
  </w:style>
  <w:style w:type="character" w:customStyle="1" w:styleId="aa">
    <w:name w:val="副标题 字符"/>
    <w:basedOn w:val="a1"/>
    <w:link w:val="a9"/>
    <w:rsid w:val="00451B27"/>
    <w:rPr>
      <w:rFonts w:asciiTheme="majorHAnsi" w:eastAsia="黑体" w:hAnsiTheme="majorHAnsi" w:cstheme="majorBidi"/>
      <w:b/>
      <w:bCs/>
      <w:kern w:val="28"/>
      <w:sz w:val="28"/>
      <w:szCs w:val="28"/>
    </w:rPr>
  </w:style>
  <w:style w:type="table" w:styleId="ab">
    <w:name w:val="Table Grid"/>
    <w:basedOn w:val="a2"/>
    <w:qFormat/>
    <w:rsid w:val="00451B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qFormat/>
    <w:rsid w:val="00451B27"/>
    <w:rPr>
      <w:color w:val="0563C1" w:themeColor="hyperlink"/>
      <w:u w:val="single"/>
    </w:rPr>
  </w:style>
  <w:style w:type="paragraph" w:customStyle="1" w:styleId="BodyText">
    <w:name w:val="BodyText"/>
    <w:basedOn w:val="a"/>
    <w:next w:val="a"/>
    <w:qFormat/>
    <w:rsid w:val="00451B27"/>
    <w:pPr>
      <w:widowControl/>
      <w:jc w:val="left"/>
    </w:pPr>
    <w:rPr>
      <w:rFonts w:ascii="仿宋_GB2312" w:eastAsia="仿宋_GB2312" w:hAnsi="宋体" w:cs="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mohrss.gov.cn/gwpx.jsp?urltype=tree.TreeTempUrl&amp;wbtreeid=1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scx.osta.or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2727</Words>
  <Characters>15548</Characters>
  <Application>Microsoft Office Word</Application>
  <DocSecurity>0</DocSecurity>
  <Lines>129</Lines>
  <Paragraphs>36</Paragraphs>
  <ScaleCrop>false</ScaleCrop>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li</dc:creator>
  <cp:keywords/>
  <dc:description/>
  <cp:lastModifiedBy>he li</cp:lastModifiedBy>
  <cp:revision>2</cp:revision>
  <cp:lastPrinted>2022-07-12T01:50:00Z</cp:lastPrinted>
  <dcterms:created xsi:type="dcterms:W3CDTF">2022-07-12T01:51:00Z</dcterms:created>
  <dcterms:modified xsi:type="dcterms:W3CDTF">2022-07-12T01:51:00Z</dcterms:modified>
</cp:coreProperties>
</file>