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imesNewRoman" w:eastAsia="方正小标宋简体" w:cs="TimesNewRoman"/>
          <w:b w:val="0"/>
          <w:bCs/>
          <w:sz w:val="44"/>
          <w:szCs w:val="44"/>
        </w:rPr>
      </w:pPr>
      <w:r>
        <w:rPr>
          <w:rFonts w:ascii="方正小标宋简体" w:hAnsi="TimesNewRoman" w:eastAsia="方正小标宋简体" w:cs="TimesNewRoman"/>
          <w:b w:val="0"/>
          <w:bCs/>
          <w:spacing w:val="-18"/>
          <w:kern w:val="36"/>
          <w:sz w:val="44"/>
          <w:szCs w:val="44"/>
        </w:rPr>
        <w:t>《泾河新城</w:t>
      </w:r>
      <w:r>
        <w:rPr>
          <w:rFonts w:ascii="方正小标宋简体" w:hAnsi="黑体" w:eastAsia="方正小标宋简体" w:cs="TimesNewRoman"/>
          <w:b w:val="0"/>
          <w:bCs/>
          <w:spacing w:val="-18"/>
          <w:kern w:val="36"/>
          <w:sz w:val="44"/>
          <w:szCs w:val="44"/>
        </w:rPr>
        <w:t>2022</w:t>
      </w:r>
      <w:r>
        <w:rPr>
          <w:rFonts w:ascii="方正小标宋简体" w:hAnsi="TimesNewRoman" w:eastAsia="方正小标宋简体" w:cs="TimesNewRoman"/>
          <w:b w:val="0"/>
          <w:bCs/>
          <w:spacing w:val="-18"/>
          <w:kern w:val="36"/>
          <w:sz w:val="44"/>
          <w:szCs w:val="44"/>
        </w:rPr>
        <w:t>年度法治政府建设工作报告》</w:t>
      </w:r>
      <w:r>
        <w:rPr>
          <w:rFonts w:ascii="方正小标宋简体" w:hAnsi="TimesNewRoman" w:eastAsia="方正小标宋简体" w:cs="TimesNewRoman"/>
          <w:b w:val="0"/>
          <w:bCs/>
          <w:sz w:val="44"/>
          <w:szCs w:val="44"/>
        </w:rPr>
        <w:t>文件解读</w:t>
      </w:r>
    </w:p>
    <w:p>
      <w:pPr>
        <w:spacing w:line="560" w:lineRule="exact"/>
        <w:ind w:firstLine="640" w:firstLineChars="200"/>
        <w:rPr>
          <w:rFonts w:ascii="TimesNewRoman" w:hAnsi="TimesNewRoman" w:eastAsia="仿宋_GB2312" w:cs="TimesNew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黑体" w:hAnsi="黑体" w:eastAsia="黑体" w:cs="TimesNewRoman"/>
          <w:color w:val="000000"/>
          <w:sz w:val="32"/>
          <w:szCs w:val="32"/>
        </w:rPr>
        <w:t>一、加强党的领导，</w:t>
      </w:r>
      <w:r>
        <w:rPr>
          <w:rFonts w:hint="eastAsia" w:ascii="黑体" w:hAnsi="黑体" w:eastAsia="黑体"/>
          <w:sz w:val="32"/>
          <w:szCs w:val="32"/>
        </w:rPr>
        <w:t>统筹推进各项工作落实落细</w:t>
      </w:r>
    </w:p>
    <w:p>
      <w:pPr>
        <w:spacing w:line="560" w:lineRule="exact"/>
        <w:ind w:firstLine="640" w:firstLineChars="200"/>
        <w:rPr>
          <w:rFonts w:ascii="楷体" w:hAnsi="楷体" w:eastAsia="楷体" w:cs="TimesNewRoman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ascii="楷体" w:hAnsi="楷体" w:eastAsia="楷体" w:cs="TimesNewRoman"/>
          <w:color w:val="000000"/>
          <w:sz w:val="32"/>
          <w:szCs w:val="32"/>
        </w:rPr>
        <w:t>深入学习贯彻习近平法治思想，</w:t>
      </w:r>
      <w:r>
        <w:rPr>
          <w:rFonts w:hint="eastAsia" w:ascii="楷体" w:hAnsi="楷体" w:eastAsia="楷体"/>
          <w:sz w:val="32"/>
          <w:szCs w:val="32"/>
        </w:rPr>
        <w:t>研究部署法治政府建设重点工作</w:t>
      </w:r>
      <w:r>
        <w:rPr>
          <w:rFonts w:hint="eastAsia" w:ascii="楷体" w:hAnsi="楷体" w:eastAsia="楷体" w:cs="TimesNewRoman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（二）明确年度目标任务，高标准、严要求、有步骤推进新城法治政府建设各项工作；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（三）强化落实法治建设第一责任人职责规定，确保工作责任和工作任务层层落实。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二、提升依法行政能力水平，促进行政效能提档升级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</w:rPr>
      </w:pPr>
      <w:r>
        <w:rPr>
          <w:rFonts w:hint="eastAsia" w:ascii="楷体" w:hAnsi="楷体" w:eastAsia="楷体"/>
          <w:sz w:val="32"/>
          <w:szCs w:val="32"/>
        </w:rPr>
        <w:t>（一）健全依法决策机制；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楷体_GB2312" w:hAnsi="Times New Roman" w:eastAsia="楷体_GB2312"/>
          <w:sz w:val="32"/>
          <w:szCs w:val="32"/>
        </w:rPr>
        <w:t>加强规范性文件管理；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（三）规范行政执法行为；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（四）提升应诉工作质效；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（五）打造法治营商环境；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（六）营造学法用法氛围。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三、存在问题和下一步工作计划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存在问题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（一）运用法治理论指导实际工作仍有不足；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（二）法治建设宣传</w:t>
      </w:r>
      <w:r>
        <w:rPr>
          <w:rFonts w:hint="eastAsia" w:ascii="楷体" w:hAnsi="楷体" w:eastAsia="楷体"/>
          <w:sz w:val="32"/>
          <w:szCs w:val="32"/>
          <w:lang w:eastAsia="zh-CN"/>
        </w:rPr>
        <w:t>还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不够深入广泛；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（三）法治队伍建设还需要进一步加强。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下一步工作计划</w:t>
      </w:r>
    </w:p>
    <w:p>
      <w:pPr>
        <w:spacing w:line="560" w:lineRule="exact"/>
        <w:ind w:firstLine="640" w:firstLineChars="200"/>
        <w:rPr>
          <w:rFonts w:hint="eastAsia" w:ascii="仿宋_GB2312" w:eastAsia="楷体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>压实法治建设主体责任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eastAsia="楷体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着力提升依法行政水平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</w:t>
      </w:r>
      <w:r>
        <w:rPr>
          <w:rFonts w:hint="eastAsia" w:ascii="楷体_GB2312" w:eastAsia="楷体_GB2312"/>
          <w:sz w:val="32"/>
          <w:szCs w:val="32"/>
        </w:rPr>
        <w:t>不断强化法治保障。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YzIzNWU2NjdmM2UxNGQ3MzMyNDZhODA0NWVkYzYifQ=="/>
  </w:docVars>
  <w:rsids>
    <w:rsidRoot w:val="00F67072"/>
    <w:rsid w:val="000146F4"/>
    <w:rsid w:val="000500BB"/>
    <w:rsid w:val="000A359A"/>
    <w:rsid w:val="00125288"/>
    <w:rsid w:val="00132083"/>
    <w:rsid w:val="00224531"/>
    <w:rsid w:val="00244E57"/>
    <w:rsid w:val="00270B71"/>
    <w:rsid w:val="002C1486"/>
    <w:rsid w:val="00335FBC"/>
    <w:rsid w:val="00352D1B"/>
    <w:rsid w:val="00356B4F"/>
    <w:rsid w:val="003C2D44"/>
    <w:rsid w:val="00432AAD"/>
    <w:rsid w:val="00485AE9"/>
    <w:rsid w:val="004F3899"/>
    <w:rsid w:val="004F7681"/>
    <w:rsid w:val="005207AB"/>
    <w:rsid w:val="00561701"/>
    <w:rsid w:val="00563C07"/>
    <w:rsid w:val="005949DA"/>
    <w:rsid w:val="005C0043"/>
    <w:rsid w:val="005F267B"/>
    <w:rsid w:val="0060239C"/>
    <w:rsid w:val="00615133"/>
    <w:rsid w:val="006852B5"/>
    <w:rsid w:val="006942AC"/>
    <w:rsid w:val="006C02E3"/>
    <w:rsid w:val="00731846"/>
    <w:rsid w:val="00736534"/>
    <w:rsid w:val="007F2557"/>
    <w:rsid w:val="007F58AE"/>
    <w:rsid w:val="008113F9"/>
    <w:rsid w:val="00817C99"/>
    <w:rsid w:val="00827E50"/>
    <w:rsid w:val="00886EB7"/>
    <w:rsid w:val="0089726A"/>
    <w:rsid w:val="009373D5"/>
    <w:rsid w:val="009553C0"/>
    <w:rsid w:val="00993032"/>
    <w:rsid w:val="009B06FD"/>
    <w:rsid w:val="009B48BC"/>
    <w:rsid w:val="009F444A"/>
    <w:rsid w:val="00A704DB"/>
    <w:rsid w:val="00A72434"/>
    <w:rsid w:val="00AA6CF8"/>
    <w:rsid w:val="00AB6616"/>
    <w:rsid w:val="00B31AC5"/>
    <w:rsid w:val="00B53DA5"/>
    <w:rsid w:val="00B71054"/>
    <w:rsid w:val="00C9002F"/>
    <w:rsid w:val="00C91626"/>
    <w:rsid w:val="00D13363"/>
    <w:rsid w:val="00D220BF"/>
    <w:rsid w:val="00D63BEF"/>
    <w:rsid w:val="00D97A7A"/>
    <w:rsid w:val="00DD212D"/>
    <w:rsid w:val="00E524F0"/>
    <w:rsid w:val="00EC2767"/>
    <w:rsid w:val="00EC7A72"/>
    <w:rsid w:val="00EE1CE8"/>
    <w:rsid w:val="00F50DAF"/>
    <w:rsid w:val="00F67072"/>
    <w:rsid w:val="00F712F1"/>
    <w:rsid w:val="00F76333"/>
    <w:rsid w:val="00FB42E8"/>
    <w:rsid w:val="00FC234E"/>
    <w:rsid w:val="00FD36D9"/>
    <w:rsid w:val="338E502E"/>
    <w:rsid w:val="7E8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semiHidden/>
    <w:unhideWhenUsed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3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正文文本 3 Char"/>
    <w:basedOn w:val="9"/>
    <w:link w:val="2"/>
    <w:semiHidden/>
    <w:uiPriority w:val="99"/>
    <w:rPr>
      <w:rFonts w:ascii="Calibri" w:hAnsi="Calibri" w:eastAsia="宋体" w:cs="Times New Roman"/>
      <w:sz w:val="16"/>
      <w:szCs w:val="16"/>
    </w:rPr>
  </w:style>
  <w:style w:type="character" w:customStyle="1" w:styleId="12">
    <w:name w:val="页眉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正文文本 Char"/>
    <w:basedOn w:val="9"/>
    <w:link w:val="4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366</Words>
  <Characters>369</Characters>
  <Lines>2</Lines>
  <Paragraphs>1</Paragraphs>
  <TotalTime>2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2023-04-14T02:36:00Z</dcterms:created>
  <dc:creator>Windows 用户</dc:creator>
  <cp:lastModifiedBy>吴蔚哲</cp:lastModifiedBy>
  <cp:lastPrinted>2023-04-14T02:59:00Z</cp:lastPrinted>
  <dcterms:modified xsi:type="dcterms:W3CDTF">2023-04-14T03:07:37Z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FEA5B3CE2A3E413BBDE71CFDE1F31D0E_12</vt:lpwstr>
  </property>
</Properties>
</file>