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080" w:rsidRDefault="000A7984">
      <w:pPr>
        <w:pageBreakBefore/>
        <w:ind w:firstLine="643"/>
        <w:jc w:val="center"/>
        <w:rPr>
          <w:b/>
          <w:sz w:val="32"/>
        </w:rPr>
      </w:pPr>
      <w:r>
        <w:rPr>
          <w:b/>
          <w:sz w:val="32"/>
        </w:rPr>
        <w:t>《建设项目环境影响报告表》编制说明</w:t>
      </w:r>
    </w:p>
    <w:p w:rsidR="00F17080" w:rsidRDefault="00F17080"/>
    <w:p w:rsidR="00F17080" w:rsidRDefault="00F17080"/>
    <w:p w:rsidR="00F17080" w:rsidRDefault="000A7984">
      <w:pPr>
        <w:spacing w:line="480" w:lineRule="auto"/>
      </w:pPr>
      <w:r>
        <w:t>《建设项目环境影响报告表》由具有从事环境影响评价工作资质的单位编制。</w:t>
      </w:r>
    </w:p>
    <w:p w:rsidR="00F17080" w:rsidRDefault="000A7984">
      <w:pPr>
        <w:spacing w:line="480" w:lineRule="auto"/>
      </w:pPr>
      <w:r>
        <w:t>1.</w:t>
      </w:r>
      <w:r>
        <w:t>项目名称</w:t>
      </w:r>
      <w:r>
        <w:t>----</w:t>
      </w:r>
      <w:r>
        <w:t>指项目立项批复时的名称，应不超过</w:t>
      </w:r>
      <w:r>
        <w:t>30</w:t>
      </w:r>
      <w:r>
        <w:t>个字（两个英文字段作一个汉字）。</w:t>
      </w:r>
    </w:p>
    <w:p w:rsidR="00F17080" w:rsidRDefault="000A7984">
      <w:pPr>
        <w:spacing w:line="480" w:lineRule="auto"/>
      </w:pPr>
      <w:r>
        <w:t>2.</w:t>
      </w:r>
      <w:r>
        <w:t>建设地点</w:t>
      </w:r>
      <w:r>
        <w:t>----</w:t>
      </w:r>
      <w:r>
        <w:t>指项目所在地详细地址、公路、铁路应填写起止地点。</w:t>
      </w:r>
    </w:p>
    <w:p w:rsidR="00F17080" w:rsidRDefault="000A7984">
      <w:pPr>
        <w:spacing w:line="480" w:lineRule="auto"/>
      </w:pPr>
      <w:r>
        <w:t>3.</w:t>
      </w:r>
      <w:r>
        <w:t>行业类别</w:t>
      </w:r>
      <w:r>
        <w:t>----</w:t>
      </w:r>
      <w:r>
        <w:t>按国标填写。</w:t>
      </w:r>
    </w:p>
    <w:p w:rsidR="00F17080" w:rsidRDefault="000A7984">
      <w:pPr>
        <w:spacing w:line="480" w:lineRule="auto"/>
      </w:pPr>
      <w:r>
        <w:t>4.</w:t>
      </w:r>
      <w:r>
        <w:t>总投资</w:t>
      </w:r>
      <w:r>
        <w:t>----</w:t>
      </w:r>
      <w:r>
        <w:t>指项目投资总额。</w:t>
      </w:r>
    </w:p>
    <w:p w:rsidR="00F17080" w:rsidRDefault="000A7984">
      <w:pPr>
        <w:spacing w:line="480" w:lineRule="auto"/>
      </w:pPr>
      <w:r>
        <w:t>5.</w:t>
      </w:r>
      <w:r>
        <w:t>主要环境保护目标</w:t>
      </w:r>
      <w:r>
        <w:t>----</w:t>
      </w:r>
      <w:r>
        <w:t>指项目区周围一定范围内集中居民住宅、学校、医院、保护文物、风景名胜区、水源地和生态敏感点等，应尽可能给出保护目标、性质、规模和距厂界距离等。</w:t>
      </w:r>
    </w:p>
    <w:p w:rsidR="00F17080" w:rsidRDefault="000A7984">
      <w:pPr>
        <w:spacing w:line="480" w:lineRule="auto"/>
      </w:pPr>
      <w:r>
        <w:t>6.</w:t>
      </w:r>
      <w:r>
        <w:t>结论与建议</w:t>
      </w:r>
      <w:r>
        <w:t>----</w:t>
      </w:r>
      <w:r>
        <w:t>给出本项目清洁生产、达标排放和总量控制的分析结论，确定污染防治措施的有效性，说明本项目对环境造成的影响，给出建设项目环境可行性的明确结论。同时提出减少环境影响的其它建议。</w:t>
      </w:r>
    </w:p>
    <w:p w:rsidR="00F17080" w:rsidRDefault="000A7984">
      <w:pPr>
        <w:spacing w:line="480" w:lineRule="auto"/>
      </w:pPr>
      <w:r>
        <w:t>7.</w:t>
      </w:r>
      <w:r>
        <w:t>预审意见</w:t>
      </w:r>
      <w:r>
        <w:t>----</w:t>
      </w:r>
      <w:r>
        <w:t>由行业主管部门填写答复意见，无主管部门项目，可不填。</w:t>
      </w:r>
    </w:p>
    <w:p w:rsidR="00F17080" w:rsidRDefault="000A7984">
      <w:pPr>
        <w:spacing w:line="480" w:lineRule="auto"/>
      </w:pPr>
      <w:r>
        <w:t>8.</w:t>
      </w:r>
      <w:r>
        <w:t>审批意见</w:t>
      </w:r>
      <w:r>
        <w:t>----</w:t>
      </w:r>
      <w:r>
        <w:t>由负责审批该项目的环境保护行政主管部门批。</w:t>
      </w:r>
    </w:p>
    <w:p w:rsidR="00F17080" w:rsidRDefault="00F17080">
      <w:pPr>
        <w:spacing w:line="480" w:lineRule="auto"/>
        <w:ind w:firstLineChars="0" w:firstLine="0"/>
        <w:sectPr w:rsidR="00F17080">
          <w:headerReference w:type="even" r:id="rId9"/>
          <w:headerReference w:type="default" r:id="rId10"/>
          <w:footerReference w:type="even" r:id="rId11"/>
          <w:footerReference w:type="default" r:id="rId12"/>
          <w:headerReference w:type="first" r:id="rId13"/>
          <w:footerReference w:type="first" r:id="rId14"/>
          <w:type w:val="oddPage"/>
          <w:pgSz w:w="11906" w:h="16838"/>
          <w:pgMar w:top="1797" w:right="1440" w:bottom="1797" w:left="1440" w:header="1140" w:footer="992" w:gutter="0"/>
          <w:pgNumType w:start="0"/>
          <w:cols w:space="720"/>
          <w:docGrid w:type="lines" w:linePitch="312"/>
        </w:sectPr>
      </w:pPr>
    </w:p>
    <w:p w:rsidR="00F17080" w:rsidRDefault="000A7984">
      <w:pPr>
        <w:pStyle w:val="1"/>
        <w:spacing w:before="163"/>
        <w:ind w:rightChars="136" w:right="326"/>
      </w:pPr>
      <w:r>
        <w:lastRenderedPageBreak/>
        <w:t>建设项目基本情况</w:t>
      </w:r>
    </w:p>
    <w:tbl>
      <w:tblPr>
        <w:tblStyle w:val="af1"/>
        <w:tblW w:w="9039" w:type="dxa"/>
        <w:jc w:val="center"/>
        <w:tblLayout w:type="fixed"/>
        <w:tblLook w:val="04A0"/>
      </w:tblPr>
      <w:tblGrid>
        <w:gridCol w:w="1384"/>
        <w:gridCol w:w="1205"/>
        <w:gridCol w:w="492"/>
        <w:gridCol w:w="1045"/>
        <w:gridCol w:w="19"/>
        <w:gridCol w:w="1218"/>
        <w:gridCol w:w="274"/>
        <w:gridCol w:w="1417"/>
        <w:gridCol w:w="709"/>
        <w:gridCol w:w="1276"/>
      </w:tblGrid>
      <w:tr w:rsidR="00F17080">
        <w:trPr>
          <w:jc w:val="center"/>
        </w:trPr>
        <w:tc>
          <w:tcPr>
            <w:tcW w:w="1384" w:type="dxa"/>
            <w:tcBorders>
              <w:top w:val="single" w:sz="8" w:space="0" w:color="000000"/>
              <w:left w:val="single" w:sz="8" w:space="0" w:color="000000"/>
            </w:tcBorders>
            <w:vAlign w:val="center"/>
          </w:tcPr>
          <w:p w:rsidR="00F17080" w:rsidRDefault="000A7984">
            <w:pPr>
              <w:pStyle w:val="afb"/>
              <w:rPr>
                <w:sz w:val="24"/>
                <w:szCs w:val="24"/>
              </w:rPr>
            </w:pPr>
            <w:r>
              <w:rPr>
                <w:sz w:val="24"/>
                <w:szCs w:val="24"/>
              </w:rPr>
              <w:t>项目名称</w:t>
            </w:r>
          </w:p>
        </w:tc>
        <w:tc>
          <w:tcPr>
            <w:tcW w:w="7655" w:type="dxa"/>
            <w:gridSpan w:val="9"/>
            <w:tcBorders>
              <w:top w:val="single" w:sz="8" w:space="0" w:color="000000"/>
              <w:right w:val="single" w:sz="8" w:space="0" w:color="000000"/>
            </w:tcBorders>
            <w:vAlign w:val="center"/>
          </w:tcPr>
          <w:p w:rsidR="00F17080" w:rsidRDefault="000A7984">
            <w:pPr>
              <w:pStyle w:val="afb"/>
              <w:rPr>
                <w:sz w:val="24"/>
                <w:szCs w:val="24"/>
              </w:rPr>
            </w:pPr>
            <w:r>
              <w:rPr>
                <w:rFonts w:hint="eastAsia"/>
                <w:sz w:val="24"/>
                <w:szCs w:val="24"/>
              </w:rPr>
              <w:t>陕西娇存生物食品生产项目</w:t>
            </w:r>
          </w:p>
        </w:tc>
      </w:tr>
      <w:tr w:rsidR="00F17080">
        <w:trPr>
          <w:jc w:val="center"/>
        </w:trPr>
        <w:tc>
          <w:tcPr>
            <w:tcW w:w="1384" w:type="dxa"/>
            <w:tcBorders>
              <w:left w:val="single" w:sz="8" w:space="0" w:color="000000"/>
            </w:tcBorders>
            <w:vAlign w:val="center"/>
          </w:tcPr>
          <w:p w:rsidR="00F17080" w:rsidRDefault="000A7984">
            <w:pPr>
              <w:pStyle w:val="afb"/>
              <w:rPr>
                <w:sz w:val="24"/>
                <w:szCs w:val="24"/>
              </w:rPr>
            </w:pPr>
            <w:r>
              <w:rPr>
                <w:sz w:val="24"/>
                <w:szCs w:val="24"/>
              </w:rPr>
              <w:t>建设单位</w:t>
            </w:r>
          </w:p>
        </w:tc>
        <w:tc>
          <w:tcPr>
            <w:tcW w:w="7655" w:type="dxa"/>
            <w:gridSpan w:val="9"/>
            <w:tcBorders>
              <w:right w:val="single" w:sz="8" w:space="0" w:color="000000"/>
            </w:tcBorders>
            <w:vAlign w:val="center"/>
          </w:tcPr>
          <w:p w:rsidR="00F17080" w:rsidRDefault="000A7984">
            <w:pPr>
              <w:pStyle w:val="afb"/>
              <w:rPr>
                <w:sz w:val="24"/>
                <w:szCs w:val="24"/>
              </w:rPr>
            </w:pPr>
            <w:r>
              <w:rPr>
                <w:rFonts w:hint="eastAsia"/>
                <w:sz w:val="24"/>
                <w:szCs w:val="24"/>
              </w:rPr>
              <w:t>陕西娇存生物科技有限公司</w:t>
            </w:r>
          </w:p>
        </w:tc>
      </w:tr>
      <w:tr w:rsidR="00F17080">
        <w:trPr>
          <w:jc w:val="center"/>
        </w:trPr>
        <w:tc>
          <w:tcPr>
            <w:tcW w:w="1384" w:type="dxa"/>
            <w:tcBorders>
              <w:left w:val="single" w:sz="8" w:space="0" w:color="000000"/>
            </w:tcBorders>
            <w:vAlign w:val="center"/>
          </w:tcPr>
          <w:p w:rsidR="00F17080" w:rsidRDefault="000A7984">
            <w:pPr>
              <w:pStyle w:val="afb"/>
              <w:rPr>
                <w:sz w:val="24"/>
                <w:szCs w:val="24"/>
              </w:rPr>
            </w:pPr>
            <w:r>
              <w:rPr>
                <w:sz w:val="24"/>
                <w:szCs w:val="24"/>
              </w:rPr>
              <w:t>法人代表</w:t>
            </w:r>
          </w:p>
        </w:tc>
        <w:tc>
          <w:tcPr>
            <w:tcW w:w="2742" w:type="dxa"/>
            <w:gridSpan w:val="3"/>
            <w:tcBorders>
              <w:right w:val="single" w:sz="4" w:space="0" w:color="auto"/>
            </w:tcBorders>
            <w:vAlign w:val="center"/>
          </w:tcPr>
          <w:p w:rsidR="00F17080" w:rsidRDefault="000A7984">
            <w:pPr>
              <w:spacing w:line="400" w:lineRule="exact"/>
              <w:ind w:firstLineChars="0" w:firstLine="0"/>
              <w:jc w:val="center"/>
              <w:rPr>
                <w:kern w:val="2"/>
                <w:szCs w:val="24"/>
              </w:rPr>
            </w:pPr>
            <w:r>
              <w:rPr>
                <w:rFonts w:hint="eastAsia"/>
                <w:kern w:val="2"/>
                <w:szCs w:val="24"/>
              </w:rPr>
              <w:t>马晓强</w:t>
            </w:r>
          </w:p>
        </w:tc>
        <w:tc>
          <w:tcPr>
            <w:tcW w:w="1237" w:type="dxa"/>
            <w:gridSpan w:val="2"/>
            <w:tcBorders>
              <w:left w:val="single" w:sz="4" w:space="0" w:color="auto"/>
              <w:right w:val="single" w:sz="4" w:space="0" w:color="auto"/>
            </w:tcBorders>
            <w:vAlign w:val="center"/>
          </w:tcPr>
          <w:p w:rsidR="00F17080" w:rsidRDefault="000A7984">
            <w:pPr>
              <w:pStyle w:val="afb"/>
              <w:rPr>
                <w:sz w:val="24"/>
                <w:szCs w:val="24"/>
              </w:rPr>
            </w:pPr>
            <w:r>
              <w:rPr>
                <w:sz w:val="24"/>
                <w:szCs w:val="24"/>
              </w:rPr>
              <w:t>联系人</w:t>
            </w:r>
          </w:p>
        </w:tc>
        <w:tc>
          <w:tcPr>
            <w:tcW w:w="3676" w:type="dxa"/>
            <w:gridSpan w:val="4"/>
            <w:tcBorders>
              <w:left w:val="single" w:sz="4" w:space="0" w:color="auto"/>
              <w:right w:val="single" w:sz="8" w:space="0" w:color="000000"/>
            </w:tcBorders>
            <w:vAlign w:val="center"/>
          </w:tcPr>
          <w:p w:rsidR="00F17080" w:rsidRDefault="000A7984">
            <w:pPr>
              <w:pStyle w:val="afb"/>
              <w:rPr>
                <w:sz w:val="24"/>
                <w:szCs w:val="24"/>
              </w:rPr>
            </w:pPr>
            <w:r>
              <w:rPr>
                <w:rFonts w:hint="eastAsia"/>
                <w:sz w:val="24"/>
                <w:szCs w:val="24"/>
              </w:rPr>
              <w:t>马晓强</w:t>
            </w:r>
          </w:p>
        </w:tc>
      </w:tr>
      <w:tr w:rsidR="00F17080">
        <w:trPr>
          <w:jc w:val="center"/>
        </w:trPr>
        <w:tc>
          <w:tcPr>
            <w:tcW w:w="1384" w:type="dxa"/>
            <w:tcBorders>
              <w:left w:val="single" w:sz="8" w:space="0" w:color="000000"/>
            </w:tcBorders>
            <w:vAlign w:val="center"/>
          </w:tcPr>
          <w:p w:rsidR="00F17080" w:rsidRDefault="000A7984">
            <w:pPr>
              <w:pStyle w:val="afb"/>
              <w:rPr>
                <w:sz w:val="24"/>
                <w:szCs w:val="24"/>
              </w:rPr>
            </w:pPr>
            <w:r>
              <w:rPr>
                <w:sz w:val="24"/>
                <w:szCs w:val="24"/>
              </w:rPr>
              <w:t>通讯地址</w:t>
            </w:r>
          </w:p>
        </w:tc>
        <w:tc>
          <w:tcPr>
            <w:tcW w:w="7655" w:type="dxa"/>
            <w:gridSpan w:val="9"/>
            <w:tcBorders>
              <w:right w:val="single" w:sz="8" w:space="0" w:color="000000"/>
            </w:tcBorders>
            <w:vAlign w:val="center"/>
          </w:tcPr>
          <w:p w:rsidR="00F17080" w:rsidRDefault="000A7984">
            <w:pPr>
              <w:spacing w:line="400" w:lineRule="exact"/>
              <w:ind w:firstLineChars="0" w:firstLine="0"/>
              <w:jc w:val="center"/>
              <w:rPr>
                <w:szCs w:val="24"/>
              </w:rPr>
            </w:pPr>
            <w:r>
              <w:rPr>
                <w:kern w:val="2"/>
                <w:szCs w:val="24"/>
              </w:rPr>
              <w:t>陕西省西咸新区泾河新城美国科技产业园</w:t>
            </w:r>
            <w:r>
              <w:rPr>
                <w:kern w:val="2"/>
                <w:szCs w:val="24"/>
              </w:rPr>
              <w:t>A7</w:t>
            </w:r>
            <w:r>
              <w:rPr>
                <w:kern w:val="2"/>
                <w:szCs w:val="24"/>
              </w:rPr>
              <w:t>区</w:t>
            </w:r>
            <w:r>
              <w:rPr>
                <w:kern w:val="2"/>
                <w:szCs w:val="24"/>
              </w:rPr>
              <w:t>701</w:t>
            </w:r>
            <w:r>
              <w:rPr>
                <w:kern w:val="2"/>
                <w:szCs w:val="24"/>
              </w:rPr>
              <w:t>号</w:t>
            </w:r>
          </w:p>
        </w:tc>
      </w:tr>
      <w:tr w:rsidR="00F17080">
        <w:trPr>
          <w:jc w:val="center"/>
        </w:trPr>
        <w:tc>
          <w:tcPr>
            <w:tcW w:w="1384" w:type="dxa"/>
            <w:tcBorders>
              <w:left w:val="single" w:sz="8" w:space="0" w:color="000000"/>
            </w:tcBorders>
            <w:vAlign w:val="center"/>
          </w:tcPr>
          <w:p w:rsidR="00F17080" w:rsidRDefault="000A7984">
            <w:pPr>
              <w:pStyle w:val="afb"/>
              <w:rPr>
                <w:sz w:val="24"/>
                <w:szCs w:val="24"/>
              </w:rPr>
            </w:pPr>
            <w:r>
              <w:rPr>
                <w:sz w:val="24"/>
                <w:szCs w:val="24"/>
              </w:rPr>
              <w:t>联系电话</w:t>
            </w:r>
          </w:p>
        </w:tc>
        <w:tc>
          <w:tcPr>
            <w:tcW w:w="1697" w:type="dxa"/>
            <w:gridSpan w:val="2"/>
            <w:tcBorders>
              <w:right w:val="single" w:sz="4" w:space="0" w:color="auto"/>
            </w:tcBorders>
            <w:vAlign w:val="center"/>
          </w:tcPr>
          <w:p w:rsidR="00F17080" w:rsidRDefault="000A7984">
            <w:pPr>
              <w:pStyle w:val="afb"/>
              <w:rPr>
                <w:sz w:val="24"/>
                <w:szCs w:val="24"/>
              </w:rPr>
            </w:pPr>
            <w:r w:rsidRPr="00F56550">
              <w:rPr>
                <w:rFonts w:hint="eastAsia"/>
                <w:bCs/>
                <w:sz w:val="24"/>
                <w:highlight w:val="black"/>
              </w:rPr>
              <w:t>17391909636</w:t>
            </w:r>
          </w:p>
        </w:tc>
        <w:tc>
          <w:tcPr>
            <w:tcW w:w="1045" w:type="dxa"/>
            <w:tcBorders>
              <w:left w:val="single" w:sz="4" w:space="0" w:color="auto"/>
              <w:right w:val="single" w:sz="4" w:space="0" w:color="auto"/>
            </w:tcBorders>
            <w:vAlign w:val="center"/>
          </w:tcPr>
          <w:p w:rsidR="00F17080" w:rsidRDefault="000A7984">
            <w:pPr>
              <w:pStyle w:val="afb"/>
              <w:rPr>
                <w:sz w:val="24"/>
                <w:szCs w:val="24"/>
              </w:rPr>
            </w:pPr>
            <w:r>
              <w:rPr>
                <w:sz w:val="24"/>
                <w:szCs w:val="24"/>
              </w:rPr>
              <w:t>传真</w:t>
            </w:r>
          </w:p>
        </w:tc>
        <w:tc>
          <w:tcPr>
            <w:tcW w:w="1511" w:type="dxa"/>
            <w:gridSpan w:val="3"/>
            <w:tcBorders>
              <w:left w:val="single" w:sz="4" w:space="0" w:color="auto"/>
              <w:right w:val="single" w:sz="4" w:space="0" w:color="auto"/>
            </w:tcBorders>
            <w:vAlign w:val="center"/>
          </w:tcPr>
          <w:p w:rsidR="00F17080" w:rsidRDefault="000A7984">
            <w:pPr>
              <w:pStyle w:val="afb"/>
              <w:rPr>
                <w:sz w:val="24"/>
                <w:szCs w:val="24"/>
              </w:rPr>
            </w:pPr>
            <w:r>
              <w:rPr>
                <w:bCs/>
                <w:sz w:val="24"/>
              </w:rPr>
              <w:t>/</w:t>
            </w:r>
          </w:p>
        </w:tc>
        <w:tc>
          <w:tcPr>
            <w:tcW w:w="1417" w:type="dxa"/>
            <w:tcBorders>
              <w:left w:val="single" w:sz="4" w:space="0" w:color="auto"/>
              <w:right w:val="single" w:sz="4" w:space="0" w:color="auto"/>
            </w:tcBorders>
            <w:vAlign w:val="center"/>
          </w:tcPr>
          <w:p w:rsidR="00F17080" w:rsidRDefault="000A7984">
            <w:pPr>
              <w:pStyle w:val="afb"/>
              <w:rPr>
                <w:sz w:val="24"/>
                <w:szCs w:val="24"/>
              </w:rPr>
            </w:pPr>
            <w:r>
              <w:rPr>
                <w:sz w:val="24"/>
                <w:szCs w:val="24"/>
              </w:rPr>
              <w:t>邮政编码</w:t>
            </w:r>
          </w:p>
        </w:tc>
        <w:tc>
          <w:tcPr>
            <w:tcW w:w="1985" w:type="dxa"/>
            <w:gridSpan w:val="2"/>
            <w:tcBorders>
              <w:left w:val="single" w:sz="4" w:space="0" w:color="auto"/>
              <w:right w:val="single" w:sz="8" w:space="0" w:color="000000"/>
            </w:tcBorders>
            <w:vAlign w:val="center"/>
          </w:tcPr>
          <w:p w:rsidR="00F17080" w:rsidRDefault="000A7984">
            <w:pPr>
              <w:pStyle w:val="afb"/>
              <w:rPr>
                <w:sz w:val="24"/>
                <w:szCs w:val="24"/>
              </w:rPr>
            </w:pPr>
            <w:r>
              <w:rPr>
                <w:sz w:val="24"/>
              </w:rPr>
              <w:t>71</w:t>
            </w:r>
            <w:r>
              <w:rPr>
                <w:rFonts w:hint="eastAsia"/>
                <w:sz w:val="24"/>
              </w:rPr>
              <w:t>3799</w:t>
            </w:r>
          </w:p>
        </w:tc>
      </w:tr>
      <w:tr w:rsidR="00F17080">
        <w:trPr>
          <w:jc w:val="center"/>
        </w:trPr>
        <w:tc>
          <w:tcPr>
            <w:tcW w:w="1384" w:type="dxa"/>
            <w:tcBorders>
              <w:left w:val="single" w:sz="8" w:space="0" w:color="000000"/>
            </w:tcBorders>
            <w:vAlign w:val="center"/>
          </w:tcPr>
          <w:p w:rsidR="00F17080" w:rsidRDefault="000A7984">
            <w:pPr>
              <w:pStyle w:val="afb"/>
              <w:rPr>
                <w:sz w:val="24"/>
                <w:szCs w:val="24"/>
              </w:rPr>
            </w:pPr>
            <w:r>
              <w:rPr>
                <w:sz w:val="24"/>
                <w:szCs w:val="24"/>
              </w:rPr>
              <w:t>建设地点</w:t>
            </w:r>
          </w:p>
        </w:tc>
        <w:tc>
          <w:tcPr>
            <w:tcW w:w="7655" w:type="dxa"/>
            <w:gridSpan w:val="9"/>
            <w:tcBorders>
              <w:right w:val="single" w:sz="8" w:space="0" w:color="000000"/>
            </w:tcBorders>
            <w:vAlign w:val="center"/>
          </w:tcPr>
          <w:p w:rsidR="00F17080" w:rsidRDefault="000A7984">
            <w:pPr>
              <w:pStyle w:val="afb"/>
              <w:rPr>
                <w:sz w:val="24"/>
                <w:szCs w:val="24"/>
              </w:rPr>
            </w:pPr>
            <w:r>
              <w:rPr>
                <w:sz w:val="24"/>
                <w:szCs w:val="24"/>
              </w:rPr>
              <w:t>陕西省西咸新区泾河新城美国科技产业园</w:t>
            </w:r>
            <w:r>
              <w:rPr>
                <w:sz w:val="24"/>
                <w:szCs w:val="24"/>
              </w:rPr>
              <w:t>A7</w:t>
            </w:r>
            <w:r>
              <w:rPr>
                <w:sz w:val="24"/>
                <w:szCs w:val="24"/>
              </w:rPr>
              <w:t>区</w:t>
            </w:r>
            <w:r>
              <w:rPr>
                <w:sz w:val="24"/>
                <w:szCs w:val="24"/>
              </w:rPr>
              <w:t>701</w:t>
            </w:r>
            <w:r>
              <w:rPr>
                <w:sz w:val="24"/>
                <w:szCs w:val="24"/>
              </w:rPr>
              <w:t>号</w:t>
            </w:r>
          </w:p>
        </w:tc>
      </w:tr>
      <w:tr w:rsidR="00F17080">
        <w:trPr>
          <w:jc w:val="center"/>
        </w:trPr>
        <w:tc>
          <w:tcPr>
            <w:tcW w:w="1384" w:type="dxa"/>
            <w:tcBorders>
              <w:left w:val="single" w:sz="8" w:space="0" w:color="000000"/>
            </w:tcBorders>
            <w:vAlign w:val="center"/>
          </w:tcPr>
          <w:p w:rsidR="00F17080" w:rsidRDefault="000A7984">
            <w:pPr>
              <w:pStyle w:val="afb"/>
              <w:rPr>
                <w:sz w:val="24"/>
                <w:szCs w:val="24"/>
              </w:rPr>
            </w:pPr>
            <w:r>
              <w:rPr>
                <w:sz w:val="24"/>
                <w:szCs w:val="24"/>
              </w:rPr>
              <w:t>立项审批部门</w:t>
            </w:r>
          </w:p>
        </w:tc>
        <w:tc>
          <w:tcPr>
            <w:tcW w:w="2761" w:type="dxa"/>
            <w:gridSpan w:val="4"/>
            <w:tcBorders>
              <w:right w:val="single" w:sz="4" w:space="0" w:color="auto"/>
            </w:tcBorders>
            <w:vAlign w:val="center"/>
          </w:tcPr>
          <w:p w:rsidR="00F17080" w:rsidRDefault="000A7984">
            <w:pPr>
              <w:pStyle w:val="afb"/>
              <w:rPr>
                <w:sz w:val="24"/>
                <w:szCs w:val="24"/>
              </w:rPr>
            </w:pPr>
            <w:r>
              <w:rPr>
                <w:sz w:val="24"/>
                <w:szCs w:val="24"/>
              </w:rPr>
              <w:t>泾河新城行政审批与政务服务局</w:t>
            </w:r>
          </w:p>
        </w:tc>
        <w:tc>
          <w:tcPr>
            <w:tcW w:w="1492" w:type="dxa"/>
            <w:gridSpan w:val="2"/>
            <w:tcBorders>
              <w:left w:val="single" w:sz="4" w:space="0" w:color="auto"/>
              <w:right w:val="single" w:sz="4" w:space="0" w:color="auto"/>
            </w:tcBorders>
            <w:vAlign w:val="center"/>
          </w:tcPr>
          <w:p w:rsidR="00F17080" w:rsidRDefault="000A7984">
            <w:pPr>
              <w:pStyle w:val="afb"/>
              <w:rPr>
                <w:sz w:val="24"/>
                <w:szCs w:val="24"/>
              </w:rPr>
            </w:pPr>
            <w:r>
              <w:rPr>
                <w:sz w:val="24"/>
                <w:szCs w:val="24"/>
              </w:rPr>
              <w:t>批准文号</w:t>
            </w:r>
          </w:p>
        </w:tc>
        <w:tc>
          <w:tcPr>
            <w:tcW w:w="3402" w:type="dxa"/>
            <w:gridSpan w:val="3"/>
            <w:tcBorders>
              <w:left w:val="single" w:sz="4" w:space="0" w:color="auto"/>
              <w:right w:val="single" w:sz="8" w:space="0" w:color="000000"/>
            </w:tcBorders>
            <w:vAlign w:val="center"/>
          </w:tcPr>
          <w:p w:rsidR="00F17080" w:rsidRDefault="000A7984">
            <w:pPr>
              <w:pStyle w:val="afb"/>
              <w:rPr>
                <w:sz w:val="24"/>
                <w:szCs w:val="24"/>
              </w:rPr>
            </w:pPr>
            <w:r>
              <w:rPr>
                <w:rFonts w:hint="eastAsia"/>
                <w:sz w:val="24"/>
                <w:szCs w:val="24"/>
              </w:rPr>
              <w:t>2018-611206-14-03-061137</w:t>
            </w:r>
          </w:p>
        </w:tc>
      </w:tr>
      <w:tr w:rsidR="00F17080">
        <w:trPr>
          <w:jc w:val="center"/>
        </w:trPr>
        <w:tc>
          <w:tcPr>
            <w:tcW w:w="1384" w:type="dxa"/>
            <w:tcBorders>
              <w:left w:val="single" w:sz="8" w:space="0" w:color="000000"/>
            </w:tcBorders>
            <w:vAlign w:val="center"/>
          </w:tcPr>
          <w:p w:rsidR="00F17080" w:rsidRDefault="000A7984">
            <w:pPr>
              <w:pStyle w:val="afb"/>
              <w:rPr>
                <w:sz w:val="24"/>
                <w:szCs w:val="24"/>
              </w:rPr>
            </w:pPr>
            <w:r>
              <w:rPr>
                <w:sz w:val="24"/>
                <w:szCs w:val="24"/>
              </w:rPr>
              <w:t>建设性质</w:t>
            </w:r>
          </w:p>
        </w:tc>
        <w:tc>
          <w:tcPr>
            <w:tcW w:w="2761" w:type="dxa"/>
            <w:gridSpan w:val="4"/>
            <w:tcBorders>
              <w:right w:val="single" w:sz="4" w:space="0" w:color="auto"/>
            </w:tcBorders>
            <w:vAlign w:val="center"/>
          </w:tcPr>
          <w:p w:rsidR="00F17080" w:rsidRDefault="000A7984">
            <w:pPr>
              <w:pStyle w:val="afb"/>
              <w:rPr>
                <w:sz w:val="24"/>
                <w:szCs w:val="24"/>
              </w:rPr>
            </w:pPr>
            <w:r>
              <w:rPr>
                <w:sz w:val="24"/>
                <w:szCs w:val="24"/>
              </w:rPr>
              <w:t>新建</w:t>
            </w:r>
            <w:r w:rsidR="0027495B">
              <w:rPr>
                <w:sz w:val="24"/>
                <w:szCs w:val="24"/>
              </w:rPr>
              <w:fldChar w:fldCharType="begin"/>
            </w:r>
            <w:r>
              <w:rPr>
                <w:sz w:val="24"/>
                <w:szCs w:val="24"/>
              </w:rPr>
              <w:instrText xml:space="preserve"> eq \o\ac(□,√)</w:instrText>
            </w:r>
            <w:r w:rsidR="0027495B">
              <w:rPr>
                <w:sz w:val="24"/>
                <w:szCs w:val="24"/>
              </w:rPr>
              <w:fldChar w:fldCharType="end"/>
            </w:r>
            <w:r>
              <w:rPr>
                <w:rFonts w:hint="eastAsia"/>
                <w:sz w:val="24"/>
                <w:szCs w:val="24"/>
              </w:rPr>
              <w:t>改扩</w:t>
            </w:r>
            <w:r>
              <w:rPr>
                <w:sz w:val="24"/>
                <w:szCs w:val="24"/>
              </w:rPr>
              <w:t>建</w:t>
            </w:r>
            <w:r>
              <w:rPr>
                <w:sz w:val="24"/>
                <w:szCs w:val="24"/>
              </w:rPr>
              <w:t>□</w:t>
            </w:r>
            <w:r>
              <w:rPr>
                <w:sz w:val="24"/>
                <w:szCs w:val="24"/>
              </w:rPr>
              <w:t>技改</w:t>
            </w:r>
            <w:r>
              <w:rPr>
                <w:sz w:val="24"/>
                <w:szCs w:val="24"/>
              </w:rPr>
              <w:t>□</w:t>
            </w:r>
          </w:p>
        </w:tc>
        <w:tc>
          <w:tcPr>
            <w:tcW w:w="1492" w:type="dxa"/>
            <w:gridSpan w:val="2"/>
            <w:tcBorders>
              <w:left w:val="single" w:sz="4" w:space="0" w:color="auto"/>
              <w:right w:val="single" w:sz="4" w:space="0" w:color="auto"/>
            </w:tcBorders>
            <w:vAlign w:val="center"/>
          </w:tcPr>
          <w:p w:rsidR="00F17080" w:rsidRDefault="000A7984">
            <w:pPr>
              <w:pStyle w:val="afb"/>
              <w:rPr>
                <w:sz w:val="24"/>
                <w:szCs w:val="24"/>
              </w:rPr>
            </w:pPr>
            <w:r>
              <w:rPr>
                <w:sz w:val="24"/>
                <w:szCs w:val="24"/>
              </w:rPr>
              <w:t>行业类别及代码</w:t>
            </w:r>
          </w:p>
        </w:tc>
        <w:tc>
          <w:tcPr>
            <w:tcW w:w="3402" w:type="dxa"/>
            <w:gridSpan w:val="3"/>
            <w:tcBorders>
              <w:left w:val="single" w:sz="4" w:space="0" w:color="auto"/>
              <w:right w:val="single" w:sz="8" w:space="0" w:color="000000"/>
            </w:tcBorders>
            <w:vAlign w:val="center"/>
          </w:tcPr>
          <w:p w:rsidR="00F17080" w:rsidRDefault="000A7984">
            <w:pPr>
              <w:pStyle w:val="afb"/>
              <w:rPr>
                <w:sz w:val="24"/>
                <w:szCs w:val="24"/>
              </w:rPr>
            </w:pPr>
            <w:r>
              <w:rPr>
                <w:rFonts w:hint="eastAsia"/>
                <w:sz w:val="24"/>
                <w:szCs w:val="24"/>
              </w:rPr>
              <w:t>C1421</w:t>
            </w:r>
            <w:r>
              <w:rPr>
                <w:rFonts w:hint="eastAsia"/>
                <w:sz w:val="24"/>
                <w:szCs w:val="24"/>
              </w:rPr>
              <w:t>糖果、巧克力制造</w:t>
            </w:r>
          </w:p>
          <w:p w:rsidR="00F17080" w:rsidRDefault="000A7984">
            <w:pPr>
              <w:pStyle w:val="afb"/>
              <w:rPr>
                <w:sz w:val="24"/>
                <w:szCs w:val="24"/>
              </w:rPr>
            </w:pPr>
            <w:r>
              <w:rPr>
                <w:rFonts w:hint="eastAsia"/>
                <w:sz w:val="24"/>
                <w:szCs w:val="24"/>
              </w:rPr>
              <w:t>C1525</w:t>
            </w:r>
            <w:r>
              <w:rPr>
                <w:rFonts w:hint="eastAsia"/>
                <w:sz w:val="24"/>
                <w:szCs w:val="24"/>
              </w:rPr>
              <w:t>固体饮料制造</w:t>
            </w:r>
          </w:p>
          <w:p w:rsidR="00F17080" w:rsidRDefault="000A7984">
            <w:pPr>
              <w:pStyle w:val="afb"/>
              <w:rPr>
                <w:sz w:val="24"/>
                <w:szCs w:val="24"/>
              </w:rPr>
            </w:pPr>
            <w:r>
              <w:rPr>
                <w:rFonts w:hint="eastAsia"/>
                <w:sz w:val="24"/>
                <w:szCs w:val="24"/>
              </w:rPr>
              <w:t>C1529</w:t>
            </w:r>
            <w:r>
              <w:rPr>
                <w:rFonts w:hint="eastAsia"/>
                <w:sz w:val="24"/>
                <w:szCs w:val="24"/>
              </w:rPr>
              <w:t>茶饮料及其他饮料制造</w:t>
            </w:r>
          </w:p>
        </w:tc>
      </w:tr>
      <w:tr w:rsidR="00F17080">
        <w:trPr>
          <w:jc w:val="center"/>
        </w:trPr>
        <w:tc>
          <w:tcPr>
            <w:tcW w:w="1384" w:type="dxa"/>
            <w:tcBorders>
              <w:left w:val="single" w:sz="8" w:space="0" w:color="000000"/>
            </w:tcBorders>
            <w:vAlign w:val="center"/>
          </w:tcPr>
          <w:p w:rsidR="00F17080" w:rsidRDefault="000A7984">
            <w:pPr>
              <w:pStyle w:val="afb"/>
              <w:rPr>
                <w:color w:val="000000" w:themeColor="text1"/>
                <w:sz w:val="24"/>
                <w:szCs w:val="24"/>
              </w:rPr>
            </w:pPr>
            <w:r>
              <w:rPr>
                <w:color w:val="000000" w:themeColor="text1"/>
                <w:sz w:val="24"/>
                <w:szCs w:val="24"/>
              </w:rPr>
              <w:t>占地面积</w:t>
            </w:r>
          </w:p>
          <w:p w:rsidR="00F17080" w:rsidRDefault="000A7984">
            <w:pPr>
              <w:pStyle w:val="afb"/>
              <w:rPr>
                <w:sz w:val="24"/>
                <w:szCs w:val="24"/>
              </w:rPr>
            </w:pPr>
            <w:r>
              <w:rPr>
                <w:color w:val="000000" w:themeColor="text1"/>
                <w:sz w:val="24"/>
                <w:szCs w:val="24"/>
              </w:rPr>
              <w:t>(</w:t>
            </w:r>
            <w:r>
              <w:rPr>
                <w:color w:val="000000" w:themeColor="text1"/>
                <w:sz w:val="24"/>
                <w:szCs w:val="24"/>
              </w:rPr>
              <w:t>平方米</w:t>
            </w:r>
            <w:r>
              <w:rPr>
                <w:color w:val="000000" w:themeColor="text1"/>
                <w:sz w:val="24"/>
                <w:szCs w:val="24"/>
              </w:rPr>
              <w:t>)</w:t>
            </w:r>
          </w:p>
        </w:tc>
        <w:tc>
          <w:tcPr>
            <w:tcW w:w="2761" w:type="dxa"/>
            <w:gridSpan w:val="4"/>
            <w:tcBorders>
              <w:right w:val="single" w:sz="4" w:space="0" w:color="auto"/>
            </w:tcBorders>
            <w:vAlign w:val="center"/>
          </w:tcPr>
          <w:p w:rsidR="00F17080" w:rsidRDefault="000A7984">
            <w:pPr>
              <w:pStyle w:val="afb"/>
              <w:rPr>
                <w:sz w:val="24"/>
                <w:szCs w:val="24"/>
              </w:rPr>
            </w:pPr>
            <w:r>
              <w:rPr>
                <w:rFonts w:hint="eastAsia"/>
                <w:sz w:val="24"/>
                <w:szCs w:val="24"/>
              </w:rPr>
              <w:t>1260</w:t>
            </w:r>
          </w:p>
        </w:tc>
        <w:tc>
          <w:tcPr>
            <w:tcW w:w="1492" w:type="dxa"/>
            <w:gridSpan w:val="2"/>
            <w:tcBorders>
              <w:left w:val="single" w:sz="4" w:space="0" w:color="auto"/>
              <w:right w:val="single" w:sz="4" w:space="0" w:color="auto"/>
            </w:tcBorders>
            <w:vAlign w:val="center"/>
          </w:tcPr>
          <w:p w:rsidR="00F17080" w:rsidRDefault="000A7984">
            <w:pPr>
              <w:pStyle w:val="afb"/>
              <w:rPr>
                <w:sz w:val="24"/>
                <w:szCs w:val="24"/>
              </w:rPr>
            </w:pPr>
            <w:r>
              <w:rPr>
                <w:sz w:val="24"/>
                <w:szCs w:val="24"/>
              </w:rPr>
              <w:t>绿化面积</w:t>
            </w:r>
          </w:p>
          <w:p w:rsidR="00F17080" w:rsidRDefault="000A7984">
            <w:pPr>
              <w:pStyle w:val="afb"/>
              <w:rPr>
                <w:sz w:val="24"/>
                <w:szCs w:val="24"/>
              </w:rPr>
            </w:pPr>
            <w:r>
              <w:rPr>
                <w:sz w:val="24"/>
                <w:szCs w:val="24"/>
              </w:rPr>
              <w:t>(</w:t>
            </w:r>
            <w:r>
              <w:rPr>
                <w:sz w:val="24"/>
                <w:szCs w:val="24"/>
              </w:rPr>
              <w:t>平方米</w:t>
            </w:r>
            <w:r>
              <w:rPr>
                <w:sz w:val="24"/>
                <w:szCs w:val="24"/>
              </w:rPr>
              <w:t>)</w:t>
            </w:r>
          </w:p>
        </w:tc>
        <w:tc>
          <w:tcPr>
            <w:tcW w:w="3402" w:type="dxa"/>
            <w:gridSpan w:val="3"/>
            <w:tcBorders>
              <w:left w:val="single" w:sz="4" w:space="0" w:color="auto"/>
              <w:right w:val="single" w:sz="8" w:space="0" w:color="000000"/>
            </w:tcBorders>
            <w:vAlign w:val="center"/>
          </w:tcPr>
          <w:p w:rsidR="00F17080" w:rsidRDefault="000A7984">
            <w:pPr>
              <w:pStyle w:val="afb"/>
              <w:rPr>
                <w:sz w:val="24"/>
                <w:szCs w:val="24"/>
              </w:rPr>
            </w:pPr>
            <w:r>
              <w:rPr>
                <w:rFonts w:hint="eastAsia"/>
                <w:sz w:val="24"/>
                <w:szCs w:val="24"/>
              </w:rPr>
              <w:t>/</w:t>
            </w:r>
          </w:p>
        </w:tc>
      </w:tr>
      <w:tr w:rsidR="00F17080">
        <w:trPr>
          <w:jc w:val="center"/>
        </w:trPr>
        <w:tc>
          <w:tcPr>
            <w:tcW w:w="1384" w:type="dxa"/>
            <w:tcBorders>
              <w:left w:val="single" w:sz="8" w:space="0" w:color="000000"/>
            </w:tcBorders>
            <w:vAlign w:val="center"/>
          </w:tcPr>
          <w:p w:rsidR="00F17080" w:rsidRDefault="000A7984">
            <w:pPr>
              <w:pStyle w:val="afb"/>
              <w:rPr>
                <w:sz w:val="24"/>
                <w:szCs w:val="24"/>
              </w:rPr>
            </w:pPr>
            <w:r>
              <w:rPr>
                <w:sz w:val="24"/>
                <w:szCs w:val="24"/>
              </w:rPr>
              <w:t>总投资</w:t>
            </w:r>
          </w:p>
          <w:p w:rsidR="00F17080" w:rsidRDefault="000A7984">
            <w:pPr>
              <w:pStyle w:val="afb"/>
              <w:rPr>
                <w:sz w:val="24"/>
                <w:szCs w:val="24"/>
              </w:rPr>
            </w:pPr>
            <w:r>
              <w:rPr>
                <w:sz w:val="24"/>
                <w:szCs w:val="24"/>
              </w:rPr>
              <w:t>(</w:t>
            </w:r>
            <w:r>
              <w:rPr>
                <w:sz w:val="24"/>
                <w:szCs w:val="24"/>
              </w:rPr>
              <w:t>万元</w:t>
            </w:r>
            <w:r>
              <w:rPr>
                <w:sz w:val="24"/>
                <w:szCs w:val="24"/>
              </w:rPr>
              <w:t>)</w:t>
            </w:r>
          </w:p>
        </w:tc>
        <w:tc>
          <w:tcPr>
            <w:tcW w:w="1205" w:type="dxa"/>
            <w:tcBorders>
              <w:right w:val="single" w:sz="4" w:space="0" w:color="auto"/>
            </w:tcBorders>
            <w:vAlign w:val="center"/>
          </w:tcPr>
          <w:p w:rsidR="00F17080" w:rsidRDefault="000A7984">
            <w:pPr>
              <w:pStyle w:val="afb"/>
              <w:rPr>
                <w:sz w:val="24"/>
                <w:szCs w:val="24"/>
              </w:rPr>
            </w:pPr>
            <w:r>
              <w:rPr>
                <w:rFonts w:hint="eastAsia"/>
                <w:sz w:val="24"/>
                <w:szCs w:val="24"/>
              </w:rPr>
              <w:t>500</w:t>
            </w:r>
          </w:p>
        </w:tc>
        <w:tc>
          <w:tcPr>
            <w:tcW w:w="1556" w:type="dxa"/>
            <w:gridSpan w:val="3"/>
            <w:tcBorders>
              <w:left w:val="single" w:sz="4" w:space="0" w:color="auto"/>
              <w:right w:val="single" w:sz="4" w:space="0" w:color="auto"/>
            </w:tcBorders>
            <w:vAlign w:val="center"/>
          </w:tcPr>
          <w:p w:rsidR="00F17080" w:rsidRDefault="000A7984">
            <w:pPr>
              <w:pStyle w:val="afb"/>
              <w:rPr>
                <w:color w:val="000000" w:themeColor="text1"/>
                <w:sz w:val="24"/>
                <w:szCs w:val="24"/>
              </w:rPr>
            </w:pPr>
            <w:r>
              <w:rPr>
                <w:color w:val="000000" w:themeColor="text1"/>
                <w:sz w:val="24"/>
                <w:szCs w:val="24"/>
              </w:rPr>
              <w:t>其中：环保投资</w:t>
            </w:r>
            <w:r>
              <w:rPr>
                <w:color w:val="000000" w:themeColor="text1"/>
                <w:sz w:val="24"/>
                <w:szCs w:val="24"/>
              </w:rPr>
              <w:t>(</w:t>
            </w:r>
            <w:r>
              <w:rPr>
                <w:color w:val="000000" w:themeColor="text1"/>
                <w:sz w:val="24"/>
                <w:szCs w:val="24"/>
              </w:rPr>
              <w:t>万元</w:t>
            </w:r>
            <w:r>
              <w:rPr>
                <w:color w:val="000000" w:themeColor="text1"/>
                <w:sz w:val="24"/>
                <w:szCs w:val="24"/>
              </w:rPr>
              <w:t>)</w:t>
            </w:r>
          </w:p>
        </w:tc>
        <w:tc>
          <w:tcPr>
            <w:tcW w:w="1492" w:type="dxa"/>
            <w:gridSpan w:val="2"/>
            <w:tcBorders>
              <w:left w:val="single" w:sz="4" w:space="0" w:color="auto"/>
              <w:right w:val="single" w:sz="4" w:space="0" w:color="auto"/>
            </w:tcBorders>
            <w:vAlign w:val="center"/>
          </w:tcPr>
          <w:p w:rsidR="00F17080" w:rsidRDefault="000A7984">
            <w:pPr>
              <w:pStyle w:val="afb"/>
              <w:rPr>
                <w:color w:val="000000" w:themeColor="text1"/>
                <w:sz w:val="24"/>
                <w:szCs w:val="24"/>
              </w:rPr>
            </w:pPr>
            <w:r>
              <w:rPr>
                <w:rFonts w:hint="eastAsia"/>
                <w:color w:val="000000" w:themeColor="text1"/>
                <w:sz w:val="24"/>
                <w:szCs w:val="24"/>
              </w:rPr>
              <w:t>6</w:t>
            </w:r>
          </w:p>
        </w:tc>
        <w:tc>
          <w:tcPr>
            <w:tcW w:w="2126" w:type="dxa"/>
            <w:gridSpan w:val="2"/>
            <w:tcBorders>
              <w:left w:val="single" w:sz="4" w:space="0" w:color="auto"/>
              <w:right w:val="single" w:sz="4" w:space="0" w:color="auto"/>
            </w:tcBorders>
            <w:vAlign w:val="center"/>
          </w:tcPr>
          <w:p w:rsidR="00F17080" w:rsidRDefault="000A7984">
            <w:pPr>
              <w:pStyle w:val="afb"/>
              <w:rPr>
                <w:color w:val="000000" w:themeColor="text1"/>
                <w:sz w:val="24"/>
                <w:szCs w:val="24"/>
              </w:rPr>
            </w:pPr>
            <w:r>
              <w:rPr>
                <w:color w:val="000000" w:themeColor="text1"/>
                <w:sz w:val="24"/>
                <w:szCs w:val="24"/>
              </w:rPr>
              <w:t>环保投资占总投资比例</w:t>
            </w:r>
          </w:p>
        </w:tc>
        <w:tc>
          <w:tcPr>
            <w:tcW w:w="1276" w:type="dxa"/>
            <w:tcBorders>
              <w:left w:val="single" w:sz="4" w:space="0" w:color="auto"/>
              <w:right w:val="single" w:sz="8" w:space="0" w:color="000000"/>
            </w:tcBorders>
            <w:vAlign w:val="center"/>
          </w:tcPr>
          <w:p w:rsidR="00F17080" w:rsidRDefault="000A7984">
            <w:pPr>
              <w:pStyle w:val="210"/>
              <w:rPr>
                <w:color w:val="000000" w:themeColor="text1"/>
                <w:sz w:val="24"/>
                <w:szCs w:val="24"/>
              </w:rPr>
            </w:pPr>
            <w:r>
              <w:rPr>
                <w:rFonts w:hint="eastAsia"/>
                <w:color w:val="000000" w:themeColor="text1"/>
                <w:sz w:val="24"/>
                <w:szCs w:val="24"/>
              </w:rPr>
              <w:t>1.2</w:t>
            </w:r>
            <w:r>
              <w:rPr>
                <w:color w:val="000000" w:themeColor="text1"/>
                <w:sz w:val="24"/>
                <w:szCs w:val="24"/>
              </w:rPr>
              <w:t>%</w:t>
            </w:r>
          </w:p>
        </w:tc>
      </w:tr>
      <w:tr w:rsidR="00F17080">
        <w:trPr>
          <w:jc w:val="center"/>
        </w:trPr>
        <w:tc>
          <w:tcPr>
            <w:tcW w:w="1384" w:type="dxa"/>
            <w:tcBorders>
              <w:left w:val="single" w:sz="8" w:space="0" w:color="000000"/>
            </w:tcBorders>
            <w:vAlign w:val="center"/>
          </w:tcPr>
          <w:p w:rsidR="00F17080" w:rsidRDefault="000A7984">
            <w:pPr>
              <w:pStyle w:val="afb"/>
              <w:rPr>
                <w:sz w:val="24"/>
                <w:szCs w:val="24"/>
              </w:rPr>
            </w:pPr>
            <w:r>
              <w:rPr>
                <w:sz w:val="24"/>
                <w:szCs w:val="24"/>
              </w:rPr>
              <w:t>评价经费</w:t>
            </w:r>
          </w:p>
          <w:p w:rsidR="00F17080" w:rsidRDefault="000A7984">
            <w:pPr>
              <w:pStyle w:val="afb"/>
              <w:rPr>
                <w:sz w:val="24"/>
                <w:szCs w:val="24"/>
              </w:rPr>
            </w:pPr>
            <w:r>
              <w:rPr>
                <w:sz w:val="24"/>
                <w:szCs w:val="24"/>
              </w:rPr>
              <w:t>(</w:t>
            </w:r>
            <w:r>
              <w:rPr>
                <w:sz w:val="24"/>
                <w:szCs w:val="24"/>
              </w:rPr>
              <w:t>万元</w:t>
            </w:r>
            <w:r>
              <w:rPr>
                <w:sz w:val="24"/>
                <w:szCs w:val="24"/>
              </w:rPr>
              <w:t>)</w:t>
            </w:r>
          </w:p>
        </w:tc>
        <w:tc>
          <w:tcPr>
            <w:tcW w:w="2761" w:type="dxa"/>
            <w:gridSpan w:val="4"/>
            <w:tcBorders>
              <w:right w:val="single" w:sz="4" w:space="0" w:color="auto"/>
            </w:tcBorders>
            <w:vAlign w:val="center"/>
          </w:tcPr>
          <w:p w:rsidR="00F17080" w:rsidRDefault="000A7984">
            <w:pPr>
              <w:pStyle w:val="afb"/>
              <w:rPr>
                <w:sz w:val="24"/>
                <w:szCs w:val="24"/>
              </w:rPr>
            </w:pPr>
            <w:r>
              <w:rPr>
                <w:sz w:val="24"/>
                <w:szCs w:val="24"/>
              </w:rPr>
              <w:t>/</w:t>
            </w:r>
          </w:p>
        </w:tc>
        <w:tc>
          <w:tcPr>
            <w:tcW w:w="1492" w:type="dxa"/>
            <w:gridSpan w:val="2"/>
            <w:tcBorders>
              <w:left w:val="single" w:sz="4" w:space="0" w:color="auto"/>
              <w:right w:val="single" w:sz="4" w:space="0" w:color="auto"/>
            </w:tcBorders>
            <w:vAlign w:val="center"/>
          </w:tcPr>
          <w:p w:rsidR="00F17080" w:rsidRDefault="000A7984">
            <w:pPr>
              <w:pStyle w:val="afb"/>
              <w:rPr>
                <w:sz w:val="24"/>
                <w:szCs w:val="24"/>
              </w:rPr>
            </w:pPr>
            <w:r>
              <w:rPr>
                <w:sz w:val="24"/>
                <w:szCs w:val="24"/>
              </w:rPr>
              <w:t>预期投产</w:t>
            </w:r>
          </w:p>
          <w:p w:rsidR="00F17080" w:rsidRDefault="000A7984">
            <w:pPr>
              <w:pStyle w:val="afb"/>
              <w:rPr>
                <w:sz w:val="24"/>
                <w:szCs w:val="24"/>
              </w:rPr>
            </w:pPr>
            <w:r>
              <w:rPr>
                <w:sz w:val="24"/>
                <w:szCs w:val="24"/>
              </w:rPr>
              <w:t>日</w:t>
            </w:r>
            <w:r>
              <w:rPr>
                <w:sz w:val="24"/>
                <w:szCs w:val="24"/>
              </w:rPr>
              <w:t xml:space="preserve">  </w:t>
            </w:r>
            <w:r>
              <w:rPr>
                <w:sz w:val="24"/>
                <w:szCs w:val="24"/>
              </w:rPr>
              <w:t>期</w:t>
            </w:r>
          </w:p>
        </w:tc>
        <w:tc>
          <w:tcPr>
            <w:tcW w:w="3402" w:type="dxa"/>
            <w:gridSpan w:val="3"/>
            <w:tcBorders>
              <w:left w:val="single" w:sz="4" w:space="0" w:color="auto"/>
              <w:right w:val="single" w:sz="8" w:space="0" w:color="000000"/>
            </w:tcBorders>
            <w:vAlign w:val="center"/>
          </w:tcPr>
          <w:p w:rsidR="00F17080" w:rsidRDefault="000A7984">
            <w:pPr>
              <w:pStyle w:val="afb"/>
              <w:rPr>
                <w:sz w:val="24"/>
                <w:szCs w:val="24"/>
              </w:rPr>
            </w:pPr>
            <w:r>
              <w:rPr>
                <w:rFonts w:hint="eastAsia"/>
                <w:sz w:val="24"/>
                <w:szCs w:val="24"/>
              </w:rPr>
              <w:t>2019</w:t>
            </w:r>
            <w:r>
              <w:rPr>
                <w:rFonts w:hint="eastAsia"/>
                <w:sz w:val="24"/>
                <w:szCs w:val="24"/>
              </w:rPr>
              <w:t>年</w:t>
            </w:r>
            <w:r>
              <w:rPr>
                <w:rFonts w:hint="eastAsia"/>
                <w:sz w:val="24"/>
                <w:szCs w:val="24"/>
              </w:rPr>
              <w:t>7</w:t>
            </w:r>
            <w:r>
              <w:rPr>
                <w:rFonts w:hint="eastAsia"/>
                <w:sz w:val="24"/>
                <w:szCs w:val="24"/>
              </w:rPr>
              <w:t>月</w:t>
            </w:r>
          </w:p>
        </w:tc>
      </w:tr>
      <w:tr w:rsidR="00F17080">
        <w:trPr>
          <w:jc w:val="center"/>
        </w:trPr>
        <w:tc>
          <w:tcPr>
            <w:tcW w:w="9039" w:type="dxa"/>
            <w:gridSpan w:val="10"/>
            <w:tcBorders>
              <w:left w:val="single" w:sz="8" w:space="0" w:color="000000"/>
              <w:right w:val="single" w:sz="8" w:space="0" w:color="000000"/>
            </w:tcBorders>
          </w:tcPr>
          <w:p w:rsidR="00F17080" w:rsidRDefault="000A7984">
            <w:pPr>
              <w:ind w:firstLineChars="0" w:firstLine="0"/>
              <w:rPr>
                <w:b/>
              </w:rPr>
            </w:pPr>
            <w:r>
              <w:rPr>
                <w:b/>
              </w:rPr>
              <w:t>工程内容及规模：</w:t>
            </w:r>
          </w:p>
          <w:p w:rsidR="00F17080" w:rsidRDefault="000A7984">
            <w:pPr>
              <w:ind w:firstLine="482"/>
              <w:rPr>
                <w:b/>
              </w:rPr>
            </w:pPr>
            <w:r>
              <w:rPr>
                <w:b/>
              </w:rPr>
              <w:t>1</w:t>
            </w:r>
            <w:r>
              <w:rPr>
                <w:b/>
              </w:rPr>
              <w:t>、项目由来</w:t>
            </w:r>
          </w:p>
          <w:p w:rsidR="00F17080" w:rsidRDefault="000A7984">
            <w:pPr>
              <w:rPr>
                <w:szCs w:val="24"/>
              </w:rPr>
            </w:pPr>
            <w:r>
              <w:rPr>
                <w:rFonts w:hint="eastAsia"/>
                <w:szCs w:val="24"/>
              </w:rPr>
              <w:t>陕西娇存生物科技有限公司是一家主要从事生物科技产品领域的技术研发、技术咨询，技术服务；保健品、饮料的生产与销售；农副产品、土特产的销售企业。由于业务发展需要，陕西娇存生物科技有限公司拟投资</w:t>
            </w:r>
            <w:r>
              <w:rPr>
                <w:rFonts w:hint="eastAsia"/>
                <w:szCs w:val="24"/>
              </w:rPr>
              <w:t>500</w:t>
            </w:r>
            <w:r>
              <w:rPr>
                <w:rFonts w:hint="eastAsia"/>
                <w:szCs w:val="24"/>
              </w:rPr>
              <w:t>万元于泾河新城美国科技产业园</w:t>
            </w:r>
            <w:r>
              <w:rPr>
                <w:rFonts w:hint="eastAsia"/>
                <w:szCs w:val="24"/>
              </w:rPr>
              <w:t>A7</w:t>
            </w:r>
            <w:r>
              <w:rPr>
                <w:rFonts w:hint="eastAsia"/>
                <w:szCs w:val="24"/>
              </w:rPr>
              <w:t>区</w:t>
            </w:r>
            <w:r>
              <w:rPr>
                <w:rFonts w:hint="eastAsia"/>
                <w:szCs w:val="24"/>
              </w:rPr>
              <w:t>701</w:t>
            </w:r>
            <w:r>
              <w:rPr>
                <w:rFonts w:hint="eastAsia"/>
                <w:szCs w:val="24"/>
              </w:rPr>
              <w:t>号进行“陕西娇存生物食品生产项目”的建设。根据现场踏勘可知，本项目租赁厂房为空厂房，设备未安装。</w:t>
            </w:r>
          </w:p>
          <w:p w:rsidR="00F17080" w:rsidRDefault="000A7984">
            <w:r>
              <w:t>根据《中华人民共和国环境保护法》、《中华人民共和国环境影响评价法》和《建设项目环境保护管理条例》以及省市有关环境保护规定要求，项目应进行环境影响评价工作。同时项目属于《建设项目环境影响评价分类管理名录》（</w:t>
            </w:r>
            <w:r>
              <w:t>2018</w:t>
            </w:r>
            <w:r>
              <w:t>修订</w:t>
            </w:r>
            <w:r>
              <w:t>7</w:t>
            </w:r>
            <w:r>
              <w:t>）中</w:t>
            </w:r>
            <w:r>
              <w:rPr>
                <w:rFonts w:hint="eastAsia"/>
              </w:rPr>
              <w:t>“三</w:t>
            </w:r>
            <w:r>
              <w:t>、</w:t>
            </w:r>
            <w:r>
              <w:rPr>
                <w:rFonts w:hint="eastAsia"/>
              </w:rPr>
              <w:t>食品制造业</w:t>
            </w:r>
            <w:r>
              <w:t>（</w:t>
            </w:r>
            <w:r>
              <w:rPr>
                <w:rFonts w:hint="eastAsia"/>
              </w:rPr>
              <w:t>16</w:t>
            </w:r>
            <w:r>
              <w:rPr>
                <w:rFonts w:hint="eastAsia"/>
              </w:rPr>
              <w:t>、营养食品、保健食品、冷冻食品、食用冰制造及其他食品制造</w:t>
            </w:r>
            <w:r>
              <w:t>）</w:t>
            </w:r>
            <w:r>
              <w:rPr>
                <w:rFonts w:hint="eastAsia"/>
              </w:rPr>
              <w:t>”</w:t>
            </w:r>
            <w:r>
              <w:t>，</w:t>
            </w:r>
            <w:r>
              <w:rPr>
                <w:rFonts w:hint="eastAsia"/>
              </w:rPr>
              <w:t>应当编制报告表。</w:t>
            </w:r>
            <w:r>
              <w:t>故</w:t>
            </w:r>
            <w:r>
              <w:rPr>
                <w:rFonts w:hint="eastAsia"/>
                <w:szCs w:val="24"/>
              </w:rPr>
              <w:t>陕西娇存生物科技有限公司</w:t>
            </w:r>
            <w:r>
              <w:t>委托我公司对</w:t>
            </w:r>
            <w:r>
              <w:rPr>
                <w:rFonts w:hint="eastAsia"/>
              </w:rPr>
              <w:t>“</w:t>
            </w:r>
            <w:r>
              <w:rPr>
                <w:rFonts w:hint="eastAsia"/>
                <w:szCs w:val="24"/>
              </w:rPr>
              <w:t>陕西娇存生物食品生产项目</w:t>
            </w:r>
            <w:r>
              <w:rPr>
                <w:rFonts w:hint="eastAsia"/>
              </w:rPr>
              <w:t>”</w:t>
            </w:r>
            <w:r>
              <w:t>进行环境影响评价工作，编制环境影响评价报告表。</w:t>
            </w:r>
          </w:p>
          <w:p w:rsidR="00F17080" w:rsidRDefault="000A7984">
            <w:r>
              <w:t>我公司在接到委托后，立即组织相关技术人员，进行现场踏勘、收集资料，针对本项目可能涉及的污染问题，从工程角度和环境角度进行了分析，并对工程中的污染</w:t>
            </w:r>
            <w:r>
              <w:lastRenderedPageBreak/>
              <w:t>及存在的环境问题提出了相应的防治对策和管理措施，在此基础上，编制完成了《</w:t>
            </w:r>
            <w:r>
              <w:rPr>
                <w:rFonts w:hint="eastAsia"/>
                <w:szCs w:val="24"/>
              </w:rPr>
              <w:t>陕西娇存生物食品生产项目</w:t>
            </w:r>
            <w:r>
              <w:t>环境影响评价报告表》，为环境管理和设计提供科学的依据。</w:t>
            </w:r>
          </w:p>
          <w:p w:rsidR="00F17080" w:rsidRDefault="000A7984">
            <w:pPr>
              <w:ind w:firstLine="482"/>
              <w:rPr>
                <w:b/>
              </w:rPr>
            </w:pPr>
            <w:r>
              <w:rPr>
                <w:b/>
              </w:rPr>
              <w:t>2</w:t>
            </w:r>
            <w:r>
              <w:rPr>
                <w:b/>
              </w:rPr>
              <w:t>、分析判定相关情况</w:t>
            </w:r>
          </w:p>
          <w:p w:rsidR="00F17080" w:rsidRDefault="000A7984">
            <w:r>
              <w:rPr>
                <w:rFonts w:hint="eastAsia"/>
              </w:rPr>
              <w:t>项目相关判定情况见表</w:t>
            </w:r>
            <w:r>
              <w:rPr>
                <w:rFonts w:hint="eastAsia"/>
              </w:rPr>
              <w:t>1-1</w:t>
            </w:r>
            <w:r>
              <w:rPr>
                <w:rFonts w:hint="eastAsia"/>
              </w:rPr>
              <w:t>。</w:t>
            </w:r>
          </w:p>
          <w:p w:rsidR="00F17080" w:rsidRDefault="000A7984">
            <w:pPr>
              <w:spacing w:line="240" w:lineRule="auto"/>
              <w:ind w:firstLineChars="0" w:firstLine="0"/>
              <w:jc w:val="center"/>
              <w:rPr>
                <w:b/>
                <w:color w:val="000000" w:themeColor="text1"/>
                <w:sz w:val="21"/>
                <w:szCs w:val="24"/>
              </w:rPr>
            </w:pPr>
            <w:r>
              <w:rPr>
                <w:b/>
                <w:color w:val="000000" w:themeColor="text1"/>
                <w:sz w:val="21"/>
                <w:szCs w:val="24"/>
              </w:rPr>
              <w:t>表</w:t>
            </w:r>
            <w:r>
              <w:rPr>
                <w:b/>
                <w:color w:val="000000" w:themeColor="text1"/>
                <w:sz w:val="21"/>
                <w:szCs w:val="24"/>
              </w:rPr>
              <w:t xml:space="preserve">1-1   </w:t>
            </w:r>
            <w:r>
              <w:rPr>
                <w:rFonts w:hint="eastAsia"/>
                <w:b/>
                <w:color w:val="000000" w:themeColor="text1"/>
                <w:sz w:val="21"/>
                <w:szCs w:val="24"/>
              </w:rPr>
              <w:t>本项目相关分析判定情况</w:t>
            </w:r>
          </w:p>
          <w:tbl>
            <w:tblPr>
              <w:tblStyle w:val="af1"/>
              <w:tblW w:w="8813" w:type="dxa"/>
              <w:jc w:val="center"/>
              <w:tblLayout w:type="fixed"/>
              <w:tblLook w:val="04A0"/>
            </w:tblPr>
            <w:tblGrid>
              <w:gridCol w:w="417"/>
              <w:gridCol w:w="850"/>
              <w:gridCol w:w="3544"/>
              <w:gridCol w:w="3260"/>
              <w:gridCol w:w="742"/>
            </w:tblGrid>
            <w:tr w:rsidR="00F17080">
              <w:trPr>
                <w:jc w:val="center"/>
              </w:trPr>
              <w:tc>
                <w:tcPr>
                  <w:tcW w:w="417" w:type="dxa"/>
                  <w:vAlign w:val="center"/>
                </w:tcPr>
                <w:p w:rsidR="00F17080" w:rsidRDefault="000A7984">
                  <w:pPr>
                    <w:adjustRightInd w:val="0"/>
                    <w:snapToGrid w:val="0"/>
                    <w:spacing w:line="240" w:lineRule="auto"/>
                    <w:ind w:firstLineChars="0" w:firstLine="0"/>
                    <w:rPr>
                      <w:sz w:val="21"/>
                      <w:szCs w:val="21"/>
                    </w:rPr>
                  </w:pPr>
                  <w:r>
                    <w:rPr>
                      <w:rFonts w:hint="eastAsia"/>
                      <w:sz w:val="21"/>
                      <w:szCs w:val="21"/>
                    </w:rPr>
                    <w:t>序号</w:t>
                  </w:r>
                </w:p>
              </w:tc>
              <w:tc>
                <w:tcPr>
                  <w:tcW w:w="4394" w:type="dxa"/>
                  <w:gridSpan w:val="2"/>
                  <w:vAlign w:val="center"/>
                </w:tcPr>
                <w:p w:rsidR="00F17080" w:rsidRDefault="000A7984">
                  <w:pPr>
                    <w:adjustRightInd w:val="0"/>
                    <w:snapToGrid w:val="0"/>
                    <w:spacing w:line="240" w:lineRule="auto"/>
                    <w:ind w:firstLineChars="0" w:firstLine="0"/>
                    <w:jc w:val="center"/>
                    <w:rPr>
                      <w:sz w:val="21"/>
                      <w:szCs w:val="21"/>
                    </w:rPr>
                  </w:pPr>
                  <w:r>
                    <w:rPr>
                      <w:rFonts w:hint="eastAsia"/>
                      <w:sz w:val="21"/>
                      <w:szCs w:val="21"/>
                    </w:rPr>
                    <w:t>分析判定内容</w:t>
                  </w:r>
                </w:p>
              </w:tc>
              <w:tc>
                <w:tcPr>
                  <w:tcW w:w="3260" w:type="dxa"/>
                  <w:vAlign w:val="center"/>
                </w:tcPr>
                <w:p w:rsidR="00F17080" w:rsidRDefault="000A7984">
                  <w:pPr>
                    <w:adjustRightInd w:val="0"/>
                    <w:snapToGrid w:val="0"/>
                    <w:spacing w:line="240" w:lineRule="auto"/>
                    <w:ind w:firstLineChars="0" w:firstLine="0"/>
                    <w:jc w:val="center"/>
                    <w:rPr>
                      <w:sz w:val="21"/>
                      <w:szCs w:val="21"/>
                    </w:rPr>
                  </w:pPr>
                  <w:r>
                    <w:rPr>
                      <w:rFonts w:hint="eastAsia"/>
                      <w:sz w:val="21"/>
                      <w:szCs w:val="21"/>
                    </w:rPr>
                    <w:t>本项目情况</w:t>
                  </w:r>
                </w:p>
              </w:tc>
              <w:tc>
                <w:tcPr>
                  <w:tcW w:w="742" w:type="dxa"/>
                  <w:vAlign w:val="center"/>
                </w:tcPr>
                <w:p w:rsidR="00F17080" w:rsidRDefault="000A7984">
                  <w:pPr>
                    <w:adjustRightInd w:val="0"/>
                    <w:snapToGrid w:val="0"/>
                    <w:spacing w:line="240" w:lineRule="auto"/>
                    <w:ind w:firstLineChars="0" w:firstLine="0"/>
                    <w:jc w:val="center"/>
                    <w:rPr>
                      <w:sz w:val="21"/>
                      <w:szCs w:val="21"/>
                    </w:rPr>
                  </w:pPr>
                  <w:r>
                    <w:rPr>
                      <w:rFonts w:hint="eastAsia"/>
                      <w:sz w:val="21"/>
                      <w:szCs w:val="21"/>
                    </w:rPr>
                    <w:t>符合性</w:t>
                  </w:r>
                </w:p>
              </w:tc>
            </w:tr>
            <w:tr w:rsidR="00F17080">
              <w:trPr>
                <w:jc w:val="center"/>
              </w:trPr>
              <w:tc>
                <w:tcPr>
                  <w:tcW w:w="417" w:type="dxa"/>
                  <w:vAlign w:val="center"/>
                </w:tcPr>
                <w:p w:rsidR="00F17080" w:rsidRDefault="000A7984">
                  <w:pPr>
                    <w:adjustRightInd w:val="0"/>
                    <w:snapToGrid w:val="0"/>
                    <w:spacing w:line="240" w:lineRule="auto"/>
                    <w:ind w:firstLineChars="0" w:firstLine="0"/>
                    <w:rPr>
                      <w:sz w:val="21"/>
                      <w:szCs w:val="21"/>
                    </w:rPr>
                  </w:pPr>
                  <w:r>
                    <w:rPr>
                      <w:rFonts w:hint="eastAsia"/>
                      <w:sz w:val="21"/>
                      <w:szCs w:val="21"/>
                    </w:rPr>
                    <w:t>1</w:t>
                  </w:r>
                </w:p>
              </w:tc>
              <w:tc>
                <w:tcPr>
                  <w:tcW w:w="4394" w:type="dxa"/>
                  <w:gridSpan w:val="2"/>
                  <w:vAlign w:val="center"/>
                </w:tcPr>
                <w:p w:rsidR="00F17080" w:rsidRDefault="000A7984">
                  <w:pPr>
                    <w:adjustRightInd w:val="0"/>
                    <w:snapToGrid w:val="0"/>
                    <w:spacing w:line="240" w:lineRule="auto"/>
                    <w:ind w:firstLineChars="0" w:firstLine="0"/>
                    <w:rPr>
                      <w:sz w:val="21"/>
                      <w:szCs w:val="21"/>
                    </w:rPr>
                  </w:pPr>
                  <w:r>
                    <w:rPr>
                      <w:rFonts w:hint="eastAsia"/>
                      <w:sz w:val="21"/>
                      <w:szCs w:val="21"/>
                    </w:rPr>
                    <w:t>《产业结构调整指导目录</w:t>
                  </w:r>
                  <w:r>
                    <w:rPr>
                      <w:rFonts w:hint="eastAsia"/>
                      <w:sz w:val="21"/>
                      <w:szCs w:val="21"/>
                    </w:rPr>
                    <w:t>2011</w:t>
                  </w:r>
                  <w:r>
                    <w:rPr>
                      <w:rFonts w:hint="eastAsia"/>
                      <w:sz w:val="21"/>
                      <w:szCs w:val="21"/>
                    </w:rPr>
                    <w:t>本（</w:t>
                  </w:r>
                  <w:r>
                    <w:rPr>
                      <w:rFonts w:hint="eastAsia"/>
                      <w:sz w:val="21"/>
                      <w:szCs w:val="21"/>
                    </w:rPr>
                    <w:t>2013</w:t>
                  </w:r>
                  <w:r>
                    <w:rPr>
                      <w:rFonts w:hint="eastAsia"/>
                      <w:sz w:val="21"/>
                      <w:szCs w:val="21"/>
                    </w:rPr>
                    <w:t>修正）》</w:t>
                  </w:r>
                </w:p>
              </w:tc>
              <w:tc>
                <w:tcPr>
                  <w:tcW w:w="3260" w:type="dxa"/>
                  <w:vAlign w:val="center"/>
                </w:tcPr>
                <w:p w:rsidR="00F17080" w:rsidRDefault="000A7984">
                  <w:pPr>
                    <w:adjustRightInd w:val="0"/>
                    <w:snapToGrid w:val="0"/>
                    <w:spacing w:line="240" w:lineRule="auto"/>
                    <w:ind w:firstLine="420"/>
                    <w:rPr>
                      <w:sz w:val="21"/>
                      <w:szCs w:val="21"/>
                    </w:rPr>
                  </w:pPr>
                  <w:r>
                    <w:rPr>
                      <w:rFonts w:hint="eastAsia"/>
                      <w:sz w:val="21"/>
                      <w:szCs w:val="21"/>
                    </w:rPr>
                    <w:t>根据</w:t>
                  </w:r>
                  <w:r>
                    <w:rPr>
                      <w:sz w:val="21"/>
                      <w:szCs w:val="21"/>
                    </w:rPr>
                    <w:t>《产业结构调整指导目录（</w:t>
                  </w:r>
                  <w:r>
                    <w:rPr>
                      <w:sz w:val="21"/>
                      <w:szCs w:val="21"/>
                    </w:rPr>
                    <w:t>2011</w:t>
                  </w:r>
                  <w:r>
                    <w:rPr>
                      <w:sz w:val="21"/>
                      <w:szCs w:val="21"/>
                    </w:rPr>
                    <w:t>年本）》（</w:t>
                  </w:r>
                  <w:r>
                    <w:rPr>
                      <w:sz w:val="21"/>
                      <w:szCs w:val="21"/>
                    </w:rPr>
                    <w:t>2013</w:t>
                  </w:r>
                  <w:r>
                    <w:rPr>
                      <w:sz w:val="21"/>
                      <w:szCs w:val="21"/>
                    </w:rPr>
                    <w:t>年修正），本项目不属于其中的限制类和淘汰类，</w:t>
                  </w:r>
                  <w:r>
                    <w:rPr>
                      <w:rFonts w:hint="eastAsia"/>
                      <w:sz w:val="21"/>
                      <w:szCs w:val="21"/>
                    </w:rPr>
                    <w:t>视为</w:t>
                  </w:r>
                  <w:r>
                    <w:rPr>
                      <w:sz w:val="21"/>
                      <w:szCs w:val="21"/>
                    </w:rPr>
                    <w:t>允许类；另外，本项目不在陕西省</w:t>
                  </w:r>
                  <w:r>
                    <w:rPr>
                      <w:sz w:val="21"/>
                      <w:szCs w:val="21"/>
                    </w:rPr>
                    <w:t>2007</w:t>
                  </w:r>
                  <w:r>
                    <w:rPr>
                      <w:sz w:val="21"/>
                      <w:szCs w:val="21"/>
                    </w:rPr>
                    <w:t>年</w:t>
                  </w:r>
                  <w:r>
                    <w:rPr>
                      <w:sz w:val="21"/>
                      <w:szCs w:val="21"/>
                    </w:rPr>
                    <w:t>2</w:t>
                  </w:r>
                  <w:r>
                    <w:rPr>
                      <w:sz w:val="21"/>
                      <w:szCs w:val="21"/>
                    </w:rPr>
                    <w:t>月</w:t>
                  </w:r>
                  <w:r>
                    <w:rPr>
                      <w:sz w:val="21"/>
                      <w:szCs w:val="21"/>
                    </w:rPr>
                    <w:t>9</w:t>
                  </w:r>
                  <w:r>
                    <w:rPr>
                      <w:sz w:val="21"/>
                      <w:szCs w:val="21"/>
                    </w:rPr>
                    <w:t>日发布的《陕西省限制投资类产业指导目录》之内，故本项目符合国家现行的有关产业政策。</w:t>
                  </w:r>
                </w:p>
                <w:p w:rsidR="00F17080" w:rsidRDefault="000A7984">
                  <w:pPr>
                    <w:adjustRightInd w:val="0"/>
                    <w:snapToGrid w:val="0"/>
                    <w:spacing w:line="240" w:lineRule="auto"/>
                    <w:ind w:firstLine="420"/>
                    <w:rPr>
                      <w:sz w:val="21"/>
                      <w:szCs w:val="21"/>
                    </w:rPr>
                  </w:pPr>
                  <w:r>
                    <w:rPr>
                      <w:sz w:val="21"/>
                      <w:szCs w:val="21"/>
                    </w:rPr>
                    <w:t>2018</w:t>
                  </w:r>
                  <w:r>
                    <w:rPr>
                      <w:sz w:val="21"/>
                      <w:szCs w:val="21"/>
                    </w:rPr>
                    <w:t>年</w:t>
                  </w:r>
                  <w:r>
                    <w:rPr>
                      <w:rFonts w:hint="eastAsia"/>
                      <w:sz w:val="21"/>
                      <w:szCs w:val="21"/>
                    </w:rPr>
                    <w:t>11</w:t>
                  </w:r>
                  <w:r>
                    <w:rPr>
                      <w:sz w:val="21"/>
                      <w:szCs w:val="21"/>
                    </w:rPr>
                    <w:t>月</w:t>
                  </w:r>
                  <w:r>
                    <w:rPr>
                      <w:rFonts w:hint="eastAsia"/>
                      <w:sz w:val="21"/>
                      <w:szCs w:val="21"/>
                    </w:rPr>
                    <w:t>28</w:t>
                  </w:r>
                  <w:r>
                    <w:rPr>
                      <w:sz w:val="21"/>
                      <w:szCs w:val="21"/>
                    </w:rPr>
                    <w:t>日，本项目已取得泾河新城行政审批与政务服务局备案文件（项目代码</w:t>
                  </w:r>
                  <w:r>
                    <w:rPr>
                      <w:rFonts w:hint="eastAsia"/>
                      <w:sz w:val="21"/>
                      <w:szCs w:val="21"/>
                    </w:rPr>
                    <w:t>2018-611206-14-03-061137</w:t>
                  </w:r>
                  <w:r>
                    <w:rPr>
                      <w:sz w:val="21"/>
                      <w:szCs w:val="21"/>
                    </w:rPr>
                    <w:t>），表明符合地方产业政策。</w:t>
                  </w:r>
                </w:p>
              </w:tc>
              <w:tc>
                <w:tcPr>
                  <w:tcW w:w="742" w:type="dxa"/>
                  <w:vAlign w:val="center"/>
                </w:tcPr>
                <w:p w:rsidR="00F17080" w:rsidRDefault="000A7984">
                  <w:pPr>
                    <w:adjustRightInd w:val="0"/>
                    <w:snapToGrid w:val="0"/>
                    <w:spacing w:line="240" w:lineRule="auto"/>
                    <w:ind w:firstLineChars="0" w:firstLine="0"/>
                    <w:rPr>
                      <w:sz w:val="21"/>
                      <w:szCs w:val="21"/>
                    </w:rPr>
                  </w:pPr>
                  <w:r>
                    <w:rPr>
                      <w:rFonts w:hint="eastAsia"/>
                      <w:sz w:val="21"/>
                      <w:szCs w:val="21"/>
                    </w:rPr>
                    <w:t>符合</w:t>
                  </w:r>
                </w:p>
              </w:tc>
            </w:tr>
            <w:tr w:rsidR="00F17080">
              <w:trPr>
                <w:jc w:val="center"/>
              </w:trPr>
              <w:tc>
                <w:tcPr>
                  <w:tcW w:w="417" w:type="dxa"/>
                  <w:vAlign w:val="center"/>
                </w:tcPr>
                <w:p w:rsidR="00F17080" w:rsidRDefault="000A7984">
                  <w:pPr>
                    <w:adjustRightInd w:val="0"/>
                    <w:snapToGrid w:val="0"/>
                    <w:spacing w:line="240" w:lineRule="auto"/>
                    <w:ind w:firstLineChars="0" w:firstLine="0"/>
                    <w:rPr>
                      <w:sz w:val="21"/>
                      <w:szCs w:val="21"/>
                    </w:rPr>
                  </w:pPr>
                  <w:r>
                    <w:rPr>
                      <w:rFonts w:hint="eastAsia"/>
                      <w:sz w:val="21"/>
                      <w:szCs w:val="21"/>
                    </w:rPr>
                    <w:t>2</w:t>
                  </w:r>
                </w:p>
              </w:tc>
              <w:tc>
                <w:tcPr>
                  <w:tcW w:w="4394" w:type="dxa"/>
                  <w:gridSpan w:val="2"/>
                  <w:vAlign w:val="center"/>
                </w:tcPr>
                <w:p w:rsidR="00F17080" w:rsidRDefault="000A7984">
                  <w:pPr>
                    <w:adjustRightInd w:val="0"/>
                    <w:snapToGrid w:val="0"/>
                    <w:spacing w:line="240" w:lineRule="auto"/>
                    <w:ind w:firstLineChars="0" w:firstLine="0"/>
                    <w:rPr>
                      <w:sz w:val="21"/>
                      <w:szCs w:val="21"/>
                    </w:rPr>
                  </w:pPr>
                  <w:r>
                    <w:rPr>
                      <w:rFonts w:hint="eastAsia"/>
                      <w:sz w:val="21"/>
                      <w:szCs w:val="21"/>
                    </w:rPr>
                    <w:t>《西咸新区</w:t>
                  </w:r>
                  <w:r>
                    <w:rPr>
                      <w:rFonts w:hint="eastAsia"/>
                      <w:sz w:val="21"/>
                      <w:szCs w:val="21"/>
                    </w:rPr>
                    <w:t>-</w:t>
                  </w:r>
                  <w:r>
                    <w:rPr>
                      <w:rFonts w:hint="eastAsia"/>
                      <w:sz w:val="21"/>
                      <w:szCs w:val="21"/>
                    </w:rPr>
                    <w:t>泾河新城分区规划（</w:t>
                  </w:r>
                  <w:r>
                    <w:rPr>
                      <w:rFonts w:hint="eastAsia"/>
                      <w:sz w:val="21"/>
                      <w:szCs w:val="21"/>
                    </w:rPr>
                    <w:t>2010-2020</w:t>
                  </w:r>
                  <w:r>
                    <w:rPr>
                      <w:rFonts w:hint="eastAsia"/>
                      <w:sz w:val="21"/>
                      <w:szCs w:val="21"/>
                    </w:rPr>
                    <w:t>）》</w:t>
                  </w:r>
                </w:p>
              </w:tc>
              <w:tc>
                <w:tcPr>
                  <w:tcW w:w="3260" w:type="dxa"/>
                  <w:vAlign w:val="center"/>
                </w:tcPr>
                <w:p w:rsidR="00F17080" w:rsidRDefault="000A7984">
                  <w:pPr>
                    <w:adjustRightInd w:val="0"/>
                    <w:snapToGrid w:val="0"/>
                    <w:spacing w:line="240" w:lineRule="auto"/>
                    <w:ind w:firstLine="420"/>
                    <w:rPr>
                      <w:sz w:val="21"/>
                      <w:szCs w:val="21"/>
                    </w:rPr>
                  </w:pPr>
                  <w:r>
                    <w:rPr>
                      <w:sz w:val="21"/>
                      <w:szCs w:val="21"/>
                    </w:rPr>
                    <w:t>本项目所在区域为第二类工业用地，本项目为</w:t>
                  </w:r>
                  <w:r>
                    <w:rPr>
                      <w:rFonts w:hint="eastAsia"/>
                      <w:sz w:val="21"/>
                      <w:szCs w:val="21"/>
                    </w:rPr>
                    <w:t>食品加工业</w:t>
                  </w:r>
                  <w:r>
                    <w:rPr>
                      <w:sz w:val="21"/>
                      <w:szCs w:val="21"/>
                    </w:rPr>
                    <w:t>，因此，本项目符合西咸新区</w:t>
                  </w:r>
                  <w:r>
                    <w:rPr>
                      <w:sz w:val="21"/>
                      <w:szCs w:val="21"/>
                    </w:rPr>
                    <w:t>-</w:t>
                  </w:r>
                  <w:r>
                    <w:rPr>
                      <w:sz w:val="21"/>
                      <w:szCs w:val="21"/>
                    </w:rPr>
                    <w:t>泾河新城分区规划。</w:t>
                  </w:r>
                </w:p>
              </w:tc>
              <w:tc>
                <w:tcPr>
                  <w:tcW w:w="742" w:type="dxa"/>
                  <w:vAlign w:val="center"/>
                </w:tcPr>
                <w:p w:rsidR="00F17080" w:rsidRDefault="000A7984">
                  <w:pPr>
                    <w:adjustRightInd w:val="0"/>
                    <w:snapToGrid w:val="0"/>
                    <w:spacing w:line="240" w:lineRule="auto"/>
                    <w:ind w:firstLineChars="0" w:firstLine="0"/>
                    <w:rPr>
                      <w:sz w:val="21"/>
                      <w:szCs w:val="21"/>
                    </w:rPr>
                  </w:pPr>
                  <w:r>
                    <w:rPr>
                      <w:rFonts w:hint="eastAsia"/>
                      <w:sz w:val="21"/>
                      <w:szCs w:val="21"/>
                    </w:rPr>
                    <w:t>符合</w:t>
                  </w:r>
                </w:p>
              </w:tc>
            </w:tr>
            <w:tr w:rsidR="00F17080">
              <w:trPr>
                <w:jc w:val="center"/>
              </w:trPr>
              <w:tc>
                <w:tcPr>
                  <w:tcW w:w="417" w:type="dxa"/>
                  <w:vMerge w:val="restart"/>
                  <w:vAlign w:val="center"/>
                </w:tcPr>
                <w:p w:rsidR="00F17080" w:rsidRDefault="000A7984">
                  <w:pPr>
                    <w:adjustRightInd w:val="0"/>
                    <w:snapToGrid w:val="0"/>
                    <w:ind w:firstLineChars="0" w:firstLine="0"/>
                    <w:rPr>
                      <w:sz w:val="21"/>
                      <w:szCs w:val="21"/>
                    </w:rPr>
                  </w:pPr>
                  <w:r>
                    <w:rPr>
                      <w:rFonts w:hint="eastAsia"/>
                      <w:sz w:val="21"/>
                      <w:szCs w:val="21"/>
                    </w:rPr>
                    <w:t>3</w:t>
                  </w:r>
                </w:p>
              </w:tc>
              <w:tc>
                <w:tcPr>
                  <w:tcW w:w="850" w:type="dxa"/>
                  <w:vMerge w:val="restart"/>
                  <w:vAlign w:val="center"/>
                </w:tcPr>
                <w:p w:rsidR="00F17080" w:rsidRDefault="000A7984">
                  <w:pPr>
                    <w:adjustRightInd w:val="0"/>
                    <w:snapToGrid w:val="0"/>
                    <w:ind w:firstLineChars="0" w:firstLine="0"/>
                    <w:rPr>
                      <w:sz w:val="21"/>
                      <w:szCs w:val="21"/>
                    </w:rPr>
                  </w:pPr>
                  <w:r>
                    <w:rPr>
                      <w:rFonts w:hint="eastAsia"/>
                      <w:sz w:val="21"/>
                      <w:szCs w:val="21"/>
                    </w:rPr>
                    <w:t>《西咸新区</w:t>
                  </w:r>
                  <w:r>
                    <w:rPr>
                      <w:rFonts w:hint="eastAsia"/>
                      <w:sz w:val="21"/>
                      <w:szCs w:val="21"/>
                    </w:rPr>
                    <w:t>-</w:t>
                  </w:r>
                  <w:r>
                    <w:rPr>
                      <w:rFonts w:hint="eastAsia"/>
                      <w:sz w:val="21"/>
                      <w:szCs w:val="21"/>
                    </w:rPr>
                    <w:t>泾河新城分区规划（</w:t>
                  </w:r>
                  <w:r>
                    <w:rPr>
                      <w:rFonts w:hint="eastAsia"/>
                      <w:sz w:val="21"/>
                      <w:szCs w:val="21"/>
                    </w:rPr>
                    <w:t>2010-2020</w:t>
                  </w:r>
                  <w:r>
                    <w:rPr>
                      <w:rFonts w:hint="eastAsia"/>
                      <w:sz w:val="21"/>
                      <w:szCs w:val="21"/>
                    </w:rPr>
                    <w:t>）环境影响报告书》及审查意见</w:t>
                  </w:r>
                </w:p>
              </w:tc>
              <w:tc>
                <w:tcPr>
                  <w:tcW w:w="3544" w:type="dxa"/>
                  <w:vAlign w:val="center"/>
                </w:tcPr>
                <w:p w:rsidR="00F17080" w:rsidRDefault="000A7984">
                  <w:pPr>
                    <w:adjustRightInd w:val="0"/>
                    <w:snapToGrid w:val="0"/>
                    <w:spacing w:line="240" w:lineRule="auto"/>
                    <w:ind w:firstLine="420"/>
                    <w:rPr>
                      <w:sz w:val="21"/>
                      <w:szCs w:val="21"/>
                    </w:rPr>
                  </w:pPr>
                  <w:r>
                    <w:rPr>
                      <w:rFonts w:hint="eastAsia"/>
                      <w:sz w:val="21"/>
                      <w:szCs w:val="21"/>
                    </w:rPr>
                    <w:t>规划确定泾河新城的发展定位为西安国际化大都市北部中心，以生产流通综合性服务和能源总部商务为核心，高端装备制造业、战略新兴产业、现代消费品生产等产业集群为支撑的现代田园新城和统筹城乡发展示范区。</w:t>
                  </w:r>
                </w:p>
              </w:tc>
              <w:tc>
                <w:tcPr>
                  <w:tcW w:w="3260" w:type="dxa"/>
                  <w:vAlign w:val="center"/>
                </w:tcPr>
                <w:p w:rsidR="00F17080" w:rsidRDefault="000A7984">
                  <w:pPr>
                    <w:adjustRightInd w:val="0"/>
                    <w:snapToGrid w:val="0"/>
                    <w:spacing w:line="240" w:lineRule="auto"/>
                    <w:ind w:firstLine="420"/>
                    <w:rPr>
                      <w:color w:val="000000" w:themeColor="text1"/>
                      <w:sz w:val="21"/>
                      <w:szCs w:val="21"/>
                    </w:rPr>
                  </w:pPr>
                  <w:r>
                    <w:rPr>
                      <w:rFonts w:hint="eastAsia"/>
                      <w:color w:val="000000" w:themeColor="text1"/>
                      <w:sz w:val="21"/>
                      <w:szCs w:val="21"/>
                    </w:rPr>
                    <w:t>本项目属于保健食品加工产业，属于现代消费品生产产业，符合泾河新城产业规划要求。</w:t>
                  </w:r>
                </w:p>
              </w:tc>
              <w:tc>
                <w:tcPr>
                  <w:tcW w:w="742" w:type="dxa"/>
                  <w:vAlign w:val="center"/>
                </w:tcPr>
                <w:p w:rsidR="00F17080" w:rsidRDefault="000A7984">
                  <w:pPr>
                    <w:adjustRightInd w:val="0"/>
                    <w:snapToGrid w:val="0"/>
                    <w:spacing w:line="240" w:lineRule="auto"/>
                    <w:ind w:firstLineChars="0" w:firstLine="0"/>
                    <w:rPr>
                      <w:sz w:val="21"/>
                      <w:szCs w:val="21"/>
                    </w:rPr>
                  </w:pPr>
                  <w:r>
                    <w:rPr>
                      <w:rFonts w:hint="eastAsia"/>
                      <w:sz w:val="21"/>
                      <w:szCs w:val="21"/>
                    </w:rPr>
                    <w:t>符合</w:t>
                  </w:r>
                </w:p>
              </w:tc>
            </w:tr>
            <w:tr w:rsidR="00F17080">
              <w:trPr>
                <w:jc w:val="center"/>
              </w:trPr>
              <w:tc>
                <w:tcPr>
                  <w:tcW w:w="417" w:type="dxa"/>
                  <w:vMerge/>
                  <w:vAlign w:val="center"/>
                </w:tcPr>
                <w:p w:rsidR="00F17080" w:rsidRDefault="00F17080">
                  <w:pPr>
                    <w:adjustRightInd w:val="0"/>
                    <w:snapToGrid w:val="0"/>
                    <w:ind w:firstLineChars="0" w:firstLine="0"/>
                    <w:rPr>
                      <w:sz w:val="21"/>
                      <w:szCs w:val="21"/>
                    </w:rPr>
                  </w:pPr>
                </w:p>
              </w:tc>
              <w:tc>
                <w:tcPr>
                  <w:tcW w:w="850" w:type="dxa"/>
                  <w:vMerge/>
                  <w:vAlign w:val="center"/>
                </w:tcPr>
                <w:p w:rsidR="00F17080" w:rsidRDefault="00F17080">
                  <w:pPr>
                    <w:adjustRightInd w:val="0"/>
                    <w:snapToGrid w:val="0"/>
                    <w:ind w:firstLineChars="0" w:firstLine="0"/>
                    <w:rPr>
                      <w:sz w:val="21"/>
                      <w:szCs w:val="21"/>
                    </w:rPr>
                  </w:pPr>
                </w:p>
              </w:tc>
              <w:tc>
                <w:tcPr>
                  <w:tcW w:w="3544" w:type="dxa"/>
                  <w:vAlign w:val="center"/>
                </w:tcPr>
                <w:p w:rsidR="00F17080" w:rsidRDefault="000A7984">
                  <w:pPr>
                    <w:adjustRightInd w:val="0"/>
                    <w:snapToGrid w:val="0"/>
                    <w:spacing w:line="240" w:lineRule="auto"/>
                    <w:ind w:firstLine="420"/>
                    <w:rPr>
                      <w:sz w:val="21"/>
                      <w:szCs w:val="21"/>
                    </w:rPr>
                  </w:pPr>
                  <w:r>
                    <w:rPr>
                      <w:sz w:val="21"/>
                      <w:szCs w:val="21"/>
                    </w:rPr>
                    <w:t>规划实施后区域污水集中收处理，部分经处理作为中水回用染物排后区域污水集中收处理</w:t>
                  </w:r>
                  <w:r>
                    <w:rPr>
                      <w:rFonts w:hint="eastAsia"/>
                      <w:sz w:val="21"/>
                      <w:szCs w:val="21"/>
                    </w:rPr>
                    <w:t>。</w:t>
                  </w:r>
                </w:p>
              </w:tc>
              <w:tc>
                <w:tcPr>
                  <w:tcW w:w="3260" w:type="dxa"/>
                  <w:vAlign w:val="center"/>
                </w:tcPr>
                <w:p w:rsidR="00F17080" w:rsidRDefault="000A7984">
                  <w:pPr>
                    <w:adjustRightInd w:val="0"/>
                    <w:snapToGrid w:val="0"/>
                    <w:spacing w:line="240" w:lineRule="auto"/>
                    <w:ind w:firstLine="420"/>
                    <w:rPr>
                      <w:sz w:val="21"/>
                      <w:szCs w:val="21"/>
                    </w:rPr>
                  </w:pPr>
                  <w:r>
                    <w:rPr>
                      <w:rFonts w:hint="eastAsia"/>
                      <w:color w:val="000000" w:themeColor="text1"/>
                      <w:sz w:val="21"/>
                      <w:szCs w:val="21"/>
                    </w:rPr>
                    <w:t>目前，项目产生的废水送入泾河新城第三污水处理厂处理，远期规划废水送入泾河新城第二污水处理厂处理。</w:t>
                  </w:r>
                </w:p>
              </w:tc>
              <w:tc>
                <w:tcPr>
                  <w:tcW w:w="742" w:type="dxa"/>
                  <w:vAlign w:val="center"/>
                </w:tcPr>
                <w:p w:rsidR="00F17080" w:rsidRDefault="000A7984">
                  <w:pPr>
                    <w:adjustRightInd w:val="0"/>
                    <w:snapToGrid w:val="0"/>
                    <w:spacing w:line="240" w:lineRule="auto"/>
                    <w:ind w:firstLineChars="0" w:firstLine="0"/>
                    <w:rPr>
                      <w:sz w:val="21"/>
                      <w:szCs w:val="21"/>
                    </w:rPr>
                  </w:pPr>
                  <w:r>
                    <w:rPr>
                      <w:rFonts w:hint="eastAsia"/>
                      <w:sz w:val="21"/>
                      <w:szCs w:val="21"/>
                    </w:rPr>
                    <w:t>符合</w:t>
                  </w:r>
                </w:p>
              </w:tc>
            </w:tr>
            <w:tr w:rsidR="00F17080">
              <w:trPr>
                <w:jc w:val="center"/>
              </w:trPr>
              <w:tc>
                <w:tcPr>
                  <w:tcW w:w="417" w:type="dxa"/>
                  <w:vMerge/>
                  <w:vAlign w:val="center"/>
                </w:tcPr>
                <w:p w:rsidR="00F17080" w:rsidRDefault="00F17080">
                  <w:pPr>
                    <w:adjustRightInd w:val="0"/>
                    <w:snapToGrid w:val="0"/>
                    <w:spacing w:line="240" w:lineRule="auto"/>
                    <w:ind w:firstLineChars="0" w:firstLine="0"/>
                    <w:rPr>
                      <w:sz w:val="21"/>
                      <w:szCs w:val="21"/>
                    </w:rPr>
                  </w:pPr>
                </w:p>
              </w:tc>
              <w:tc>
                <w:tcPr>
                  <w:tcW w:w="850" w:type="dxa"/>
                  <w:vMerge/>
                  <w:vAlign w:val="center"/>
                </w:tcPr>
                <w:p w:rsidR="00F17080" w:rsidRDefault="00F17080">
                  <w:pPr>
                    <w:adjustRightInd w:val="0"/>
                    <w:snapToGrid w:val="0"/>
                    <w:spacing w:line="240" w:lineRule="auto"/>
                    <w:ind w:firstLineChars="0" w:firstLine="0"/>
                    <w:rPr>
                      <w:sz w:val="21"/>
                      <w:szCs w:val="21"/>
                    </w:rPr>
                  </w:pPr>
                </w:p>
              </w:tc>
              <w:tc>
                <w:tcPr>
                  <w:tcW w:w="3544" w:type="dxa"/>
                  <w:vAlign w:val="center"/>
                </w:tcPr>
                <w:p w:rsidR="00F17080" w:rsidRDefault="000A7984">
                  <w:pPr>
                    <w:adjustRightInd w:val="0"/>
                    <w:snapToGrid w:val="0"/>
                    <w:spacing w:line="240" w:lineRule="auto"/>
                    <w:ind w:firstLine="420"/>
                    <w:rPr>
                      <w:sz w:val="21"/>
                      <w:szCs w:val="21"/>
                    </w:rPr>
                  </w:pPr>
                  <w:r>
                    <w:rPr>
                      <w:sz w:val="21"/>
                      <w:szCs w:val="21"/>
                    </w:rPr>
                    <w:t>规划区内不设垃圾卫生填埋场，依托泾阳县的垃圾卫生填埋场处理规划区产生的生活垃圾；按照循环经济思想的指导，锅炉灰渣可作为道路施工原辅材料综合利用；装备制造业产生废边角料等可通过一定的途径回收利用，再次进入企业的产业链中，另外很大一部分固废是不能回收利用的必须按照《一般工业固体废物贮存、出制裁污染控制标准》（</w:t>
                  </w:r>
                  <w:r>
                    <w:rPr>
                      <w:sz w:val="21"/>
                      <w:szCs w:val="21"/>
                    </w:rPr>
                    <w:t>GB18599-2001</w:t>
                  </w:r>
                  <w:r>
                    <w:rPr>
                      <w:sz w:val="21"/>
                      <w:szCs w:val="21"/>
                    </w:rPr>
                    <w:t>）要求，进行贮存和处置；危废的产生和管理按照陕西省</w:t>
                  </w:r>
                  <w:r>
                    <w:rPr>
                      <w:sz w:val="21"/>
                      <w:szCs w:val="21"/>
                    </w:rPr>
                    <w:lastRenderedPageBreak/>
                    <w:t>环境</w:t>
                  </w:r>
                  <w:r>
                    <w:rPr>
                      <w:sz w:val="21"/>
                      <w:szCs w:val="21"/>
                    </w:rPr>
                    <w:t xml:space="preserve"> </w:t>
                  </w:r>
                  <w:r>
                    <w:rPr>
                      <w:sz w:val="21"/>
                      <w:szCs w:val="21"/>
                    </w:rPr>
                    <w:t>保护厅颁发的《危险废物转移联单管理办法》等有关规定文件的要求，收集后送往危废处理处置中心处置</w:t>
                  </w:r>
                  <w:r>
                    <w:rPr>
                      <w:rFonts w:hint="eastAsia"/>
                      <w:sz w:val="21"/>
                      <w:szCs w:val="21"/>
                    </w:rPr>
                    <w:t>。</w:t>
                  </w:r>
                </w:p>
              </w:tc>
              <w:tc>
                <w:tcPr>
                  <w:tcW w:w="3260" w:type="dxa"/>
                  <w:vAlign w:val="center"/>
                </w:tcPr>
                <w:p w:rsidR="00F17080" w:rsidRDefault="000A7984">
                  <w:pPr>
                    <w:adjustRightInd w:val="0"/>
                    <w:snapToGrid w:val="0"/>
                    <w:spacing w:line="240" w:lineRule="auto"/>
                    <w:ind w:firstLine="420"/>
                    <w:rPr>
                      <w:sz w:val="21"/>
                      <w:szCs w:val="21"/>
                    </w:rPr>
                  </w:pPr>
                  <w:r>
                    <w:rPr>
                      <w:sz w:val="21"/>
                      <w:szCs w:val="21"/>
                    </w:rPr>
                    <w:lastRenderedPageBreak/>
                    <w:t>本项目生活垃圾交环卫部门处置，项目不</w:t>
                  </w:r>
                  <w:r>
                    <w:rPr>
                      <w:rFonts w:hint="eastAsia"/>
                      <w:sz w:val="21"/>
                      <w:szCs w:val="21"/>
                    </w:rPr>
                    <w:t>产生锅炉灰渣</w:t>
                  </w:r>
                  <w:r>
                    <w:rPr>
                      <w:sz w:val="21"/>
                      <w:szCs w:val="21"/>
                    </w:rPr>
                    <w:t>，</w:t>
                  </w:r>
                  <w:r>
                    <w:rPr>
                      <w:rFonts w:hint="eastAsia"/>
                      <w:sz w:val="21"/>
                      <w:szCs w:val="21"/>
                    </w:rPr>
                    <w:t>运营期产生的固体废弃物为一般固废和生活垃圾。其中一般固废包括：包装废弃物、废药渣和不合格产品。生活垃圾和废药渣由垃圾桶收集，定期交当地环卫部门处理，包装废弃物交废品回收单位处理，不合格产品作为养殖饲料外售处理。</w:t>
                  </w:r>
                </w:p>
              </w:tc>
              <w:tc>
                <w:tcPr>
                  <w:tcW w:w="742" w:type="dxa"/>
                  <w:vAlign w:val="center"/>
                </w:tcPr>
                <w:p w:rsidR="00F17080" w:rsidRDefault="000A7984">
                  <w:pPr>
                    <w:adjustRightInd w:val="0"/>
                    <w:snapToGrid w:val="0"/>
                    <w:spacing w:line="240" w:lineRule="auto"/>
                    <w:ind w:firstLineChars="0" w:firstLine="0"/>
                    <w:rPr>
                      <w:sz w:val="21"/>
                      <w:szCs w:val="21"/>
                    </w:rPr>
                  </w:pPr>
                  <w:r>
                    <w:rPr>
                      <w:rFonts w:hint="eastAsia"/>
                      <w:sz w:val="21"/>
                      <w:szCs w:val="21"/>
                    </w:rPr>
                    <w:t>符合</w:t>
                  </w:r>
                </w:p>
              </w:tc>
            </w:tr>
            <w:tr w:rsidR="00F17080">
              <w:trPr>
                <w:jc w:val="center"/>
              </w:trPr>
              <w:tc>
                <w:tcPr>
                  <w:tcW w:w="417" w:type="dxa"/>
                  <w:vMerge/>
                  <w:vAlign w:val="center"/>
                </w:tcPr>
                <w:p w:rsidR="00F17080" w:rsidRDefault="00F17080">
                  <w:pPr>
                    <w:adjustRightInd w:val="0"/>
                    <w:snapToGrid w:val="0"/>
                    <w:spacing w:line="240" w:lineRule="auto"/>
                    <w:ind w:firstLineChars="0" w:firstLine="0"/>
                    <w:rPr>
                      <w:sz w:val="21"/>
                      <w:szCs w:val="21"/>
                    </w:rPr>
                  </w:pPr>
                </w:p>
              </w:tc>
              <w:tc>
                <w:tcPr>
                  <w:tcW w:w="850" w:type="dxa"/>
                  <w:vMerge/>
                  <w:vAlign w:val="center"/>
                </w:tcPr>
                <w:p w:rsidR="00F17080" w:rsidRDefault="00F17080">
                  <w:pPr>
                    <w:adjustRightInd w:val="0"/>
                    <w:snapToGrid w:val="0"/>
                    <w:spacing w:line="240" w:lineRule="auto"/>
                    <w:ind w:firstLineChars="0" w:firstLine="0"/>
                    <w:rPr>
                      <w:sz w:val="21"/>
                      <w:szCs w:val="21"/>
                    </w:rPr>
                  </w:pPr>
                </w:p>
              </w:tc>
              <w:tc>
                <w:tcPr>
                  <w:tcW w:w="3544" w:type="dxa"/>
                  <w:vAlign w:val="center"/>
                </w:tcPr>
                <w:p w:rsidR="00F17080" w:rsidRDefault="000A7984">
                  <w:pPr>
                    <w:adjustRightInd w:val="0"/>
                    <w:snapToGrid w:val="0"/>
                    <w:spacing w:line="240" w:lineRule="auto"/>
                    <w:ind w:firstLine="420"/>
                    <w:rPr>
                      <w:sz w:val="21"/>
                      <w:szCs w:val="21"/>
                    </w:rPr>
                  </w:pPr>
                  <w:r>
                    <w:rPr>
                      <w:rFonts w:hint="eastAsia"/>
                      <w:sz w:val="21"/>
                      <w:szCs w:val="21"/>
                    </w:rPr>
                    <w:t>建设项目环评管理要求，“严格按照泾河新城规划要求对进入新城的项目把关、各类规划项目的生产设备工艺先进性，资源能源消耗水平，污染物产生及排放水平等至少达到清洁生产二级标准或相关行业准入条件等相关规定要求，对规划方案未涉及项目应按照污染物总量要求进行严格控制”。</w:t>
                  </w:r>
                </w:p>
              </w:tc>
              <w:tc>
                <w:tcPr>
                  <w:tcW w:w="3260" w:type="dxa"/>
                  <w:vAlign w:val="center"/>
                </w:tcPr>
                <w:p w:rsidR="00F17080" w:rsidRDefault="000A7984">
                  <w:pPr>
                    <w:adjustRightInd w:val="0"/>
                    <w:snapToGrid w:val="0"/>
                    <w:spacing w:line="240" w:lineRule="auto"/>
                    <w:ind w:firstLine="420"/>
                    <w:rPr>
                      <w:sz w:val="21"/>
                      <w:szCs w:val="21"/>
                    </w:rPr>
                  </w:pPr>
                  <w:r>
                    <w:rPr>
                      <w:rFonts w:hint="eastAsia"/>
                      <w:sz w:val="21"/>
                      <w:szCs w:val="21"/>
                    </w:rPr>
                    <w:t>项目生产选用国内先进的生产工艺和设备，且生产中能主要为电能，不属于高耗能项目，</w:t>
                  </w:r>
                  <w:r>
                    <w:rPr>
                      <w:rFonts w:hint="eastAsia"/>
                      <w:color w:val="000000" w:themeColor="text1"/>
                      <w:sz w:val="21"/>
                      <w:szCs w:val="21"/>
                    </w:rPr>
                    <w:t>生产过程中无废水排放，外排废水为生活污水，</w:t>
                  </w:r>
                  <w:r>
                    <w:rPr>
                      <w:rFonts w:hint="eastAsia"/>
                      <w:sz w:val="21"/>
                      <w:szCs w:val="21"/>
                    </w:rPr>
                    <w:t>生产固废均得到合理的处置，不属于规划环评限定的控制进入项目，符合规划环评建设项目管理要求。</w:t>
                  </w:r>
                </w:p>
              </w:tc>
              <w:tc>
                <w:tcPr>
                  <w:tcW w:w="742" w:type="dxa"/>
                  <w:vAlign w:val="center"/>
                </w:tcPr>
                <w:p w:rsidR="00F17080" w:rsidRDefault="000A7984">
                  <w:pPr>
                    <w:adjustRightInd w:val="0"/>
                    <w:snapToGrid w:val="0"/>
                    <w:spacing w:line="240" w:lineRule="auto"/>
                    <w:ind w:firstLineChars="0" w:firstLine="0"/>
                    <w:rPr>
                      <w:sz w:val="21"/>
                      <w:szCs w:val="21"/>
                    </w:rPr>
                  </w:pPr>
                  <w:r>
                    <w:rPr>
                      <w:rFonts w:hint="eastAsia"/>
                      <w:sz w:val="21"/>
                      <w:szCs w:val="21"/>
                    </w:rPr>
                    <w:t>符合</w:t>
                  </w:r>
                </w:p>
              </w:tc>
            </w:tr>
            <w:tr w:rsidR="00F17080">
              <w:trPr>
                <w:jc w:val="center"/>
              </w:trPr>
              <w:tc>
                <w:tcPr>
                  <w:tcW w:w="417" w:type="dxa"/>
                  <w:vMerge/>
                  <w:vAlign w:val="center"/>
                </w:tcPr>
                <w:p w:rsidR="00F17080" w:rsidRDefault="00F17080">
                  <w:pPr>
                    <w:adjustRightInd w:val="0"/>
                    <w:snapToGrid w:val="0"/>
                    <w:spacing w:line="240" w:lineRule="auto"/>
                    <w:ind w:firstLineChars="0" w:firstLine="0"/>
                    <w:rPr>
                      <w:sz w:val="21"/>
                      <w:szCs w:val="21"/>
                    </w:rPr>
                  </w:pPr>
                </w:p>
              </w:tc>
              <w:tc>
                <w:tcPr>
                  <w:tcW w:w="850" w:type="dxa"/>
                  <w:vMerge/>
                  <w:vAlign w:val="center"/>
                </w:tcPr>
                <w:p w:rsidR="00F17080" w:rsidRDefault="00F17080">
                  <w:pPr>
                    <w:adjustRightInd w:val="0"/>
                    <w:snapToGrid w:val="0"/>
                    <w:spacing w:line="240" w:lineRule="auto"/>
                    <w:ind w:firstLineChars="0" w:firstLine="0"/>
                    <w:rPr>
                      <w:sz w:val="21"/>
                      <w:szCs w:val="21"/>
                    </w:rPr>
                  </w:pPr>
                </w:p>
              </w:tc>
              <w:tc>
                <w:tcPr>
                  <w:tcW w:w="3544" w:type="dxa"/>
                  <w:vAlign w:val="center"/>
                </w:tcPr>
                <w:p w:rsidR="00F17080" w:rsidRDefault="000A7984">
                  <w:pPr>
                    <w:adjustRightInd w:val="0"/>
                    <w:snapToGrid w:val="0"/>
                    <w:spacing w:line="240" w:lineRule="auto"/>
                    <w:ind w:firstLine="420"/>
                    <w:rPr>
                      <w:color w:val="000000" w:themeColor="text1"/>
                      <w:sz w:val="21"/>
                      <w:szCs w:val="21"/>
                    </w:rPr>
                  </w:pPr>
                  <w:r>
                    <w:rPr>
                      <w:rFonts w:hint="eastAsia"/>
                      <w:color w:val="000000" w:themeColor="text1"/>
                      <w:sz w:val="21"/>
                      <w:szCs w:val="21"/>
                    </w:rPr>
                    <w:t>严格控制入区工业项目，采取总量控制的方式，限值大气污染物排放量大的项目入区。</w:t>
                  </w:r>
                </w:p>
              </w:tc>
              <w:tc>
                <w:tcPr>
                  <w:tcW w:w="3260" w:type="dxa"/>
                  <w:vAlign w:val="center"/>
                </w:tcPr>
                <w:p w:rsidR="00F17080" w:rsidRDefault="000A7984">
                  <w:pPr>
                    <w:adjustRightInd w:val="0"/>
                    <w:snapToGrid w:val="0"/>
                    <w:spacing w:line="240" w:lineRule="auto"/>
                    <w:ind w:firstLine="420"/>
                    <w:rPr>
                      <w:color w:val="000000" w:themeColor="text1"/>
                      <w:sz w:val="21"/>
                      <w:szCs w:val="21"/>
                    </w:rPr>
                  </w:pPr>
                  <w:r>
                    <w:rPr>
                      <w:rFonts w:hint="eastAsia"/>
                      <w:color w:val="000000" w:themeColor="text1"/>
                      <w:sz w:val="21"/>
                      <w:szCs w:val="21"/>
                    </w:rPr>
                    <w:t>本项目运营期产生的废气主要为原料在破碎和混合等工艺过程中产生的少量粉尘以及中药煎熬过程中产生少量异味，不属于大气污染物排放量大的项目。</w:t>
                  </w:r>
                </w:p>
              </w:tc>
              <w:tc>
                <w:tcPr>
                  <w:tcW w:w="742" w:type="dxa"/>
                  <w:vAlign w:val="center"/>
                </w:tcPr>
                <w:p w:rsidR="00F17080" w:rsidRDefault="000A7984">
                  <w:pPr>
                    <w:adjustRightInd w:val="0"/>
                    <w:snapToGrid w:val="0"/>
                    <w:spacing w:line="240" w:lineRule="auto"/>
                    <w:ind w:firstLineChars="0" w:firstLine="0"/>
                    <w:rPr>
                      <w:color w:val="000000" w:themeColor="text1"/>
                      <w:sz w:val="21"/>
                      <w:szCs w:val="21"/>
                    </w:rPr>
                  </w:pPr>
                  <w:r>
                    <w:rPr>
                      <w:rFonts w:hint="eastAsia"/>
                      <w:color w:val="000000" w:themeColor="text1"/>
                      <w:sz w:val="21"/>
                      <w:szCs w:val="21"/>
                    </w:rPr>
                    <w:t>符合</w:t>
                  </w:r>
                </w:p>
              </w:tc>
            </w:tr>
            <w:tr w:rsidR="00F17080">
              <w:trPr>
                <w:jc w:val="center"/>
              </w:trPr>
              <w:tc>
                <w:tcPr>
                  <w:tcW w:w="417" w:type="dxa"/>
                  <w:vMerge/>
                  <w:vAlign w:val="center"/>
                </w:tcPr>
                <w:p w:rsidR="00F17080" w:rsidRDefault="00F17080">
                  <w:pPr>
                    <w:adjustRightInd w:val="0"/>
                    <w:snapToGrid w:val="0"/>
                    <w:spacing w:line="240" w:lineRule="auto"/>
                    <w:ind w:firstLineChars="0" w:firstLine="0"/>
                    <w:rPr>
                      <w:sz w:val="21"/>
                      <w:szCs w:val="21"/>
                    </w:rPr>
                  </w:pPr>
                </w:p>
              </w:tc>
              <w:tc>
                <w:tcPr>
                  <w:tcW w:w="850" w:type="dxa"/>
                  <w:vMerge/>
                  <w:vAlign w:val="center"/>
                </w:tcPr>
                <w:p w:rsidR="00F17080" w:rsidRDefault="00F17080">
                  <w:pPr>
                    <w:adjustRightInd w:val="0"/>
                    <w:snapToGrid w:val="0"/>
                    <w:spacing w:line="240" w:lineRule="auto"/>
                    <w:ind w:firstLineChars="0" w:firstLine="0"/>
                    <w:rPr>
                      <w:sz w:val="21"/>
                      <w:szCs w:val="21"/>
                    </w:rPr>
                  </w:pPr>
                </w:p>
              </w:tc>
              <w:tc>
                <w:tcPr>
                  <w:tcW w:w="3544" w:type="dxa"/>
                  <w:vAlign w:val="center"/>
                </w:tcPr>
                <w:p w:rsidR="00F17080" w:rsidRDefault="000A7984">
                  <w:pPr>
                    <w:adjustRightInd w:val="0"/>
                    <w:snapToGrid w:val="0"/>
                    <w:spacing w:line="240" w:lineRule="auto"/>
                    <w:ind w:firstLine="420"/>
                    <w:rPr>
                      <w:sz w:val="21"/>
                      <w:szCs w:val="21"/>
                    </w:rPr>
                  </w:pPr>
                  <w:r>
                    <w:rPr>
                      <w:sz w:val="21"/>
                      <w:szCs w:val="21"/>
                    </w:rPr>
                    <w:t>进一步优化供热站、污水厂、垃圾处理厂的选址布局，污水处理厂周围应设置卫生防护距离，防护距离内不宜建设居住区，考虑提高地源热泵等供热系统的普及和使用，加大清洁能源使用比重，减少区域燃煤量。</w:t>
                  </w:r>
                </w:p>
              </w:tc>
              <w:tc>
                <w:tcPr>
                  <w:tcW w:w="3260" w:type="dxa"/>
                  <w:vAlign w:val="center"/>
                </w:tcPr>
                <w:p w:rsidR="00F17080" w:rsidRDefault="000A7984">
                  <w:pPr>
                    <w:adjustRightInd w:val="0"/>
                    <w:snapToGrid w:val="0"/>
                    <w:spacing w:line="240" w:lineRule="auto"/>
                    <w:ind w:firstLine="420"/>
                    <w:rPr>
                      <w:sz w:val="21"/>
                      <w:szCs w:val="21"/>
                    </w:rPr>
                  </w:pPr>
                  <w:r>
                    <w:rPr>
                      <w:sz w:val="21"/>
                      <w:szCs w:val="21"/>
                    </w:rPr>
                    <w:t>本项目办公区采用空调采暖，</w:t>
                  </w:r>
                  <w:r>
                    <w:rPr>
                      <w:rFonts w:hint="eastAsia"/>
                      <w:sz w:val="21"/>
                      <w:szCs w:val="21"/>
                    </w:rPr>
                    <w:t>项目主要能源为电能为清洁能源。</w:t>
                  </w:r>
                </w:p>
              </w:tc>
              <w:tc>
                <w:tcPr>
                  <w:tcW w:w="742" w:type="dxa"/>
                  <w:vAlign w:val="center"/>
                </w:tcPr>
                <w:p w:rsidR="00F17080" w:rsidRDefault="000A7984">
                  <w:pPr>
                    <w:adjustRightInd w:val="0"/>
                    <w:snapToGrid w:val="0"/>
                    <w:spacing w:line="240" w:lineRule="auto"/>
                    <w:ind w:firstLineChars="0" w:firstLine="0"/>
                    <w:rPr>
                      <w:sz w:val="21"/>
                      <w:szCs w:val="21"/>
                    </w:rPr>
                  </w:pPr>
                  <w:r>
                    <w:rPr>
                      <w:rFonts w:hint="eastAsia"/>
                      <w:sz w:val="21"/>
                      <w:szCs w:val="21"/>
                    </w:rPr>
                    <w:t>符合</w:t>
                  </w:r>
                </w:p>
              </w:tc>
            </w:tr>
            <w:tr w:rsidR="00F17080">
              <w:trPr>
                <w:jc w:val="center"/>
              </w:trPr>
              <w:tc>
                <w:tcPr>
                  <w:tcW w:w="417" w:type="dxa"/>
                  <w:vMerge/>
                  <w:vAlign w:val="center"/>
                </w:tcPr>
                <w:p w:rsidR="00F17080" w:rsidRDefault="00F17080">
                  <w:pPr>
                    <w:adjustRightInd w:val="0"/>
                    <w:snapToGrid w:val="0"/>
                    <w:spacing w:line="240" w:lineRule="auto"/>
                    <w:ind w:firstLineChars="0" w:firstLine="0"/>
                    <w:rPr>
                      <w:sz w:val="21"/>
                      <w:szCs w:val="21"/>
                    </w:rPr>
                  </w:pPr>
                </w:p>
              </w:tc>
              <w:tc>
                <w:tcPr>
                  <w:tcW w:w="850" w:type="dxa"/>
                  <w:vMerge/>
                  <w:vAlign w:val="center"/>
                </w:tcPr>
                <w:p w:rsidR="00F17080" w:rsidRDefault="00F17080">
                  <w:pPr>
                    <w:adjustRightInd w:val="0"/>
                    <w:snapToGrid w:val="0"/>
                    <w:spacing w:line="240" w:lineRule="auto"/>
                    <w:ind w:firstLineChars="0" w:firstLine="0"/>
                    <w:rPr>
                      <w:sz w:val="21"/>
                      <w:szCs w:val="21"/>
                    </w:rPr>
                  </w:pPr>
                </w:p>
              </w:tc>
              <w:tc>
                <w:tcPr>
                  <w:tcW w:w="3544" w:type="dxa"/>
                  <w:vAlign w:val="center"/>
                </w:tcPr>
                <w:p w:rsidR="00F17080" w:rsidRDefault="000A7984">
                  <w:pPr>
                    <w:adjustRightInd w:val="0"/>
                    <w:snapToGrid w:val="0"/>
                    <w:spacing w:line="240" w:lineRule="auto"/>
                    <w:ind w:firstLine="420"/>
                    <w:rPr>
                      <w:sz w:val="21"/>
                      <w:szCs w:val="21"/>
                    </w:rPr>
                  </w:pPr>
                  <w:r>
                    <w:rPr>
                      <w:rFonts w:hint="eastAsia"/>
                      <w:color w:val="000000" w:themeColor="text1"/>
                      <w:sz w:val="21"/>
                      <w:szCs w:val="21"/>
                    </w:rPr>
                    <w:t>加快规划区环保基础设施建设。按照“雨污分流、一水多用”的原则设计和建设给排水管网，生产、生活废水处理后必须经污水管网排入污水处理厂集中处理；规划提出再生水用于农业灌溉，再生水调蓄装置、渠网系统应在规划中提前考虑、超前设置；目前垃圾处理能力不能满足规划需要，应明确垃圾处理方向，加快垃圾处理厂规划建设。</w:t>
                  </w:r>
                </w:p>
              </w:tc>
              <w:tc>
                <w:tcPr>
                  <w:tcW w:w="3260" w:type="dxa"/>
                  <w:vAlign w:val="center"/>
                </w:tcPr>
                <w:p w:rsidR="00F17080" w:rsidRDefault="000A7984">
                  <w:pPr>
                    <w:adjustRightInd w:val="0"/>
                    <w:snapToGrid w:val="0"/>
                    <w:spacing w:line="240" w:lineRule="auto"/>
                    <w:ind w:firstLine="420"/>
                    <w:rPr>
                      <w:sz w:val="21"/>
                      <w:szCs w:val="21"/>
                    </w:rPr>
                  </w:pPr>
                  <w:r>
                    <w:rPr>
                      <w:rFonts w:hint="eastAsia"/>
                      <w:color w:val="000000" w:themeColor="text1"/>
                      <w:sz w:val="21"/>
                      <w:szCs w:val="21"/>
                    </w:rPr>
                    <w:t>本项目雨污分流，生活污水目前通过化粪池预处理后送泾河新城第三污水处理厂处理，远期规划污水送至泾河新城第二污水处理厂。</w:t>
                  </w:r>
                </w:p>
              </w:tc>
              <w:tc>
                <w:tcPr>
                  <w:tcW w:w="742" w:type="dxa"/>
                  <w:vAlign w:val="center"/>
                </w:tcPr>
                <w:p w:rsidR="00F17080" w:rsidRDefault="000A7984">
                  <w:pPr>
                    <w:adjustRightInd w:val="0"/>
                    <w:snapToGrid w:val="0"/>
                    <w:spacing w:line="240" w:lineRule="auto"/>
                    <w:ind w:firstLineChars="0" w:firstLine="0"/>
                    <w:rPr>
                      <w:sz w:val="21"/>
                      <w:szCs w:val="21"/>
                    </w:rPr>
                  </w:pPr>
                  <w:r>
                    <w:rPr>
                      <w:rFonts w:hint="eastAsia"/>
                      <w:sz w:val="21"/>
                      <w:szCs w:val="21"/>
                    </w:rPr>
                    <w:t>符合</w:t>
                  </w:r>
                </w:p>
              </w:tc>
            </w:tr>
            <w:tr w:rsidR="00F17080">
              <w:trPr>
                <w:jc w:val="center"/>
              </w:trPr>
              <w:tc>
                <w:tcPr>
                  <w:tcW w:w="417" w:type="dxa"/>
                  <w:vMerge/>
                  <w:vAlign w:val="center"/>
                </w:tcPr>
                <w:p w:rsidR="00F17080" w:rsidRDefault="00F17080">
                  <w:pPr>
                    <w:adjustRightInd w:val="0"/>
                    <w:snapToGrid w:val="0"/>
                    <w:spacing w:line="240" w:lineRule="auto"/>
                    <w:ind w:firstLineChars="0" w:firstLine="0"/>
                    <w:rPr>
                      <w:sz w:val="21"/>
                      <w:szCs w:val="21"/>
                    </w:rPr>
                  </w:pPr>
                </w:p>
              </w:tc>
              <w:tc>
                <w:tcPr>
                  <w:tcW w:w="850" w:type="dxa"/>
                  <w:vMerge/>
                  <w:vAlign w:val="center"/>
                </w:tcPr>
                <w:p w:rsidR="00F17080" w:rsidRDefault="00F17080">
                  <w:pPr>
                    <w:adjustRightInd w:val="0"/>
                    <w:snapToGrid w:val="0"/>
                    <w:spacing w:line="240" w:lineRule="auto"/>
                    <w:ind w:firstLineChars="0" w:firstLine="0"/>
                    <w:rPr>
                      <w:sz w:val="21"/>
                      <w:szCs w:val="21"/>
                    </w:rPr>
                  </w:pPr>
                </w:p>
              </w:tc>
              <w:tc>
                <w:tcPr>
                  <w:tcW w:w="3544" w:type="dxa"/>
                  <w:vAlign w:val="center"/>
                </w:tcPr>
                <w:p w:rsidR="00F17080" w:rsidRDefault="000A7984">
                  <w:pPr>
                    <w:adjustRightInd w:val="0"/>
                    <w:snapToGrid w:val="0"/>
                    <w:spacing w:line="240" w:lineRule="auto"/>
                    <w:ind w:firstLine="420"/>
                    <w:rPr>
                      <w:color w:val="000000" w:themeColor="text1"/>
                      <w:sz w:val="21"/>
                      <w:szCs w:val="21"/>
                    </w:rPr>
                  </w:pPr>
                  <w:r>
                    <w:rPr>
                      <w:rFonts w:hint="eastAsia"/>
                      <w:color w:val="000000" w:themeColor="text1"/>
                      <w:sz w:val="21"/>
                      <w:szCs w:val="21"/>
                    </w:rPr>
                    <w:t>做好规划区项目的环境保护准入工作，限制规划行业以外项目进入，采用总量控制方式，限制大气污染物及水污染物排放量大的项目入区，依法对具体建设项目进行环境影响评价，按照批复的环评文件组织实施。</w:t>
                  </w:r>
                </w:p>
              </w:tc>
              <w:tc>
                <w:tcPr>
                  <w:tcW w:w="3260" w:type="dxa"/>
                  <w:vAlign w:val="center"/>
                </w:tcPr>
                <w:p w:rsidR="00F17080" w:rsidRDefault="000A7984">
                  <w:pPr>
                    <w:adjustRightInd w:val="0"/>
                    <w:snapToGrid w:val="0"/>
                    <w:spacing w:line="240" w:lineRule="auto"/>
                    <w:ind w:firstLine="420"/>
                    <w:rPr>
                      <w:color w:val="000000" w:themeColor="text1"/>
                      <w:sz w:val="21"/>
                      <w:szCs w:val="21"/>
                    </w:rPr>
                  </w:pPr>
                  <w:r>
                    <w:rPr>
                      <w:rFonts w:hint="eastAsia"/>
                      <w:color w:val="000000" w:themeColor="text1"/>
                      <w:sz w:val="21"/>
                      <w:szCs w:val="21"/>
                    </w:rPr>
                    <w:t>本项目不属于规划行业以外的项目，本项目废气排放量较少，外排废水为生活污水，排放量较小且污染负荷低，并且正在积极进行环境影响评价。</w:t>
                  </w:r>
                </w:p>
              </w:tc>
              <w:tc>
                <w:tcPr>
                  <w:tcW w:w="742" w:type="dxa"/>
                  <w:vAlign w:val="center"/>
                </w:tcPr>
                <w:p w:rsidR="00F17080" w:rsidRDefault="000A7984">
                  <w:pPr>
                    <w:adjustRightInd w:val="0"/>
                    <w:snapToGrid w:val="0"/>
                    <w:spacing w:line="240" w:lineRule="auto"/>
                    <w:ind w:firstLineChars="0" w:firstLine="0"/>
                    <w:rPr>
                      <w:sz w:val="21"/>
                      <w:szCs w:val="21"/>
                    </w:rPr>
                  </w:pPr>
                  <w:r>
                    <w:rPr>
                      <w:rFonts w:hint="eastAsia"/>
                      <w:sz w:val="21"/>
                      <w:szCs w:val="21"/>
                    </w:rPr>
                    <w:t>符合</w:t>
                  </w:r>
                </w:p>
              </w:tc>
            </w:tr>
            <w:tr w:rsidR="00F17080">
              <w:trPr>
                <w:jc w:val="center"/>
              </w:trPr>
              <w:tc>
                <w:tcPr>
                  <w:tcW w:w="417" w:type="dxa"/>
                  <w:vAlign w:val="center"/>
                </w:tcPr>
                <w:p w:rsidR="00F17080" w:rsidRDefault="000A7984">
                  <w:pPr>
                    <w:adjustRightInd w:val="0"/>
                    <w:snapToGrid w:val="0"/>
                    <w:spacing w:line="240" w:lineRule="auto"/>
                    <w:ind w:firstLineChars="0" w:firstLine="0"/>
                    <w:jc w:val="center"/>
                    <w:rPr>
                      <w:sz w:val="21"/>
                      <w:szCs w:val="21"/>
                    </w:rPr>
                  </w:pPr>
                  <w:r>
                    <w:rPr>
                      <w:rFonts w:hint="eastAsia"/>
                      <w:sz w:val="21"/>
                      <w:szCs w:val="21"/>
                    </w:rPr>
                    <w:t>3</w:t>
                  </w:r>
                </w:p>
              </w:tc>
              <w:tc>
                <w:tcPr>
                  <w:tcW w:w="4394" w:type="dxa"/>
                  <w:gridSpan w:val="2"/>
                  <w:vAlign w:val="center"/>
                </w:tcPr>
                <w:p w:rsidR="00F17080" w:rsidRDefault="000A7984">
                  <w:pPr>
                    <w:adjustRightInd w:val="0"/>
                    <w:snapToGrid w:val="0"/>
                    <w:spacing w:line="240" w:lineRule="auto"/>
                    <w:ind w:firstLineChars="0" w:firstLine="0"/>
                    <w:jc w:val="center"/>
                    <w:rPr>
                      <w:sz w:val="21"/>
                      <w:szCs w:val="21"/>
                    </w:rPr>
                  </w:pPr>
                  <w:r>
                    <w:rPr>
                      <w:rFonts w:hint="eastAsia"/>
                      <w:sz w:val="21"/>
                      <w:szCs w:val="21"/>
                    </w:rPr>
                    <w:t>用地及选址</w:t>
                  </w:r>
                </w:p>
              </w:tc>
              <w:tc>
                <w:tcPr>
                  <w:tcW w:w="3260" w:type="dxa"/>
                  <w:vAlign w:val="center"/>
                </w:tcPr>
                <w:p w:rsidR="00F17080" w:rsidRDefault="000A7984">
                  <w:pPr>
                    <w:spacing w:line="240" w:lineRule="auto"/>
                    <w:ind w:firstLineChars="0" w:firstLine="0"/>
                    <w:rPr>
                      <w:sz w:val="21"/>
                      <w:szCs w:val="21"/>
                    </w:rPr>
                  </w:pPr>
                  <w:r>
                    <w:rPr>
                      <w:rFonts w:hint="eastAsia"/>
                      <w:sz w:val="21"/>
                      <w:szCs w:val="21"/>
                    </w:rPr>
                    <w:t>（</w:t>
                  </w:r>
                  <w:r>
                    <w:rPr>
                      <w:rFonts w:hint="eastAsia"/>
                      <w:sz w:val="21"/>
                      <w:szCs w:val="21"/>
                    </w:rPr>
                    <w:t>1</w:t>
                  </w:r>
                  <w:r>
                    <w:rPr>
                      <w:rFonts w:hint="eastAsia"/>
                      <w:sz w:val="21"/>
                      <w:szCs w:val="21"/>
                    </w:rPr>
                    <w:t>）土地利用合理性</w:t>
                  </w:r>
                </w:p>
                <w:p w:rsidR="00F17080" w:rsidRDefault="000A7984">
                  <w:pPr>
                    <w:spacing w:line="240" w:lineRule="auto"/>
                    <w:ind w:firstLine="420"/>
                    <w:rPr>
                      <w:sz w:val="21"/>
                      <w:szCs w:val="21"/>
                    </w:rPr>
                  </w:pPr>
                  <w:r>
                    <w:rPr>
                      <w:sz w:val="21"/>
                      <w:szCs w:val="21"/>
                    </w:rPr>
                    <w:t>对照国土资源部国家发展和改革委员会关于发布实施的《限制用地项目目录（</w:t>
                  </w:r>
                  <w:r>
                    <w:rPr>
                      <w:sz w:val="21"/>
                      <w:szCs w:val="21"/>
                    </w:rPr>
                    <w:t>2012</w:t>
                  </w:r>
                  <w:r>
                    <w:rPr>
                      <w:sz w:val="21"/>
                      <w:szCs w:val="21"/>
                    </w:rPr>
                    <w:t>年本）》和《禁止用地项目目录（</w:t>
                  </w:r>
                  <w:r>
                    <w:rPr>
                      <w:sz w:val="21"/>
                      <w:szCs w:val="21"/>
                    </w:rPr>
                    <w:t>2012</w:t>
                  </w:r>
                  <w:r>
                    <w:rPr>
                      <w:sz w:val="21"/>
                      <w:szCs w:val="21"/>
                    </w:rPr>
                    <w:t>年本）》可知，本项目用地不在限制和禁止用地范围内。本项目</w:t>
                  </w:r>
                  <w:r>
                    <w:rPr>
                      <w:rFonts w:hint="eastAsia"/>
                      <w:sz w:val="21"/>
                      <w:szCs w:val="21"/>
                    </w:rPr>
                    <w:t>用地性质</w:t>
                  </w:r>
                  <w:r>
                    <w:rPr>
                      <w:sz w:val="21"/>
                      <w:szCs w:val="21"/>
                    </w:rPr>
                    <w:t>为工业用地，因此项目的</w:t>
                  </w:r>
                  <w:r>
                    <w:rPr>
                      <w:sz w:val="21"/>
                      <w:szCs w:val="21"/>
                    </w:rPr>
                    <w:lastRenderedPageBreak/>
                    <w:t>建设符合国家土地利用政策的要求，</w:t>
                  </w:r>
                  <w:r>
                    <w:rPr>
                      <w:rFonts w:hint="eastAsia"/>
                      <w:sz w:val="21"/>
                      <w:szCs w:val="21"/>
                    </w:rPr>
                    <w:t>土地手续</w:t>
                  </w:r>
                  <w:r>
                    <w:rPr>
                      <w:sz w:val="21"/>
                      <w:szCs w:val="21"/>
                    </w:rPr>
                    <w:t>见附件。</w:t>
                  </w:r>
                </w:p>
                <w:p w:rsidR="00F17080" w:rsidRDefault="000A7984">
                  <w:pPr>
                    <w:adjustRightInd w:val="0"/>
                    <w:snapToGrid w:val="0"/>
                    <w:spacing w:line="240" w:lineRule="auto"/>
                    <w:ind w:firstLineChars="0" w:firstLine="0"/>
                    <w:rPr>
                      <w:sz w:val="21"/>
                      <w:szCs w:val="21"/>
                    </w:rPr>
                  </w:pPr>
                  <w:r>
                    <w:rPr>
                      <w:rFonts w:hint="eastAsia"/>
                      <w:sz w:val="21"/>
                      <w:szCs w:val="21"/>
                    </w:rPr>
                    <w:t>（</w:t>
                  </w:r>
                  <w:r>
                    <w:rPr>
                      <w:rFonts w:hint="eastAsia"/>
                      <w:sz w:val="21"/>
                      <w:szCs w:val="21"/>
                    </w:rPr>
                    <w:t>2</w:t>
                  </w:r>
                  <w:r>
                    <w:rPr>
                      <w:rFonts w:hint="eastAsia"/>
                      <w:sz w:val="21"/>
                      <w:szCs w:val="21"/>
                    </w:rPr>
                    <w:t>）项目选址合理性</w:t>
                  </w:r>
                </w:p>
                <w:p w:rsidR="00F17080" w:rsidRDefault="000A7984">
                  <w:pPr>
                    <w:adjustRightInd w:val="0"/>
                    <w:snapToGrid w:val="0"/>
                    <w:spacing w:line="240" w:lineRule="auto"/>
                    <w:ind w:firstLine="420"/>
                    <w:rPr>
                      <w:sz w:val="21"/>
                      <w:szCs w:val="21"/>
                    </w:rPr>
                  </w:pPr>
                  <w:r>
                    <w:rPr>
                      <w:sz w:val="21"/>
                      <w:szCs w:val="21"/>
                    </w:rPr>
                    <w:t>本项目选址位于</w:t>
                  </w:r>
                  <w:r>
                    <w:rPr>
                      <w:rFonts w:hint="eastAsia"/>
                      <w:sz w:val="21"/>
                      <w:szCs w:val="21"/>
                    </w:rPr>
                    <w:t>西咸新区泾河新城美国科技产业园</w:t>
                  </w:r>
                  <w:r>
                    <w:rPr>
                      <w:sz w:val="21"/>
                      <w:szCs w:val="21"/>
                    </w:rPr>
                    <w:t>。根据现场踏勘可知项目周边</w:t>
                  </w:r>
                  <w:r>
                    <w:rPr>
                      <w:rFonts w:hint="eastAsia"/>
                      <w:sz w:val="21"/>
                      <w:szCs w:val="21"/>
                    </w:rPr>
                    <w:t>250m</w:t>
                  </w:r>
                  <w:r>
                    <w:rPr>
                      <w:rFonts w:hint="eastAsia"/>
                      <w:sz w:val="21"/>
                      <w:szCs w:val="21"/>
                    </w:rPr>
                    <w:t>范围</w:t>
                  </w:r>
                  <w:r>
                    <w:rPr>
                      <w:sz w:val="21"/>
                      <w:szCs w:val="21"/>
                    </w:rPr>
                    <w:t>内无环境敏感点，</w:t>
                  </w:r>
                  <w:r>
                    <w:rPr>
                      <w:rFonts w:hint="eastAsia"/>
                      <w:sz w:val="21"/>
                      <w:szCs w:val="21"/>
                    </w:rPr>
                    <w:t>项目北侧为陕西爱麦食品有限公司，南侧为空地，东侧为西安中天生物医药有限公司，项目西侧为陕西新时代生物转化检测有限公司。</w:t>
                  </w:r>
                </w:p>
                <w:p w:rsidR="00F17080" w:rsidRDefault="000A7984">
                  <w:pPr>
                    <w:adjustRightInd w:val="0"/>
                    <w:snapToGrid w:val="0"/>
                    <w:spacing w:line="240" w:lineRule="auto"/>
                    <w:ind w:firstLine="420"/>
                    <w:rPr>
                      <w:sz w:val="21"/>
                      <w:szCs w:val="21"/>
                    </w:rPr>
                  </w:pPr>
                  <w:r>
                    <w:rPr>
                      <w:rFonts w:hint="eastAsia"/>
                      <w:sz w:val="21"/>
                      <w:szCs w:val="21"/>
                    </w:rPr>
                    <w:t>根据现场踏勘，项目西邻和东临企业主要从事药品、保健品的生产、研发和检测活动。项目北侧为食品厂，经调查运营期无生产废水外排，废气排放主要为少量天然气燃料废气和油烟废气，均可达标排放，项目未设置大气防护距离与卫生防护距离，对本项目影响较小。因此，本项目与外环境相容。</w:t>
                  </w:r>
                </w:p>
                <w:p w:rsidR="00F17080" w:rsidRDefault="000A7984">
                  <w:pPr>
                    <w:adjustRightInd w:val="0"/>
                    <w:snapToGrid w:val="0"/>
                    <w:spacing w:line="240" w:lineRule="auto"/>
                    <w:ind w:firstLine="420"/>
                    <w:rPr>
                      <w:sz w:val="21"/>
                      <w:szCs w:val="21"/>
                    </w:rPr>
                  </w:pPr>
                  <w:r>
                    <w:rPr>
                      <w:rFonts w:hint="eastAsia"/>
                      <w:sz w:val="21"/>
                      <w:szCs w:val="21"/>
                    </w:rPr>
                    <w:t>本项目运营期产生少量粉尘和异味，经预测分析对外界环境影响较小；本项运营期目无生产废水外排，运营期外排废水主要为生活污水，生活污水经化粪池收集后达标排至污水处理厂进行深度处理；厂界噪声经基础减震，厂房隔声等降噪措施可达标排放；运营期产生的固体废弃物均妥善处置，不外排。项目周围</w:t>
                  </w:r>
                  <w:r>
                    <w:rPr>
                      <w:rFonts w:hint="eastAsia"/>
                      <w:sz w:val="21"/>
                      <w:szCs w:val="21"/>
                    </w:rPr>
                    <w:t>250m</w:t>
                  </w:r>
                  <w:r>
                    <w:rPr>
                      <w:rFonts w:hint="eastAsia"/>
                      <w:sz w:val="21"/>
                      <w:szCs w:val="21"/>
                    </w:rPr>
                    <w:t>范围内无环境敏感点。因此，本项目不会对周边居民及其他企业造成影响。</w:t>
                  </w:r>
                </w:p>
                <w:p w:rsidR="00F17080" w:rsidRDefault="000A7984">
                  <w:pPr>
                    <w:adjustRightInd w:val="0"/>
                    <w:snapToGrid w:val="0"/>
                    <w:spacing w:line="240" w:lineRule="auto"/>
                    <w:ind w:firstLine="420"/>
                    <w:rPr>
                      <w:sz w:val="21"/>
                      <w:szCs w:val="21"/>
                    </w:rPr>
                  </w:pPr>
                  <w:r>
                    <w:rPr>
                      <w:rFonts w:hint="eastAsia"/>
                      <w:color w:val="000000" w:themeColor="text1"/>
                      <w:sz w:val="21"/>
                      <w:szCs w:val="21"/>
                    </w:rPr>
                    <w:t>厂区不在对食品有显著污染的区域；厂区不在有害废弃物及粉尘、有害气体、放射性物质和其他扩散性污染源不能有效清除的地址；项目所在地不易发生洪涝灾害；厂区周围不是有虫害大量孳生的场所；本项目所在地区域生态环境以农业生态环境为主，环境功能区划为：环境空气二类区，声环境</w:t>
                  </w:r>
                  <w:r>
                    <w:rPr>
                      <w:rFonts w:hint="eastAsia"/>
                      <w:color w:val="000000" w:themeColor="text1"/>
                      <w:sz w:val="21"/>
                      <w:szCs w:val="21"/>
                    </w:rPr>
                    <w:t>3</w:t>
                  </w:r>
                  <w:r>
                    <w:rPr>
                      <w:rFonts w:hint="eastAsia"/>
                      <w:color w:val="000000" w:themeColor="text1"/>
                      <w:sz w:val="21"/>
                      <w:szCs w:val="21"/>
                    </w:rPr>
                    <w:t>类区，项目选址符合《食品生产通用卫生规范》（</w:t>
                  </w:r>
                  <w:r>
                    <w:rPr>
                      <w:rFonts w:hint="eastAsia"/>
                      <w:color w:val="000000" w:themeColor="text1"/>
                      <w:sz w:val="21"/>
                      <w:szCs w:val="21"/>
                    </w:rPr>
                    <w:t>GB14881-2013</w:t>
                  </w:r>
                  <w:r>
                    <w:rPr>
                      <w:rFonts w:hint="eastAsia"/>
                      <w:color w:val="000000" w:themeColor="text1"/>
                      <w:sz w:val="21"/>
                      <w:szCs w:val="21"/>
                    </w:rPr>
                    <w:t>）选址要求。项目选址符合环境功能区划要求，该项目建成后各项污染物经一定的处理措施治理后均能达标排放，对周围环境影响较小，符合</w:t>
                  </w:r>
                  <w:r>
                    <w:rPr>
                      <w:rFonts w:hint="eastAsia"/>
                      <w:color w:val="000000" w:themeColor="text1"/>
                      <w:sz w:val="21"/>
                      <w:szCs w:val="21"/>
                    </w:rPr>
                    <w:lastRenderedPageBreak/>
                    <w:t>当地环境规划要求。</w:t>
                  </w:r>
                </w:p>
                <w:p w:rsidR="00F17080" w:rsidRDefault="000A7984">
                  <w:pPr>
                    <w:adjustRightInd w:val="0"/>
                    <w:snapToGrid w:val="0"/>
                    <w:spacing w:line="240" w:lineRule="auto"/>
                    <w:ind w:firstLine="420"/>
                    <w:rPr>
                      <w:sz w:val="21"/>
                      <w:szCs w:val="21"/>
                    </w:rPr>
                  </w:pPr>
                  <w:r>
                    <w:rPr>
                      <w:rFonts w:hint="eastAsia"/>
                      <w:sz w:val="21"/>
                      <w:szCs w:val="21"/>
                    </w:rPr>
                    <w:t>综上所述，本项目选址合理。</w:t>
                  </w:r>
                </w:p>
              </w:tc>
              <w:tc>
                <w:tcPr>
                  <w:tcW w:w="742" w:type="dxa"/>
                  <w:vAlign w:val="center"/>
                </w:tcPr>
                <w:p w:rsidR="00F17080" w:rsidRDefault="000A7984">
                  <w:pPr>
                    <w:adjustRightInd w:val="0"/>
                    <w:snapToGrid w:val="0"/>
                    <w:spacing w:line="240" w:lineRule="auto"/>
                    <w:ind w:firstLineChars="0" w:firstLine="0"/>
                    <w:rPr>
                      <w:sz w:val="21"/>
                      <w:szCs w:val="21"/>
                    </w:rPr>
                  </w:pPr>
                  <w:r>
                    <w:rPr>
                      <w:rFonts w:hint="eastAsia"/>
                      <w:sz w:val="21"/>
                      <w:szCs w:val="21"/>
                    </w:rPr>
                    <w:lastRenderedPageBreak/>
                    <w:t>符合</w:t>
                  </w:r>
                </w:p>
              </w:tc>
            </w:tr>
            <w:tr w:rsidR="00F17080">
              <w:trPr>
                <w:jc w:val="center"/>
              </w:trPr>
              <w:tc>
                <w:tcPr>
                  <w:tcW w:w="417" w:type="dxa"/>
                  <w:vAlign w:val="center"/>
                </w:tcPr>
                <w:p w:rsidR="00F17080" w:rsidRDefault="000A7984">
                  <w:pPr>
                    <w:adjustRightInd w:val="0"/>
                    <w:snapToGrid w:val="0"/>
                    <w:spacing w:line="240" w:lineRule="auto"/>
                    <w:ind w:firstLineChars="0" w:firstLine="0"/>
                    <w:jc w:val="center"/>
                    <w:rPr>
                      <w:sz w:val="21"/>
                      <w:szCs w:val="21"/>
                    </w:rPr>
                  </w:pPr>
                  <w:r>
                    <w:rPr>
                      <w:rFonts w:hint="eastAsia"/>
                      <w:sz w:val="21"/>
                      <w:szCs w:val="21"/>
                    </w:rPr>
                    <w:lastRenderedPageBreak/>
                    <w:t>4</w:t>
                  </w:r>
                </w:p>
              </w:tc>
              <w:tc>
                <w:tcPr>
                  <w:tcW w:w="4394" w:type="dxa"/>
                  <w:gridSpan w:val="2"/>
                  <w:vAlign w:val="center"/>
                </w:tcPr>
                <w:p w:rsidR="00F17080" w:rsidRDefault="000A7984">
                  <w:pPr>
                    <w:adjustRightInd w:val="0"/>
                    <w:snapToGrid w:val="0"/>
                    <w:spacing w:line="240" w:lineRule="auto"/>
                    <w:ind w:firstLine="420"/>
                    <w:rPr>
                      <w:sz w:val="21"/>
                      <w:szCs w:val="21"/>
                    </w:rPr>
                  </w:pPr>
                  <w:r>
                    <w:rPr>
                      <w:rFonts w:hint="eastAsia"/>
                      <w:color w:val="000000" w:themeColor="text1"/>
                      <w:sz w:val="21"/>
                      <w:szCs w:val="21"/>
                    </w:rPr>
                    <w:t>与美国科技园产业定位的符合性及基础设施依托性分析</w:t>
                  </w:r>
                </w:p>
              </w:tc>
              <w:tc>
                <w:tcPr>
                  <w:tcW w:w="3260" w:type="dxa"/>
                  <w:vAlign w:val="center"/>
                </w:tcPr>
                <w:p w:rsidR="00F17080" w:rsidRDefault="000A7984">
                  <w:pPr>
                    <w:adjustRightInd w:val="0"/>
                    <w:snapToGrid w:val="0"/>
                    <w:spacing w:line="240" w:lineRule="auto"/>
                    <w:ind w:firstLine="420"/>
                    <w:rPr>
                      <w:color w:val="000000" w:themeColor="text1"/>
                      <w:sz w:val="21"/>
                      <w:szCs w:val="21"/>
                    </w:rPr>
                  </w:pPr>
                  <w:r>
                    <w:rPr>
                      <w:rFonts w:hint="eastAsia"/>
                      <w:color w:val="000000" w:themeColor="text1"/>
                      <w:sz w:val="21"/>
                      <w:szCs w:val="21"/>
                    </w:rPr>
                    <w:t>根据泾河新城管委会经济发展和投资局关于美国科技产业园项目备案确认的通知可知，项目以高端制造业为主，以商务、金融、休闲娱乐、宜居公寓等服务为辅的综合性科技园区。后期将入驻系能源设备、石油设备、煤炭设备、机械加工、电子电器、仪表仪器、电子商务、生物医药、物流中心、食品、酒店等无污染的产业。文号：西咸泾河经发</w:t>
                  </w:r>
                  <w:r>
                    <w:rPr>
                      <w:rFonts w:hint="eastAsia"/>
                      <w:color w:val="000000" w:themeColor="text1"/>
                      <w:sz w:val="21"/>
                      <w:szCs w:val="21"/>
                    </w:rPr>
                    <w:t>[2013]22</w:t>
                  </w:r>
                  <w:r>
                    <w:rPr>
                      <w:rFonts w:hint="eastAsia"/>
                      <w:color w:val="000000" w:themeColor="text1"/>
                      <w:sz w:val="21"/>
                      <w:szCs w:val="21"/>
                    </w:rPr>
                    <w:t>号。综上所述，本项目为食品制造业，符合美国科技产业园后期产业定位要求。</w:t>
                  </w:r>
                </w:p>
                <w:p w:rsidR="00F17080" w:rsidRDefault="000A7984">
                  <w:pPr>
                    <w:spacing w:line="240" w:lineRule="auto"/>
                    <w:ind w:firstLine="420"/>
                    <w:rPr>
                      <w:sz w:val="21"/>
                      <w:szCs w:val="21"/>
                    </w:rPr>
                  </w:pPr>
                  <w:r>
                    <w:rPr>
                      <w:rFonts w:hint="eastAsia"/>
                      <w:color w:val="000000" w:themeColor="text1"/>
                      <w:sz w:val="21"/>
                      <w:szCs w:val="21"/>
                    </w:rPr>
                    <w:t>本项目用水依托已接入厂房的市政供水；用电依托已接入园区的市政电网，配电设施依托园区配电设施，用电已接入厂房；污水依托已建成</w:t>
                  </w:r>
                  <w:r>
                    <w:rPr>
                      <w:rFonts w:hint="eastAsia"/>
                      <w:color w:val="000000" w:themeColor="text1"/>
                      <w:sz w:val="21"/>
                      <w:szCs w:val="21"/>
                    </w:rPr>
                    <w:t>60m</w:t>
                  </w:r>
                  <w:r>
                    <w:rPr>
                      <w:rFonts w:hint="eastAsia"/>
                      <w:color w:val="000000" w:themeColor="text1"/>
                      <w:sz w:val="21"/>
                      <w:szCs w:val="21"/>
                      <w:vertAlign w:val="superscript"/>
                    </w:rPr>
                    <w:t>3</w:t>
                  </w:r>
                  <w:r>
                    <w:rPr>
                      <w:rFonts w:hint="eastAsia"/>
                      <w:color w:val="000000" w:themeColor="text1"/>
                      <w:sz w:val="21"/>
                      <w:szCs w:val="21"/>
                    </w:rPr>
                    <w:t>化粪池预处理，本项目基础设施依托可行。</w:t>
                  </w:r>
                </w:p>
              </w:tc>
              <w:tc>
                <w:tcPr>
                  <w:tcW w:w="742" w:type="dxa"/>
                  <w:vAlign w:val="center"/>
                </w:tcPr>
                <w:p w:rsidR="00F17080" w:rsidRDefault="000A7984">
                  <w:pPr>
                    <w:adjustRightInd w:val="0"/>
                    <w:snapToGrid w:val="0"/>
                    <w:spacing w:line="240" w:lineRule="auto"/>
                    <w:ind w:firstLineChars="0" w:firstLine="0"/>
                    <w:rPr>
                      <w:sz w:val="21"/>
                      <w:szCs w:val="21"/>
                    </w:rPr>
                  </w:pPr>
                  <w:r>
                    <w:rPr>
                      <w:rFonts w:hint="eastAsia"/>
                      <w:sz w:val="21"/>
                      <w:szCs w:val="21"/>
                    </w:rPr>
                    <w:t>符合</w:t>
                  </w:r>
                </w:p>
              </w:tc>
            </w:tr>
            <w:tr w:rsidR="00F17080">
              <w:trPr>
                <w:jc w:val="center"/>
              </w:trPr>
              <w:tc>
                <w:tcPr>
                  <w:tcW w:w="417" w:type="dxa"/>
                  <w:vAlign w:val="center"/>
                </w:tcPr>
                <w:p w:rsidR="00F17080" w:rsidRDefault="000A7984">
                  <w:pPr>
                    <w:adjustRightInd w:val="0"/>
                    <w:snapToGrid w:val="0"/>
                    <w:spacing w:line="240" w:lineRule="auto"/>
                    <w:ind w:firstLineChars="0" w:firstLine="0"/>
                    <w:rPr>
                      <w:sz w:val="21"/>
                      <w:szCs w:val="21"/>
                    </w:rPr>
                  </w:pPr>
                  <w:r>
                    <w:rPr>
                      <w:rFonts w:hint="eastAsia"/>
                      <w:sz w:val="21"/>
                      <w:szCs w:val="21"/>
                    </w:rPr>
                    <w:t>5</w:t>
                  </w:r>
                </w:p>
              </w:tc>
              <w:tc>
                <w:tcPr>
                  <w:tcW w:w="4394" w:type="dxa"/>
                  <w:gridSpan w:val="2"/>
                  <w:vAlign w:val="center"/>
                </w:tcPr>
                <w:p w:rsidR="00F17080" w:rsidRDefault="000A7984">
                  <w:pPr>
                    <w:adjustRightInd w:val="0"/>
                    <w:snapToGrid w:val="0"/>
                    <w:spacing w:line="240" w:lineRule="auto"/>
                    <w:ind w:firstLine="420"/>
                    <w:rPr>
                      <w:sz w:val="21"/>
                      <w:szCs w:val="21"/>
                    </w:rPr>
                  </w:pPr>
                  <w:r>
                    <w:rPr>
                      <w:rFonts w:hint="eastAsia"/>
                      <w:sz w:val="21"/>
                      <w:szCs w:val="21"/>
                    </w:rPr>
                    <w:t>《陕西省国家重点生态功能区产业准入负面清单》</w:t>
                  </w:r>
                </w:p>
              </w:tc>
              <w:tc>
                <w:tcPr>
                  <w:tcW w:w="3260" w:type="dxa"/>
                  <w:vAlign w:val="center"/>
                </w:tcPr>
                <w:p w:rsidR="00F17080" w:rsidRDefault="000A7984">
                  <w:pPr>
                    <w:adjustRightInd w:val="0"/>
                    <w:snapToGrid w:val="0"/>
                    <w:spacing w:line="240" w:lineRule="auto"/>
                    <w:ind w:firstLine="420"/>
                    <w:rPr>
                      <w:sz w:val="21"/>
                      <w:szCs w:val="21"/>
                    </w:rPr>
                  </w:pPr>
                  <w:r>
                    <w:rPr>
                      <w:rFonts w:hint="eastAsia"/>
                      <w:sz w:val="21"/>
                      <w:szCs w:val="21"/>
                    </w:rPr>
                    <w:t>项目未被列入陕西省国家重点生态功能区产业准入负面清单内。</w:t>
                  </w:r>
                </w:p>
              </w:tc>
              <w:tc>
                <w:tcPr>
                  <w:tcW w:w="742" w:type="dxa"/>
                  <w:vAlign w:val="center"/>
                </w:tcPr>
                <w:p w:rsidR="00F17080" w:rsidRDefault="000A7984">
                  <w:pPr>
                    <w:adjustRightInd w:val="0"/>
                    <w:snapToGrid w:val="0"/>
                    <w:spacing w:line="240" w:lineRule="auto"/>
                    <w:ind w:firstLineChars="0" w:firstLine="0"/>
                    <w:rPr>
                      <w:sz w:val="21"/>
                      <w:szCs w:val="21"/>
                    </w:rPr>
                  </w:pPr>
                  <w:r>
                    <w:rPr>
                      <w:rFonts w:hint="eastAsia"/>
                      <w:sz w:val="21"/>
                      <w:szCs w:val="21"/>
                    </w:rPr>
                    <w:t>符合</w:t>
                  </w:r>
                </w:p>
              </w:tc>
            </w:tr>
          </w:tbl>
          <w:p w:rsidR="00F17080" w:rsidRDefault="000A7984">
            <w:pPr>
              <w:ind w:firstLine="482"/>
              <w:rPr>
                <w:b/>
                <w:szCs w:val="24"/>
              </w:rPr>
            </w:pPr>
            <w:r>
              <w:rPr>
                <w:rFonts w:hint="eastAsia"/>
                <w:b/>
                <w:szCs w:val="24"/>
              </w:rPr>
              <w:t>3</w:t>
            </w:r>
            <w:r>
              <w:rPr>
                <w:rFonts w:hint="eastAsia"/>
                <w:b/>
                <w:szCs w:val="24"/>
              </w:rPr>
              <w:t>、项目概况</w:t>
            </w:r>
          </w:p>
          <w:p w:rsidR="00F17080" w:rsidRDefault="000A7984">
            <w:pPr>
              <w:rPr>
                <w:szCs w:val="24"/>
              </w:rPr>
            </w:pPr>
            <w:r>
              <w:rPr>
                <w:szCs w:val="24"/>
              </w:rPr>
              <w:t>项目名称：</w:t>
            </w:r>
            <w:r>
              <w:rPr>
                <w:rFonts w:hint="eastAsia"/>
                <w:szCs w:val="24"/>
              </w:rPr>
              <w:t>陕西娇存生物食品生产项目</w:t>
            </w:r>
          </w:p>
          <w:p w:rsidR="00F17080" w:rsidRDefault="000A7984">
            <w:pPr>
              <w:rPr>
                <w:szCs w:val="24"/>
              </w:rPr>
            </w:pPr>
            <w:r>
              <w:rPr>
                <w:szCs w:val="24"/>
              </w:rPr>
              <w:t>建设单位：</w:t>
            </w:r>
            <w:r>
              <w:rPr>
                <w:rFonts w:hint="eastAsia"/>
                <w:szCs w:val="24"/>
              </w:rPr>
              <w:t>陕西娇存生物科技有限公司</w:t>
            </w:r>
          </w:p>
          <w:p w:rsidR="00F17080" w:rsidRDefault="000A7984">
            <w:pPr>
              <w:rPr>
                <w:szCs w:val="24"/>
              </w:rPr>
            </w:pPr>
            <w:r>
              <w:rPr>
                <w:szCs w:val="24"/>
              </w:rPr>
              <w:t>建设性质：新建</w:t>
            </w:r>
          </w:p>
          <w:p w:rsidR="00F17080" w:rsidRDefault="000A7984">
            <w:pPr>
              <w:rPr>
                <w:szCs w:val="24"/>
              </w:rPr>
            </w:pPr>
            <w:r>
              <w:rPr>
                <w:rFonts w:hint="eastAsia"/>
                <w:szCs w:val="24"/>
              </w:rPr>
              <w:t>建设规模：年产固体饮料</w:t>
            </w:r>
            <w:r>
              <w:rPr>
                <w:rFonts w:hint="eastAsia"/>
                <w:szCs w:val="24"/>
              </w:rPr>
              <w:t>14</w:t>
            </w:r>
            <w:r>
              <w:rPr>
                <w:rFonts w:hint="eastAsia"/>
                <w:szCs w:val="24"/>
              </w:rPr>
              <w:t>吨，袋泡茶</w:t>
            </w:r>
            <w:r>
              <w:rPr>
                <w:rFonts w:hint="eastAsia"/>
                <w:szCs w:val="24"/>
              </w:rPr>
              <w:t>17.5</w:t>
            </w:r>
            <w:r>
              <w:rPr>
                <w:rFonts w:hint="eastAsia"/>
                <w:szCs w:val="24"/>
              </w:rPr>
              <w:t>吨，膏兹</w:t>
            </w:r>
            <w:r>
              <w:rPr>
                <w:rFonts w:hint="eastAsia"/>
                <w:szCs w:val="24"/>
              </w:rPr>
              <w:t>10</w:t>
            </w:r>
            <w:r>
              <w:rPr>
                <w:rFonts w:hint="eastAsia"/>
                <w:szCs w:val="24"/>
              </w:rPr>
              <w:t>吨，压片糖果</w:t>
            </w:r>
            <w:r>
              <w:rPr>
                <w:rFonts w:hint="eastAsia"/>
                <w:szCs w:val="24"/>
              </w:rPr>
              <w:t>4</w:t>
            </w:r>
            <w:r>
              <w:rPr>
                <w:rFonts w:hint="eastAsia"/>
                <w:szCs w:val="24"/>
              </w:rPr>
              <w:t>吨</w:t>
            </w:r>
          </w:p>
          <w:p w:rsidR="00F17080" w:rsidRDefault="000A7984">
            <w:pPr>
              <w:rPr>
                <w:szCs w:val="24"/>
              </w:rPr>
            </w:pPr>
            <w:r>
              <w:rPr>
                <w:rFonts w:hint="eastAsia"/>
                <w:szCs w:val="24"/>
              </w:rPr>
              <w:t>项目投资：</w:t>
            </w:r>
            <w:r>
              <w:rPr>
                <w:rFonts w:hint="eastAsia"/>
                <w:szCs w:val="24"/>
              </w:rPr>
              <w:t>500</w:t>
            </w:r>
            <w:r>
              <w:rPr>
                <w:rFonts w:hint="eastAsia"/>
                <w:szCs w:val="24"/>
              </w:rPr>
              <w:t>万元</w:t>
            </w:r>
          </w:p>
          <w:p w:rsidR="00F17080" w:rsidRDefault="000A7984">
            <w:pPr>
              <w:rPr>
                <w:szCs w:val="24"/>
              </w:rPr>
            </w:pPr>
            <w:r>
              <w:rPr>
                <w:rFonts w:hint="eastAsia"/>
                <w:szCs w:val="24"/>
              </w:rPr>
              <w:t>占地面积：</w:t>
            </w:r>
            <w:r>
              <w:rPr>
                <w:rFonts w:hint="eastAsia"/>
                <w:szCs w:val="24"/>
              </w:rPr>
              <w:t>1260m</w:t>
            </w:r>
            <w:r>
              <w:rPr>
                <w:rFonts w:hint="eastAsia"/>
                <w:szCs w:val="24"/>
                <w:vertAlign w:val="superscript"/>
              </w:rPr>
              <w:t>2</w:t>
            </w:r>
          </w:p>
          <w:p w:rsidR="00F17080" w:rsidRDefault="000A7984">
            <w:pPr>
              <w:rPr>
                <w:rFonts w:hAnsi="宋体"/>
              </w:rPr>
            </w:pPr>
            <w:r>
              <w:rPr>
                <w:szCs w:val="24"/>
              </w:rPr>
              <w:t>建设地点：陕西省西咸新区泾河新城美国科技产业园</w:t>
            </w:r>
            <w:r>
              <w:rPr>
                <w:szCs w:val="24"/>
              </w:rPr>
              <w:t>A7</w:t>
            </w:r>
            <w:r>
              <w:rPr>
                <w:szCs w:val="24"/>
              </w:rPr>
              <w:t>区</w:t>
            </w:r>
            <w:r>
              <w:rPr>
                <w:szCs w:val="24"/>
              </w:rPr>
              <w:t>701</w:t>
            </w:r>
            <w:r>
              <w:rPr>
                <w:szCs w:val="24"/>
              </w:rPr>
              <w:t>号</w:t>
            </w:r>
          </w:p>
          <w:p w:rsidR="00F17080" w:rsidRDefault="000A7984">
            <w:pPr>
              <w:ind w:firstLine="482"/>
              <w:rPr>
                <w:b/>
              </w:rPr>
            </w:pPr>
            <w:r>
              <w:rPr>
                <w:b/>
              </w:rPr>
              <w:t>4</w:t>
            </w:r>
            <w:r>
              <w:rPr>
                <w:b/>
              </w:rPr>
              <w:t>、项目地理位置及与周边外环境关系</w:t>
            </w:r>
          </w:p>
          <w:p w:rsidR="00F17080" w:rsidRDefault="000A7984">
            <w:pPr>
              <w:rPr>
                <w:rFonts w:hAnsi="宋体"/>
              </w:rPr>
            </w:pPr>
            <w:r>
              <w:rPr>
                <w:rFonts w:hAnsi="宋体"/>
              </w:rPr>
              <w:t>项目位于</w:t>
            </w:r>
            <w:r>
              <w:rPr>
                <w:szCs w:val="24"/>
              </w:rPr>
              <w:t>陕西省西咸新区泾河新城美国科技产业园</w:t>
            </w:r>
            <w:r>
              <w:rPr>
                <w:szCs w:val="24"/>
              </w:rPr>
              <w:t>A7</w:t>
            </w:r>
            <w:r>
              <w:rPr>
                <w:szCs w:val="24"/>
              </w:rPr>
              <w:t>区</w:t>
            </w:r>
            <w:r>
              <w:rPr>
                <w:szCs w:val="24"/>
              </w:rPr>
              <w:t>701</w:t>
            </w:r>
            <w:r>
              <w:rPr>
                <w:szCs w:val="24"/>
              </w:rPr>
              <w:t>号</w:t>
            </w:r>
            <w:r>
              <w:rPr>
                <w:rFonts w:hAnsi="宋体"/>
              </w:rPr>
              <w:t>，地理位置坐标</w:t>
            </w:r>
            <w:r>
              <w:rPr>
                <w:color w:val="000000" w:themeColor="text1"/>
              </w:rPr>
              <w:t>经度</w:t>
            </w:r>
            <w:r>
              <w:rPr>
                <w:color w:val="000000" w:themeColor="text1"/>
              </w:rPr>
              <w:t>108°</w:t>
            </w:r>
            <w:r>
              <w:rPr>
                <w:rFonts w:hint="eastAsia"/>
                <w:color w:val="000000" w:themeColor="text1"/>
              </w:rPr>
              <w:t>53</w:t>
            </w:r>
            <w:r>
              <w:rPr>
                <w:color w:val="000000" w:themeColor="text1"/>
              </w:rPr>
              <w:t>′</w:t>
            </w:r>
            <w:r>
              <w:rPr>
                <w:rFonts w:hint="eastAsia"/>
                <w:color w:val="000000" w:themeColor="text1"/>
              </w:rPr>
              <w:t>51.67</w:t>
            </w:r>
            <w:r>
              <w:rPr>
                <w:color w:val="000000" w:themeColor="text1"/>
              </w:rPr>
              <w:t>″</w:t>
            </w:r>
            <w:r>
              <w:rPr>
                <w:color w:val="000000" w:themeColor="text1"/>
              </w:rPr>
              <w:t>，纬度</w:t>
            </w:r>
            <w:r>
              <w:rPr>
                <w:rFonts w:hint="eastAsia"/>
                <w:color w:val="000000" w:themeColor="text1"/>
              </w:rPr>
              <w:t>34</w:t>
            </w:r>
            <w:r>
              <w:rPr>
                <w:color w:val="000000" w:themeColor="text1"/>
              </w:rPr>
              <w:t>°</w:t>
            </w:r>
            <w:r>
              <w:rPr>
                <w:rFonts w:hint="eastAsia"/>
                <w:color w:val="000000" w:themeColor="text1"/>
              </w:rPr>
              <w:t>32</w:t>
            </w:r>
            <w:r>
              <w:rPr>
                <w:color w:val="000000" w:themeColor="text1"/>
              </w:rPr>
              <w:t>′</w:t>
            </w:r>
            <w:r>
              <w:rPr>
                <w:rFonts w:hint="eastAsia"/>
                <w:color w:val="000000" w:themeColor="text1"/>
              </w:rPr>
              <w:t>09.17</w:t>
            </w:r>
            <w:r>
              <w:rPr>
                <w:color w:val="000000" w:themeColor="text1"/>
              </w:rPr>
              <w:t>″</w:t>
            </w:r>
            <w:r>
              <w:rPr>
                <w:rFonts w:hAnsi="宋体"/>
              </w:rPr>
              <w:t>；地理位置图见附图</w:t>
            </w:r>
            <w:r>
              <w:rPr>
                <w:rFonts w:hAnsi="宋体"/>
              </w:rPr>
              <w:t>1</w:t>
            </w:r>
            <w:r>
              <w:rPr>
                <w:rFonts w:hAnsi="宋体"/>
              </w:rPr>
              <w:t>。</w:t>
            </w:r>
          </w:p>
          <w:p w:rsidR="00F17080" w:rsidRDefault="000A7984">
            <w:r>
              <w:rPr>
                <w:color w:val="000000" w:themeColor="text1"/>
              </w:rPr>
              <w:t>根据现场踏</w:t>
            </w:r>
            <w:r>
              <w:t>勘可知，</w:t>
            </w:r>
            <w:r>
              <w:rPr>
                <w:rFonts w:hint="eastAsia"/>
              </w:rPr>
              <w:t>项目北侧为陕西爱麦食品有限公司（食品加工企业），南侧为空地，东侧为西安中天生物医药有限公司（生物医药及保健品生产企业），项目西侧为陕西新时代生物转化检测有限公司（生物医药、食品、消毒卫生用品的研发及食</w:t>
            </w:r>
            <w:r>
              <w:rPr>
                <w:rFonts w:hint="eastAsia"/>
              </w:rPr>
              <w:lastRenderedPageBreak/>
              <w:t>品药品检测，检验咨询服务机构）。</w:t>
            </w:r>
            <w:r>
              <w:t>具体见四邻关系图。</w:t>
            </w:r>
            <w:r>
              <w:rPr>
                <w:rFonts w:hint="eastAsia"/>
              </w:rPr>
              <w:t>根据现场踏勘，本项目使用厂房所在楼层一共为五层，一层为空厂房，二楼、三楼为本项目凝胶厂，四楼为本项目租赁厂房，五楼为陕西新时代生物转化检测有限公司办公室。</w:t>
            </w:r>
          </w:p>
          <w:p w:rsidR="00F17080" w:rsidRDefault="0027495B">
            <w:pPr>
              <w:spacing w:line="240" w:lineRule="auto"/>
              <w:ind w:firstLineChars="0" w:firstLine="0"/>
              <w:jc w:val="center"/>
              <w:rPr>
                <w:b/>
              </w:rPr>
            </w:pPr>
            <w:r>
              <w:rPr>
                <w:b/>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43458" type="#_x0000_t62" style="position:absolute;left:0;text-align:left;margin-left:227pt;margin-top:24.65pt;width:90.35pt;height:46.95pt;z-index:251684864" adj="4769,52792" strokecolor="#739cc3" strokeweight="1.25pt">
                  <v:fill angle="90" type="gradient">
                    <o:fill v:ext="view" type="gradientUnscaled"/>
                  </v:fill>
                  <v:textbox>
                    <w:txbxContent>
                      <w:p w:rsidR="00F17080" w:rsidRDefault="000A7984">
                        <w:pPr>
                          <w:spacing w:line="240" w:lineRule="auto"/>
                          <w:ind w:firstLineChars="0" w:firstLine="0"/>
                          <w:rPr>
                            <w:color w:val="FFFF00"/>
                            <w:highlight w:val="red"/>
                          </w:rPr>
                        </w:pPr>
                        <w:r>
                          <w:rPr>
                            <w:rFonts w:hint="eastAsia"/>
                            <w:color w:val="FFFF00"/>
                            <w:highlight w:val="red"/>
                          </w:rPr>
                          <w:t>陕西爱麦食品有限公司</w:t>
                        </w:r>
                      </w:p>
                    </w:txbxContent>
                  </v:textbox>
                </v:shape>
              </w:pict>
            </w:r>
            <w:r>
              <w:rPr>
                <w:b/>
              </w:rPr>
              <w:pict>
                <v:shape id="_x0000_s43360" type="#_x0000_t62" style="position:absolute;left:0;text-align:left;margin-left:49.9pt;margin-top:44.35pt;width:146.5pt;height:41.5pt;z-index:251683840" adj="17663,55796" strokecolor="#739cc3" strokeweight="1.25pt">
                  <v:fill angle="90" type="gradient">
                    <o:fill v:ext="view" type="gradientUnscaled"/>
                  </v:fill>
                  <v:textbox>
                    <w:txbxContent>
                      <w:p w:rsidR="00F17080" w:rsidRDefault="000A7984">
                        <w:pPr>
                          <w:spacing w:line="240" w:lineRule="auto"/>
                          <w:ind w:firstLineChars="0" w:firstLine="0"/>
                          <w:rPr>
                            <w:color w:val="FFFF00"/>
                            <w:highlight w:val="red"/>
                          </w:rPr>
                        </w:pPr>
                        <w:r>
                          <w:rPr>
                            <w:rFonts w:hint="eastAsia"/>
                            <w:color w:val="FFFF00"/>
                            <w:highlight w:val="red"/>
                          </w:rPr>
                          <w:t>陕西新时代生物转化检测有限公司</w:t>
                        </w:r>
                      </w:p>
                    </w:txbxContent>
                  </v:textbox>
                </v:shape>
              </w:pict>
            </w:r>
            <w:r>
              <w:rPr>
                <w:b/>
              </w:rPr>
              <w:pict>
                <v:shapetype id="_x0000_t202" coordsize="21600,21600" o:spt="202" path="m,l,21600r21600,l21600,xe">
                  <v:stroke joinstyle="miter"/>
                  <v:path gradientshapeok="t" o:connecttype="rect"/>
                </v:shapetype>
                <v:shape id="_x0000_s43359" type="#_x0000_t202" style="position:absolute;left:0;text-align:left;margin-left:211.3pt;margin-top:205.7pt;width:53pt;height:24.5pt;z-index:251682816" filled="f" stroked="f" strokecolor="#739cc3" strokeweight="1.25pt">
                  <v:fill angle="90" type="gradient">
                    <o:fill v:ext="view" type="gradientUnscaled"/>
                  </v:fill>
                  <v:textbox>
                    <w:txbxContent>
                      <w:p w:rsidR="00F17080" w:rsidRDefault="000A7984">
                        <w:pPr>
                          <w:adjustRightInd w:val="0"/>
                          <w:snapToGrid w:val="0"/>
                          <w:spacing w:line="240" w:lineRule="auto"/>
                          <w:ind w:firstLineChars="0" w:firstLine="0"/>
                          <w:rPr>
                            <w:color w:val="FF0000"/>
                            <w:highlight w:val="yellow"/>
                          </w:rPr>
                        </w:pPr>
                        <w:r>
                          <w:rPr>
                            <w:rFonts w:hint="eastAsia"/>
                            <w:color w:val="FF0000"/>
                            <w:highlight w:val="yellow"/>
                          </w:rPr>
                          <w:t>空地</w:t>
                        </w:r>
                      </w:p>
                    </w:txbxContent>
                  </v:textbox>
                </v:shape>
              </w:pict>
            </w:r>
            <w:r>
              <w:rPr>
                <w:b/>
              </w:rPr>
              <w:pict>
                <v:shape id="_x0000_s43357" type="#_x0000_t202" style="position:absolute;left:0;text-align:left;margin-left:303.8pt;margin-top:148.7pt;width:63pt;height:75pt;z-index:251681792" filled="f" stroked="f" strokecolor="#739cc3" strokeweight="1.25pt">
                  <v:fill angle="90" type="gradient">
                    <o:fill v:ext="view" type="gradientUnscaled"/>
                  </v:fill>
                  <v:textbox>
                    <w:txbxContent>
                      <w:p w:rsidR="00F17080" w:rsidRDefault="000A7984">
                        <w:pPr>
                          <w:adjustRightInd w:val="0"/>
                          <w:snapToGrid w:val="0"/>
                          <w:spacing w:line="240" w:lineRule="auto"/>
                          <w:ind w:firstLineChars="0" w:firstLine="0"/>
                          <w:rPr>
                            <w:color w:val="FF0000"/>
                          </w:rPr>
                        </w:pPr>
                        <w:r>
                          <w:rPr>
                            <w:rFonts w:hint="eastAsia"/>
                            <w:color w:val="FF0000"/>
                            <w:highlight w:val="yellow"/>
                          </w:rPr>
                          <w:t>西安中天生物医药有限公司</w:t>
                        </w:r>
                      </w:p>
                    </w:txbxContent>
                  </v:textbox>
                </v:shape>
              </w:pict>
            </w:r>
            <w:r>
              <w:rPr>
                <w:b/>
              </w:rPr>
              <w:pict>
                <v:shape id="_x0000_s43356" type="#_x0000_t62" style="position:absolute;left:0;text-align:left;margin-left:303.8pt;margin-top:75.7pt;width:93.5pt;height:27.5pt;z-index:251680768" adj="-11505,72183" strokecolor="#739cc3" strokeweight="1.25pt">
                  <v:fill angle="90" type="gradient">
                    <o:fill v:ext="view" type="gradientUnscaled"/>
                  </v:fill>
                  <v:textbox>
                    <w:txbxContent>
                      <w:p w:rsidR="00F17080" w:rsidRDefault="000A7984">
                        <w:pPr>
                          <w:spacing w:line="240" w:lineRule="auto"/>
                          <w:ind w:firstLineChars="0" w:firstLine="0"/>
                          <w:rPr>
                            <w:color w:val="FFFF00"/>
                          </w:rPr>
                        </w:pPr>
                        <w:r>
                          <w:rPr>
                            <w:rFonts w:hint="eastAsia"/>
                            <w:color w:val="FFFF00"/>
                            <w:highlight w:val="red"/>
                          </w:rPr>
                          <w:t>项目所在地</w:t>
                        </w:r>
                      </w:p>
                    </w:txbxContent>
                  </v:textbox>
                </v:shape>
              </w:pict>
            </w:r>
            <w:r>
              <w:rPr>
                <w:b/>
              </w:rPr>
              <w:pict>
                <v:shapetype id="_x0000_t32" coordsize="21600,21600" o:spt="32" o:oned="t" path="m,l21600,21600e" filled="f">
                  <v:path arrowok="t" fillok="f" o:connecttype="none"/>
                  <o:lock v:ext="edit" shapetype="t"/>
                </v:shapetype>
                <v:shape id="_x0000_s43355" type="#_x0000_t32" style="position:absolute;left:0;text-align:left;margin-left:287.3pt;margin-top:192.2pt;width:5pt;height:38pt;z-index:251679744" o:connectortype="straight" strokecolor="yellow" strokeweight="1.5pt"/>
              </w:pict>
            </w:r>
            <w:r>
              <w:rPr>
                <w:b/>
              </w:rPr>
              <w:pict>
                <v:shape id="_x0000_s43354" type="#_x0000_t32" style="position:absolute;left:0;text-align:left;margin-left:161.8pt;margin-top:230.2pt;width:130.5pt;height:11pt;flip:y;z-index:251678720" o:connectortype="straight" strokecolor="yellow" strokeweight="1.5pt"/>
              </w:pict>
            </w:r>
            <w:r>
              <w:rPr>
                <w:b/>
              </w:rPr>
              <w:pict>
                <v:shape id="_x0000_s43352" type="#_x0000_t32" style="position:absolute;left:0;text-align:left;margin-left:158.8pt;margin-top:192.2pt;width:128.5pt;height:11.5pt;flip:y;z-index:251676672" o:connectortype="straight" strokecolor="yellow" strokeweight="1.5pt"/>
              </w:pict>
            </w:r>
            <w:r>
              <w:rPr>
                <w:b/>
              </w:rPr>
              <w:pict>
                <v:shape id="_x0000_s43353" type="#_x0000_t32" style="position:absolute;left:0;text-align:left;margin-left:158.8pt;margin-top:203.7pt;width:3pt;height:37.5pt;z-index:251677696" o:connectortype="straight" strokecolor="yellow" strokeweight="1.5pt"/>
              </w:pict>
            </w:r>
            <w:r>
              <w:rPr>
                <w:b/>
              </w:rPr>
              <w:pict>
                <v:shape id="_x0000_s43351" type="#_x0000_t32" style="position:absolute;left:0;text-align:left;margin-left:309.8pt;margin-top:216.2pt;width:68pt;height:7.5pt;flip:y;z-index:251675648" o:connectortype="straight" strokecolor="yellow" strokeweight="1.5pt"/>
              </w:pict>
            </w:r>
            <w:r>
              <w:rPr>
                <w:b/>
              </w:rPr>
              <w:pict>
                <v:shape id="_x0000_s43350" type="#_x0000_t32" style="position:absolute;left:0;text-align:left;margin-left:366.8pt;margin-top:136.2pt;width:11pt;height:80pt;z-index:251674624" o:connectortype="straight" strokecolor="yellow" strokeweight="1.5pt"/>
              </w:pict>
            </w:r>
            <w:r>
              <w:rPr>
                <w:b/>
              </w:rPr>
              <w:pict>
                <v:shape id="_x0000_s43349" type="#_x0000_t32" style="position:absolute;left:0;text-align:left;margin-left:294.8pt;margin-top:136.2pt;width:1in;height:7.5pt;flip:y;z-index:251673600" o:connectortype="straight" strokecolor="yellow" strokeweight="1.5pt"/>
              </w:pict>
            </w:r>
            <w:r>
              <w:rPr>
                <w:b/>
              </w:rPr>
              <w:pict>
                <v:shape id="_x0000_s43348" type="#_x0000_t32" style="position:absolute;left:0;text-align:left;margin-left:294.8pt;margin-top:143.7pt;width:15pt;height:80pt;z-index:251672576" o:connectortype="straight" strokecolor="yellow" strokeweight="1.5pt"/>
              </w:pict>
            </w:r>
            <w:r>
              <w:rPr>
                <w:b/>
              </w:rPr>
              <w:pict>
                <v:shape id="_x0000_s43347" type="#_x0000_t32" style="position:absolute;left:0;text-align:left;margin-left:183.8pt;margin-top:133.7pt;width:8pt;height:38.5pt;z-index:251671552" o:connectortype="straight" strokecolor="yellow" strokeweight="1.5pt"/>
              </w:pict>
            </w:r>
            <w:r>
              <w:rPr>
                <w:b/>
              </w:rPr>
              <w:pict>
                <v:shape id="_x0000_s43346" type="#_x0000_t32" style="position:absolute;left:0;text-align:left;margin-left:165.3pt;margin-top:172.2pt;width:26.5pt;height:2.5pt;flip:y;z-index:251670528" o:connectortype="straight" strokecolor="yellow" strokeweight="1.5pt"/>
              </w:pict>
            </w:r>
            <w:r>
              <w:rPr>
                <w:b/>
              </w:rPr>
              <w:pict>
                <v:shape id="_x0000_s43345" type="#_x0000_t32" style="position:absolute;left:0;text-align:left;margin-left:158.8pt;margin-top:140.2pt;width:6.5pt;height:34.5pt;z-index:251669504" o:connectortype="straight" strokecolor="yellow" strokeweight="1.5pt"/>
              </w:pict>
            </w:r>
            <w:r>
              <w:rPr>
                <w:b/>
              </w:rPr>
              <w:pict>
                <v:shape id="_x0000_s43344" type="#_x0000_t32" style="position:absolute;left:0;text-align:left;margin-left:158.8pt;margin-top:133.7pt;width:25pt;height:6.5pt;flip:y;z-index:251668480" o:connectortype="straight" strokecolor="yellow" strokeweight="1.5pt"/>
              </w:pict>
            </w:r>
            <w:r>
              <w:rPr>
                <w:b/>
              </w:rPr>
              <w:pict>
                <v:shape id="_x0000_s43343" type="#_x0000_t32" style="position:absolute;left:0;text-align:left;margin-left:214.3pt;margin-top:130.7pt;width:2.5pt;height:17pt;z-index:251667456" o:connectortype="straight" strokecolor="yellow" strokeweight="1.5pt"/>
              </w:pict>
            </w:r>
            <w:r>
              <w:rPr>
                <w:b/>
              </w:rPr>
              <w:pict>
                <v:shape id="_x0000_s43342" type="#_x0000_t32" style="position:absolute;left:0;text-align:left;margin-left:216.8pt;margin-top:140.2pt;width:63pt;height:7.5pt;flip:x;z-index:251666432" o:connectortype="straight" strokecolor="yellow" strokeweight="1.5pt"/>
              </w:pict>
            </w:r>
            <w:r>
              <w:rPr>
                <w:b/>
              </w:rPr>
              <w:pict>
                <v:shape id="_x0000_s43341" type="#_x0000_t32" style="position:absolute;left:0;text-align:left;margin-left:276.3pt;margin-top:124.2pt;width:3.5pt;height:16pt;z-index:251665408" o:connectortype="straight" strokecolor="yellow" strokeweight="1.5pt"/>
              </w:pict>
            </w:r>
            <w:r>
              <w:rPr>
                <w:b/>
              </w:rPr>
              <w:pict>
                <v:shape id="_x0000_s43340" type="#_x0000_t32" style="position:absolute;left:0;text-align:left;margin-left:214.3pt;margin-top:124.2pt;width:62pt;height:6.5pt;flip:y;z-index:251664384" o:connectortype="straight" strokecolor="yellow" strokeweight="1.5pt"/>
              </w:pict>
            </w:r>
            <w:r>
              <w:rPr>
                <w:b/>
              </w:rPr>
              <w:pict>
                <v:shape id="_x0000_s43339" type="#_x0000_t32" style="position:absolute;left:0;text-align:left;margin-left:279.8pt;margin-top:159.2pt;width:4.5pt;height:15.5pt;z-index:251663360" o:connectortype="straight" strokecolor="red" strokeweight="1.5pt"/>
              </w:pict>
            </w:r>
            <w:r>
              <w:rPr>
                <w:b/>
              </w:rPr>
              <w:pict>
                <v:shape id="_x0000_s43338" type="#_x0000_t32" style="position:absolute;left:0;text-align:left;margin-left:221.8pt;margin-top:174.7pt;width:62.5pt;height:7.5pt;flip:y;z-index:251662336" o:connectortype="straight" strokecolor="red" strokeweight="1.5pt"/>
              </w:pict>
            </w:r>
            <w:r>
              <w:rPr>
                <w:b/>
              </w:rPr>
              <w:pict>
                <v:shape id="_x0000_s43337" type="#_x0000_t32" style="position:absolute;left:0;text-align:left;margin-left:219.3pt;margin-top:165.2pt;width:2.5pt;height:17pt;z-index:251661312" o:connectortype="straight" strokecolor="red" strokeweight="1.5pt"/>
              </w:pict>
            </w:r>
            <w:r>
              <w:rPr>
                <w:b/>
              </w:rPr>
              <w:pict>
                <v:shape id="_x0000_s43335" type="#_x0000_t32" style="position:absolute;left:0;text-align:left;margin-left:219.3pt;margin-top:159.2pt;width:60.5pt;height:6pt;flip:y;z-index:251660288" o:connectortype="straight" strokecolor="red" strokeweight="1.5pt"/>
              </w:pict>
            </w:r>
            <w:r>
              <w:rPr>
                <w:b/>
              </w:rPr>
              <w:pict>
                <v:shape id="_x0000_s43334" type="#_x0000_t202" style="position:absolute;left:0;text-align:left;margin-left:411.35pt;margin-top:40.65pt;width:33.45pt;height:30.95pt;z-index:251659264" filled="f" stroked="f" strokecolor="#739cc3" strokeweight="1.25pt">
                  <v:fill angle="90" type="gradient">
                    <o:fill v:ext="view" type="gradientUnscaled"/>
                  </v:fill>
                  <v:textbox>
                    <w:txbxContent>
                      <w:p w:rsidR="00F17080" w:rsidRDefault="000A7984">
                        <w:pPr>
                          <w:ind w:firstLineChars="0" w:firstLine="0"/>
                          <w:rPr>
                            <w:color w:val="FF0000"/>
                          </w:rPr>
                        </w:pPr>
                        <w:r>
                          <w:rPr>
                            <w:rFonts w:hint="eastAsia"/>
                            <w:color w:val="FF0000"/>
                            <w:highlight w:val="yellow"/>
                          </w:rPr>
                          <w:t>北</w:t>
                        </w:r>
                      </w:p>
                    </w:txbxContent>
                  </v:textbox>
                </v:shape>
              </w:pict>
            </w:r>
            <w:r>
              <w:rPr>
                <w:b/>
              </w:rPr>
              <w:pict>
                <v:shape id="_x0000_s43333" type="#_x0000_t32" style="position:absolute;left:0;text-align:left;margin-left:423.85pt;margin-top:11.35pt;width:0;height:29.3pt;flip:y;z-index:251658240" o:connectortype="straight" strokeweight="4.5pt">
                  <v:stroke endarrow="block"/>
                </v:shape>
              </w:pict>
            </w:r>
            <w:r w:rsidR="000A7984">
              <w:rPr>
                <w:rFonts w:hint="eastAsia"/>
                <w:b/>
                <w:noProof/>
              </w:rPr>
              <w:drawing>
                <wp:inline distT="0" distB="0" distL="0" distR="0">
                  <wp:extent cx="5603240" cy="3274695"/>
                  <wp:effectExtent l="19050" t="19050" r="16510" b="209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5" cstate="print"/>
                          <a:srcRect/>
                          <a:stretch>
                            <a:fillRect/>
                          </a:stretch>
                        </pic:blipFill>
                        <pic:spPr>
                          <a:xfrm>
                            <a:off x="0" y="0"/>
                            <a:ext cx="5603240" cy="3274695"/>
                          </a:xfrm>
                          <a:prstGeom prst="rect">
                            <a:avLst/>
                          </a:prstGeom>
                          <a:noFill/>
                          <a:ln w="9525">
                            <a:solidFill>
                              <a:schemeClr val="tx1"/>
                            </a:solidFill>
                            <a:miter lim="800000"/>
                            <a:headEnd/>
                            <a:tailEnd/>
                          </a:ln>
                        </pic:spPr>
                      </pic:pic>
                    </a:graphicData>
                  </a:graphic>
                </wp:inline>
              </w:drawing>
            </w:r>
          </w:p>
          <w:p w:rsidR="00F17080" w:rsidRDefault="000A7984">
            <w:pPr>
              <w:adjustRightInd w:val="0"/>
              <w:snapToGrid w:val="0"/>
              <w:spacing w:line="240" w:lineRule="auto"/>
              <w:ind w:firstLineChars="0" w:firstLine="0"/>
              <w:jc w:val="center"/>
              <w:rPr>
                <w:b/>
              </w:rPr>
            </w:pPr>
            <w:r>
              <w:rPr>
                <w:b/>
              </w:rPr>
              <w:t>图</w:t>
            </w:r>
            <w:r>
              <w:rPr>
                <w:b/>
              </w:rPr>
              <w:t xml:space="preserve">1-1   </w:t>
            </w:r>
            <w:r>
              <w:rPr>
                <w:b/>
              </w:rPr>
              <w:t>四邻关系图</w:t>
            </w:r>
          </w:p>
          <w:p w:rsidR="00F17080" w:rsidRDefault="000A7984">
            <w:pPr>
              <w:pStyle w:val="3"/>
              <w:numPr>
                <w:ilvl w:val="0"/>
                <w:numId w:val="0"/>
              </w:numPr>
              <w:spacing w:afterLines="0"/>
              <w:ind w:firstLineChars="200" w:firstLine="482"/>
            </w:pPr>
            <w:r>
              <w:rPr>
                <w:bCs w:val="0"/>
                <w:kern w:val="0"/>
                <w:szCs w:val="22"/>
              </w:rPr>
              <w:t>5</w:t>
            </w:r>
            <w:r>
              <w:rPr>
                <w:bCs w:val="0"/>
                <w:kern w:val="0"/>
                <w:szCs w:val="22"/>
              </w:rPr>
              <w:t>、主要建设内容</w:t>
            </w:r>
          </w:p>
          <w:p w:rsidR="00F17080" w:rsidRDefault="000A7984">
            <w:pPr>
              <w:rPr>
                <w:b/>
                <w:color w:val="000000" w:themeColor="text1"/>
                <w:sz w:val="21"/>
                <w:szCs w:val="24"/>
              </w:rPr>
            </w:pPr>
            <w:r>
              <w:rPr>
                <w:rFonts w:hint="eastAsia"/>
                <w:szCs w:val="24"/>
              </w:rPr>
              <w:t>陕西娇存生物科技有限公司租赁西咸新区泾河新城美国科技产业园有限公司厂房</w:t>
            </w:r>
            <w:r>
              <w:rPr>
                <w:rFonts w:hint="eastAsia"/>
              </w:rPr>
              <w:t>共计</w:t>
            </w:r>
            <w:r>
              <w:rPr>
                <w:rFonts w:hint="eastAsia"/>
              </w:rPr>
              <w:t>1260m</w:t>
            </w:r>
            <w:r>
              <w:rPr>
                <w:rFonts w:hint="eastAsia"/>
                <w:vertAlign w:val="superscript"/>
              </w:rPr>
              <w:t>2</w:t>
            </w:r>
            <w:r>
              <w:rPr>
                <w:rFonts w:hint="eastAsia"/>
              </w:rPr>
              <w:t>进行本项目的建设和生产，根据现场踏勘可知，本项目厂房已建成，生产设备未安装，具体见</w:t>
            </w:r>
            <w:r>
              <w:rPr>
                <w:color w:val="000000" w:themeColor="text1"/>
                <w:szCs w:val="24"/>
              </w:rPr>
              <w:t>工程组成见表</w:t>
            </w:r>
            <w:r>
              <w:rPr>
                <w:color w:val="000000" w:themeColor="text1"/>
                <w:szCs w:val="24"/>
              </w:rPr>
              <w:t>1-1</w:t>
            </w:r>
            <w:r>
              <w:rPr>
                <w:color w:val="000000" w:themeColor="text1"/>
                <w:szCs w:val="24"/>
              </w:rPr>
              <w:t>。</w:t>
            </w:r>
          </w:p>
          <w:p w:rsidR="00F17080" w:rsidRDefault="000A7984">
            <w:pPr>
              <w:adjustRightInd w:val="0"/>
              <w:snapToGrid w:val="0"/>
              <w:spacing w:line="240" w:lineRule="auto"/>
              <w:ind w:firstLineChars="0" w:firstLine="0"/>
              <w:jc w:val="center"/>
              <w:rPr>
                <w:b/>
                <w:color w:val="000000" w:themeColor="text1"/>
                <w:sz w:val="21"/>
                <w:szCs w:val="24"/>
              </w:rPr>
            </w:pPr>
            <w:r>
              <w:rPr>
                <w:b/>
                <w:color w:val="000000" w:themeColor="text1"/>
                <w:sz w:val="21"/>
                <w:szCs w:val="24"/>
              </w:rPr>
              <w:t>表</w:t>
            </w:r>
            <w:r>
              <w:rPr>
                <w:b/>
                <w:color w:val="000000" w:themeColor="text1"/>
                <w:sz w:val="21"/>
                <w:szCs w:val="24"/>
              </w:rPr>
              <w:t xml:space="preserve">1-1   </w:t>
            </w:r>
            <w:r>
              <w:rPr>
                <w:b/>
                <w:color w:val="000000" w:themeColor="text1"/>
                <w:sz w:val="21"/>
                <w:szCs w:val="24"/>
              </w:rPr>
              <w:t>建设项目组成一览表</w:t>
            </w:r>
          </w:p>
          <w:tbl>
            <w:tblPr>
              <w:tblW w:w="8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47"/>
              <w:gridCol w:w="1088"/>
              <w:gridCol w:w="5350"/>
              <w:gridCol w:w="1828"/>
            </w:tblGrid>
            <w:tr w:rsidR="00F17080">
              <w:trPr>
                <w:trHeight w:val="397"/>
                <w:jc w:val="center"/>
              </w:trPr>
              <w:tc>
                <w:tcPr>
                  <w:tcW w:w="547" w:type="dxa"/>
                  <w:vAlign w:val="center"/>
                </w:tcPr>
                <w:p w:rsidR="00F17080" w:rsidRDefault="000A7984">
                  <w:pPr>
                    <w:pStyle w:val="afb"/>
                  </w:pPr>
                  <w:r>
                    <w:t>类别</w:t>
                  </w:r>
                </w:p>
              </w:tc>
              <w:tc>
                <w:tcPr>
                  <w:tcW w:w="1088" w:type="dxa"/>
                  <w:vAlign w:val="center"/>
                </w:tcPr>
                <w:p w:rsidR="00F17080" w:rsidRDefault="000A7984">
                  <w:pPr>
                    <w:pStyle w:val="afb"/>
                  </w:pPr>
                  <w:r>
                    <w:t>工程名称</w:t>
                  </w:r>
                </w:p>
              </w:tc>
              <w:tc>
                <w:tcPr>
                  <w:tcW w:w="5350" w:type="dxa"/>
                  <w:vAlign w:val="center"/>
                </w:tcPr>
                <w:p w:rsidR="00F17080" w:rsidRDefault="000A7984">
                  <w:pPr>
                    <w:pStyle w:val="afb"/>
                  </w:pPr>
                  <w:r>
                    <w:t>建设内容及规模</w:t>
                  </w:r>
                </w:p>
              </w:tc>
              <w:tc>
                <w:tcPr>
                  <w:tcW w:w="1828" w:type="dxa"/>
                  <w:vAlign w:val="center"/>
                </w:tcPr>
                <w:p w:rsidR="00F17080" w:rsidRDefault="000A7984">
                  <w:pPr>
                    <w:pStyle w:val="afb"/>
                  </w:pPr>
                  <w:r>
                    <w:t>备注</w:t>
                  </w:r>
                </w:p>
              </w:tc>
            </w:tr>
            <w:tr w:rsidR="00F17080">
              <w:trPr>
                <w:trHeight w:val="90"/>
                <w:jc w:val="center"/>
              </w:trPr>
              <w:tc>
                <w:tcPr>
                  <w:tcW w:w="547" w:type="dxa"/>
                  <w:vMerge w:val="restart"/>
                  <w:vAlign w:val="center"/>
                </w:tcPr>
                <w:p w:rsidR="00F17080" w:rsidRDefault="000A7984">
                  <w:pPr>
                    <w:pStyle w:val="afb"/>
                  </w:pPr>
                  <w:r>
                    <w:rPr>
                      <w:rFonts w:hint="eastAsia"/>
                    </w:rPr>
                    <w:t>主体工程</w:t>
                  </w:r>
                </w:p>
              </w:tc>
              <w:tc>
                <w:tcPr>
                  <w:tcW w:w="1088" w:type="dxa"/>
                  <w:vAlign w:val="center"/>
                </w:tcPr>
                <w:p w:rsidR="00F17080" w:rsidRDefault="000A7984">
                  <w:pPr>
                    <w:pStyle w:val="afb"/>
                  </w:pPr>
                  <w:r>
                    <w:rPr>
                      <w:rFonts w:hint="eastAsia"/>
                    </w:rPr>
                    <w:t>混合间</w:t>
                  </w:r>
                </w:p>
              </w:tc>
              <w:tc>
                <w:tcPr>
                  <w:tcW w:w="5350" w:type="dxa"/>
                  <w:vAlign w:val="center"/>
                </w:tcPr>
                <w:p w:rsidR="00F17080" w:rsidRDefault="000A7984">
                  <w:pPr>
                    <w:pStyle w:val="afb"/>
                  </w:pPr>
                  <w:r>
                    <w:rPr>
                      <w:rFonts w:hint="eastAsia"/>
                    </w:rPr>
                    <w:t>建筑面积</w:t>
                  </w:r>
                  <w:r>
                    <w:rPr>
                      <w:rFonts w:hint="eastAsia"/>
                    </w:rPr>
                    <w:t>22.5m</w:t>
                  </w:r>
                  <w:r>
                    <w:rPr>
                      <w:rFonts w:hint="eastAsia"/>
                      <w:vertAlign w:val="superscript"/>
                    </w:rPr>
                    <w:t>2</w:t>
                  </w:r>
                  <w:r>
                    <w:rPr>
                      <w:rFonts w:hint="eastAsia"/>
                    </w:rPr>
                    <w:t>，位于厂房西侧生产区域，设置三维混合机</w:t>
                  </w:r>
                  <w:r>
                    <w:rPr>
                      <w:rFonts w:hint="eastAsia"/>
                    </w:rPr>
                    <w:t>1</w:t>
                  </w:r>
                  <w:r>
                    <w:rPr>
                      <w:rFonts w:hint="eastAsia"/>
                    </w:rPr>
                    <w:t>台</w:t>
                  </w:r>
                </w:p>
              </w:tc>
              <w:tc>
                <w:tcPr>
                  <w:tcW w:w="1828" w:type="dxa"/>
                  <w:vAlign w:val="center"/>
                </w:tcPr>
                <w:p w:rsidR="00F17080" w:rsidRDefault="000A7984">
                  <w:pPr>
                    <w:pStyle w:val="afb"/>
                  </w:pPr>
                  <w:r>
                    <w:rPr>
                      <w:rFonts w:hint="eastAsia"/>
                    </w:rPr>
                    <w:t>新建</w:t>
                  </w:r>
                </w:p>
              </w:tc>
            </w:tr>
            <w:tr w:rsidR="00F17080">
              <w:trPr>
                <w:trHeight w:val="397"/>
                <w:jc w:val="center"/>
              </w:trPr>
              <w:tc>
                <w:tcPr>
                  <w:tcW w:w="547" w:type="dxa"/>
                  <w:vMerge/>
                  <w:vAlign w:val="center"/>
                </w:tcPr>
                <w:p w:rsidR="00F17080" w:rsidRDefault="00F17080">
                  <w:pPr>
                    <w:pStyle w:val="afb"/>
                  </w:pPr>
                </w:p>
              </w:tc>
              <w:tc>
                <w:tcPr>
                  <w:tcW w:w="1088" w:type="dxa"/>
                  <w:vAlign w:val="center"/>
                </w:tcPr>
                <w:p w:rsidR="00F17080" w:rsidRDefault="000A7984">
                  <w:pPr>
                    <w:pStyle w:val="afb"/>
                  </w:pPr>
                  <w:r>
                    <w:rPr>
                      <w:rFonts w:hint="eastAsia"/>
                    </w:rPr>
                    <w:t>干燥间</w:t>
                  </w:r>
                </w:p>
              </w:tc>
              <w:tc>
                <w:tcPr>
                  <w:tcW w:w="5350" w:type="dxa"/>
                  <w:vAlign w:val="center"/>
                </w:tcPr>
                <w:p w:rsidR="00F17080" w:rsidRDefault="000A7984">
                  <w:pPr>
                    <w:pStyle w:val="afb"/>
                  </w:pPr>
                  <w:r>
                    <w:rPr>
                      <w:rFonts w:hint="eastAsia"/>
                    </w:rPr>
                    <w:t>建筑面积</w:t>
                  </w:r>
                  <w:r>
                    <w:rPr>
                      <w:rFonts w:hint="eastAsia"/>
                    </w:rPr>
                    <w:t>22.5m</w:t>
                  </w:r>
                  <w:r>
                    <w:rPr>
                      <w:rFonts w:hint="eastAsia"/>
                      <w:vertAlign w:val="superscript"/>
                    </w:rPr>
                    <w:t>2</w:t>
                  </w:r>
                  <w:r>
                    <w:rPr>
                      <w:rFonts w:hint="eastAsia"/>
                    </w:rPr>
                    <w:t>，位于混合车间北侧，设置双滤热风循环烘箱</w:t>
                  </w:r>
                  <w:r>
                    <w:rPr>
                      <w:rFonts w:hint="eastAsia"/>
                    </w:rPr>
                    <w:t>1</w:t>
                  </w:r>
                  <w:r>
                    <w:rPr>
                      <w:rFonts w:hint="eastAsia"/>
                    </w:rPr>
                    <w:t>台</w:t>
                  </w:r>
                </w:p>
              </w:tc>
              <w:tc>
                <w:tcPr>
                  <w:tcW w:w="1828" w:type="dxa"/>
                  <w:vAlign w:val="center"/>
                </w:tcPr>
                <w:p w:rsidR="00F17080" w:rsidRDefault="000A7984">
                  <w:pPr>
                    <w:pStyle w:val="afb"/>
                  </w:pPr>
                  <w:r>
                    <w:rPr>
                      <w:rFonts w:hint="eastAsia"/>
                    </w:rPr>
                    <w:t>新建</w:t>
                  </w:r>
                </w:p>
              </w:tc>
            </w:tr>
            <w:tr w:rsidR="00F17080">
              <w:trPr>
                <w:trHeight w:val="397"/>
                <w:jc w:val="center"/>
              </w:trPr>
              <w:tc>
                <w:tcPr>
                  <w:tcW w:w="547" w:type="dxa"/>
                  <w:vMerge/>
                  <w:vAlign w:val="center"/>
                </w:tcPr>
                <w:p w:rsidR="00F17080" w:rsidRDefault="00F17080">
                  <w:pPr>
                    <w:pStyle w:val="afb"/>
                  </w:pPr>
                </w:p>
              </w:tc>
              <w:tc>
                <w:tcPr>
                  <w:tcW w:w="1088" w:type="dxa"/>
                  <w:vAlign w:val="center"/>
                </w:tcPr>
                <w:p w:rsidR="00F17080" w:rsidRDefault="000A7984">
                  <w:pPr>
                    <w:pStyle w:val="afb"/>
                  </w:pPr>
                  <w:r>
                    <w:rPr>
                      <w:rFonts w:hint="eastAsia"/>
                    </w:rPr>
                    <w:t>配料间</w:t>
                  </w:r>
                </w:p>
              </w:tc>
              <w:tc>
                <w:tcPr>
                  <w:tcW w:w="5350" w:type="dxa"/>
                  <w:vAlign w:val="center"/>
                </w:tcPr>
                <w:p w:rsidR="00F17080" w:rsidRDefault="000A7984">
                  <w:pPr>
                    <w:pStyle w:val="afb"/>
                  </w:pPr>
                  <w:r>
                    <w:rPr>
                      <w:rFonts w:hint="eastAsia"/>
                    </w:rPr>
                    <w:t>共有两间，其中一间建筑面积为</w:t>
                  </w:r>
                  <w:r>
                    <w:rPr>
                      <w:rFonts w:hint="eastAsia"/>
                    </w:rPr>
                    <w:t>17.5m</w:t>
                  </w:r>
                  <w:r>
                    <w:rPr>
                      <w:rFonts w:hint="eastAsia"/>
                      <w:vertAlign w:val="superscript"/>
                    </w:rPr>
                    <w:t>2</w:t>
                  </w:r>
                  <w:r>
                    <w:rPr>
                      <w:rFonts w:hint="eastAsia"/>
                    </w:rPr>
                    <w:t>位于西侧生产区域，一间建筑面积为</w:t>
                  </w:r>
                  <w:r>
                    <w:rPr>
                      <w:rFonts w:hint="eastAsia"/>
                    </w:rPr>
                    <w:t>19.24m</w:t>
                  </w:r>
                  <w:r>
                    <w:rPr>
                      <w:rFonts w:hint="eastAsia"/>
                      <w:vertAlign w:val="superscript"/>
                    </w:rPr>
                    <w:t>2</w:t>
                  </w:r>
                  <w:r>
                    <w:rPr>
                      <w:rFonts w:hint="eastAsia"/>
                    </w:rPr>
                    <w:t>，位于东侧生产区域</w:t>
                  </w:r>
                </w:p>
              </w:tc>
              <w:tc>
                <w:tcPr>
                  <w:tcW w:w="1828" w:type="dxa"/>
                  <w:vAlign w:val="center"/>
                </w:tcPr>
                <w:p w:rsidR="00F17080" w:rsidRDefault="000A7984">
                  <w:pPr>
                    <w:pStyle w:val="afb"/>
                  </w:pPr>
                  <w:r>
                    <w:rPr>
                      <w:rFonts w:hint="eastAsia"/>
                    </w:rPr>
                    <w:t>新建</w:t>
                  </w:r>
                </w:p>
              </w:tc>
            </w:tr>
            <w:tr w:rsidR="00F17080">
              <w:trPr>
                <w:trHeight w:val="397"/>
                <w:jc w:val="center"/>
              </w:trPr>
              <w:tc>
                <w:tcPr>
                  <w:tcW w:w="547" w:type="dxa"/>
                  <w:vMerge/>
                  <w:vAlign w:val="center"/>
                </w:tcPr>
                <w:p w:rsidR="00F17080" w:rsidRDefault="00F17080">
                  <w:pPr>
                    <w:pStyle w:val="afb"/>
                  </w:pPr>
                </w:p>
              </w:tc>
              <w:tc>
                <w:tcPr>
                  <w:tcW w:w="1088" w:type="dxa"/>
                  <w:vAlign w:val="center"/>
                </w:tcPr>
                <w:p w:rsidR="00F17080" w:rsidRDefault="000A7984">
                  <w:pPr>
                    <w:pStyle w:val="afb"/>
                  </w:pPr>
                  <w:r>
                    <w:rPr>
                      <w:rFonts w:hint="eastAsia"/>
                    </w:rPr>
                    <w:t>压片间</w:t>
                  </w:r>
                </w:p>
              </w:tc>
              <w:tc>
                <w:tcPr>
                  <w:tcW w:w="5350" w:type="dxa"/>
                  <w:vAlign w:val="center"/>
                </w:tcPr>
                <w:p w:rsidR="00F17080" w:rsidRDefault="000A7984">
                  <w:pPr>
                    <w:pStyle w:val="afb"/>
                  </w:pPr>
                  <w:r>
                    <w:rPr>
                      <w:rFonts w:hint="eastAsia"/>
                    </w:rPr>
                    <w:t>建筑面积</w:t>
                  </w:r>
                  <w:r>
                    <w:rPr>
                      <w:rFonts w:hint="eastAsia"/>
                    </w:rPr>
                    <w:t>25m</w:t>
                  </w:r>
                  <w:r>
                    <w:rPr>
                      <w:rFonts w:hint="eastAsia"/>
                      <w:vertAlign w:val="superscript"/>
                    </w:rPr>
                    <w:t>2</w:t>
                  </w:r>
                  <w:r>
                    <w:rPr>
                      <w:rFonts w:hint="eastAsia"/>
                    </w:rPr>
                    <w:t>，位于厂房西侧生产区域，设置旋转式压片机</w:t>
                  </w:r>
                  <w:r>
                    <w:rPr>
                      <w:rFonts w:hint="eastAsia"/>
                    </w:rPr>
                    <w:t>1</w:t>
                  </w:r>
                  <w:r>
                    <w:rPr>
                      <w:rFonts w:hint="eastAsia"/>
                    </w:rPr>
                    <w:t>台</w:t>
                  </w:r>
                </w:p>
              </w:tc>
              <w:tc>
                <w:tcPr>
                  <w:tcW w:w="1828" w:type="dxa"/>
                  <w:vAlign w:val="center"/>
                </w:tcPr>
                <w:p w:rsidR="00F17080" w:rsidRDefault="000A7984">
                  <w:pPr>
                    <w:pStyle w:val="afb"/>
                  </w:pPr>
                  <w:r>
                    <w:rPr>
                      <w:rFonts w:hint="eastAsia"/>
                    </w:rPr>
                    <w:t>新建</w:t>
                  </w:r>
                </w:p>
              </w:tc>
            </w:tr>
            <w:tr w:rsidR="00F17080">
              <w:trPr>
                <w:trHeight w:val="397"/>
                <w:jc w:val="center"/>
              </w:trPr>
              <w:tc>
                <w:tcPr>
                  <w:tcW w:w="547" w:type="dxa"/>
                  <w:vMerge/>
                  <w:vAlign w:val="center"/>
                </w:tcPr>
                <w:p w:rsidR="00F17080" w:rsidRDefault="00F17080">
                  <w:pPr>
                    <w:pStyle w:val="afb"/>
                  </w:pPr>
                </w:p>
              </w:tc>
              <w:tc>
                <w:tcPr>
                  <w:tcW w:w="1088" w:type="dxa"/>
                  <w:vAlign w:val="center"/>
                </w:tcPr>
                <w:p w:rsidR="00F17080" w:rsidRDefault="000A7984">
                  <w:pPr>
                    <w:pStyle w:val="afb"/>
                  </w:pPr>
                  <w:r>
                    <w:rPr>
                      <w:rFonts w:hint="eastAsia"/>
                    </w:rPr>
                    <w:t>包装间</w:t>
                  </w:r>
                </w:p>
              </w:tc>
              <w:tc>
                <w:tcPr>
                  <w:tcW w:w="5350" w:type="dxa"/>
                  <w:vAlign w:val="center"/>
                </w:tcPr>
                <w:p w:rsidR="00F17080" w:rsidRDefault="000A7984">
                  <w:pPr>
                    <w:pStyle w:val="afb"/>
                  </w:pPr>
                  <w:r>
                    <w:rPr>
                      <w:rFonts w:hint="eastAsia"/>
                    </w:rPr>
                    <w:t>包括内包车间，灌装车间，外包车间；其中内包车间建筑面积为</w:t>
                  </w:r>
                  <w:r>
                    <w:rPr>
                      <w:rFonts w:hint="eastAsia"/>
                    </w:rPr>
                    <w:t>28m</w:t>
                  </w:r>
                  <w:r>
                    <w:rPr>
                      <w:rFonts w:hint="eastAsia"/>
                      <w:vertAlign w:val="superscript"/>
                    </w:rPr>
                    <w:t>2</w:t>
                  </w:r>
                  <w:r>
                    <w:rPr>
                      <w:rFonts w:hint="eastAsia"/>
                    </w:rPr>
                    <w:t>位于西侧生产区，设置袋泡茶包装机</w:t>
                  </w:r>
                  <w:r>
                    <w:rPr>
                      <w:rFonts w:hint="eastAsia"/>
                    </w:rPr>
                    <w:t>1</w:t>
                  </w:r>
                  <w:r>
                    <w:rPr>
                      <w:rFonts w:hint="eastAsia"/>
                    </w:rPr>
                    <w:t>台，全自动颗粒包装机</w:t>
                  </w:r>
                  <w:r>
                    <w:rPr>
                      <w:rFonts w:hint="eastAsia"/>
                    </w:rPr>
                    <w:t>1</w:t>
                  </w:r>
                  <w:r>
                    <w:rPr>
                      <w:rFonts w:hint="eastAsia"/>
                    </w:rPr>
                    <w:t>台；外包车间共有两间，其中一间建筑面积为</w:t>
                  </w:r>
                  <w:r>
                    <w:rPr>
                      <w:rFonts w:hint="eastAsia"/>
                    </w:rPr>
                    <w:t>72m</w:t>
                  </w:r>
                  <w:r>
                    <w:rPr>
                      <w:rFonts w:hint="eastAsia"/>
                      <w:vertAlign w:val="superscript"/>
                    </w:rPr>
                    <w:t>2</w:t>
                  </w:r>
                  <w:r>
                    <w:rPr>
                      <w:rFonts w:hint="eastAsia"/>
                    </w:rPr>
                    <w:t>位于西侧生产区，一间建筑面积为</w:t>
                  </w:r>
                  <w:r>
                    <w:rPr>
                      <w:rFonts w:hint="eastAsia"/>
                    </w:rPr>
                    <w:t>23m</w:t>
                  </w:r>
                  <w:r>
                    <w:rPr>
                      <w:rFonts w:hint="eastAsia"/>
                      <w:vertAlign w:val="superscript"/>
                    </w:rPr>
                    <w:t>2</w:t>
                  </w:r>
                  <w:r>
                    <w:rPr>
                      <w:rFonts w:hint="eastAsia"/>
                    </w:rPr>
                    <w:t>位于东侧厂区；灌装车间为</w:t>
                  </w:r>
                  <w:r>
                    <w:rPr>
                      <w:rFonts w:hint="eastAsia"/>
                    </w:rPr>
                    <w:t>26.8m</w:t>
                  </w:r>
                  <w:r>
                    <w:rPr>
                      <w:rFonts w:hint="eastAsia"/>
                      <w:vertAlign w:val="superscript"/>
                    </w:rPr>
                    <w:t>2</w:t>
                  </w:r>
                  <w:r>
                    <w:rPr>
                      <w:rFonts w:hint="eastAsia"/>
                    </w:rPr>
                    <w:t>位于东侧生产区</w:t>
                  </w:r>
                </w:p>
              </w:tc>
              <w:tc>
                <w:tcPr>
                  <w:tcW w:w="1828" w:type="dxa"/>
                  <w:vAlign w:val="center"/>
                </w:tcPr>
                <w:p w:rsidR="00F17080" w:rsidRDefault="000A7984">
                  <w:pPr>
                    <w:pStyle w:val="afb"/>
                  </w:pPr>
                  <w:r>
                    <w:rPr>
                      <w:rFonts w:hint="eastAsia"/>
                    </w:rPr>
                    <w:t>新建</w:t>
                  </w:r>
                </w:p>
              </w:tc>
            </w:tr>
            <w:tr w:rsidR="00F17080">
              <w:trPr>
                <w:trHeight w:val="397"/>
                <w:jc w:val="center"/>
              </w:trPr>
              <w:tc>
                <w:tcPr>
                  <w:tcW w:w="547" w:type="dxa"/>
                  <w:vMerge/>
                  <w:vAlign w:val="center"/>
                </w:tcPr>
                <w:p w:rsidR="00F17080" w:rsidRDefault="00F17080">
                  <w:pPr>
                    <w:pStyle w:val="afb"/>
                  </w:pPr>
                </w:p>
              </w:tc>
              <w:tc>
                <w:tcPr>
                  <w:tcW w:w="1088" w:type="dxa"/>
                  <w:vAlign w:val="center"/>
                </w:tcPr>
                <w:p w:rsidR="00F17080" w:rsidRDefault="000A7984">
                  <w:pPr>
                    <w:pStyle w:val="afb"/>
                  </w:pPr>
                  <w:r>
                    <w:rPr>
                      <w:rFonts w:hint="eastAsia"/>
                    </w:rPr>
                    <w:t>制粒间</w:t>
                  </w:r>
                </w:p>
              </w:tc>
              <w:tc>
                <w:tcPr>
                  <w:tcW w:w="5350" w:type="dxa"/>
                  <w:vAlign w:val="center"/>
                </w:tcPr>
                <w:p w:rsidR="00F17080" w:rsidRDefault="000A7984">
                  <w:pPr>
                    <w:pStyle w:val="afb"/>
                  </w:pPr>
                  <w:r>
                    <w:rPr>
                      <w:rFonts w:hint="eastAsia"/>
                    </w:rPr>
                    <w:t>建筑面积</w:t>
                  </w:r>
                  <w:r>
                    <w:rPr>
                      <w:rFonts w:hint="eastAsia"/>
                    </w:rPr>
                    <w:t>14m</w:t>
                  </w:r>
                  <w:r>
                    <w:rPr>
                      <w:rFonts w:hint="eastAsia"/>
                      <w:vertAlign w:val="superscript"/>
                    </w:rPr>
                    <w:t>2</w:t>
                  </w:r>
                  <w:r>
                    <w:rPr>
                      <w:rFonts w:hint="eastAsia"/>
                    </w:rPr>
                    <w:t>，位于西侧生产区，设置摇摆制粒机</w:t>
                  </w:r>
                  <w:r>
                    <w:rPr>
                      <w:rFonts w:hint="eastAsia"/>
                    </w:rPr>
                    <w:t>1</w:t>
                  </w:r>
                  <w:r>
                    <w:rPr>
                      <w:rFonts w:hint="eastAsia"/>
                    </w:rPr>
                    <w:t>台</w:t>
                  </w:r>
                </w:p>
              </w:tc>
              <w:tc>
                <w:tcPr>
                  <w:tcW w:w="1828" w:type="dxa"/>
                  <w:vAlign w:val="center"/>
                </w:tcPr>
                <w:p w:rsidR="00F17080" w:rsidRDefault="000A7984">
                  <w:pPr>
                    <w:pStyle w:val="afb"/>
                  </w:pPr>
                  <w:r>
                    <w:rPr>
                      <w:rFonts w:hint="eastAsia"/>
                    </w:rPr>
                    <w:t>新建</w:t>
                  </w:r>
                </w:p>
              </w:tc>
            </w:tr>
            <w:tr w:rsidR="00F17080">
              <w:trPr>
                <w:trHeight w:val="397"/>
                <w:jc w:val="center"/>
              </w:trPr>
              <w:tc>
                <w:tcPr>
                  <w:tcW w:w="547" w:type="dxa"/>
                  <w:vMerge/>
                  <w:vAlign w:val="center"/>
                </w:tcPr>
                <w:p w:rsidR="00F17080" w:rsidRDefault="00F17080">
                  <w:pPr>
                    <w:pStyle w:val="afb"/>
                  </w:pPr>
                </w:p>
              </w:tc>
              <w:tc>
                <w:tcPr>
                  <w:tcW w:w="1088" w:type="dxa"/>
                  <w:vAlign w:val="center"/>
                </w:tcPr>
                <w:p w:rsidR="00F17080" w:rsidRDefault="000A7984">
                  <w:pPr>
                    <w:pStyle w:val="afb"/>
                  </w:pPr>
                  <w:r>
                    <w:rPr>
                      <w:rFonts w:hint="eastAsia"/>
                    </w:rPr>
                    <w:t>粉碎间</w:t>
                  </w:r>
                </w:p>
              </w:tc>
              <w:tc>
                <w:tcPr>
                  <w:tcW w:w="5350" w:type="dxa"/>
                  <w:vAlign w:val="center"/>
                </w:tcPr>
                <w:p w:rsidR="00F17080" w:rsidRDefault="000A7984">
                  <w:pPr>
                    <w:pStyle w:val="afb"/>
                  </w:pPr>
                  <w:r>
                    <w:rPr>
                      <w:rFonts w:hint="eastAsia"/>
                    </w:rPr>
                    <w:t>建筑面积</w:t>
                  </w:r>
                  <w:r>
                    <w:rPr>
                      <w:rFonts w:hint="eastAsia"/>
                    </w:rPr>
                    <w:t>15m</w:t>
                  </w:r>
                  <w:r>
                    <w:rPr>
                      <w:rFonts w:hint="eastAsia"/>
                      <w:vertAlign w:val="superscript"/>
                    </w:rPr>
                    <w:t>2</w:t>
                  </w:r>
                  <w:r>
                    <w:rPr>
                      <w:rFonts w:hint="eastAsia"/>
                    </w:rPr>
                    <w:t>，位于西侧生产区，设置万能粉碎机一台</w:t>
                  </w:r>
                </w:p>
              </w:tc>
              <w:tc>
                <w:tcPr>
                  <w:tcW w:w="1828" w:type="dxa"/>
                  <w:vAlign w:val="center"/>
                </w:tcPr>
                <w:p w:rsidR="00F17080" w:rsidRDefault="000A7984">
                  <w:pPr>
                    <w:pStyle w:val="afb"/>
                  </w:pPr>
                  <w:r>
                    <w:rPr>
                      <w:rFonts w:hint="eastAsia"/>
                    </w:rPr>
                    <w:t>新建</w:t>
                  </w:r>
                </w:p>
              </w:tc>
            </w:tr>
            <w:tr w:rsidR="00F17080">
              <w:trPr>
                <w:trHeight w:val="397"/>
                <w:jc w:val="center"/>
              </w:trPr>
              <w:tc>
                <w:tcPr>
                  <w:tcW w:w="547" w:type="dxa"/>
                  <w:vMerge/>
                  <w:vAlign w:val="center"/>
                </w:tcPr>
                <w:p w:rsidR="00F17080" w:rsidRDefault="00F17080">
                  <w:pPr>
                    <w:pStyle w:val="afb"/>
                  </w:pPr>
                </w:p>
              </w:tc>
              <w:tc>
                <w:tcPr>
                  <w:tcW w:w="1088" w:type="dxa"/>
                  <w:vAlign w:val="center"/>
                </w:tcPr>
                <w:p w:rsidR="00F17080" w:rsidRDefault="000A7984">
                  <w:pPr>
                    <w:pStyle w:val="afb"/>
                  </w:pPr>
                  <w:r>
                    <w:rPr>
                      <w:rFonts w:hint="eastAsia"/>
                    </w:rPr>
                    <w:t>煎熬间</w:t>
                  </w:r>
                </w:p>
              </w:tc>
              <w:tc>
                <w:tcPr>
                  <w:tcW w:w="5350" w:type="dxa"/>
                  <w:vAlign w:val="center"/>
                </w:tcPr>
                <w:p w:rsidR="00F17080" w:rsidRDefault="000A7984">
                  <w:pPr>
                    <w:pStyle w:val="afb"/>
                  </w:pPr>
                  <w:r>
                    <w:rPr>
                      <w:rFonts w:hint="eastAsia"/>
                    </w:rPr>
                    <w:t>建筑面积</w:t>
                  </w:r>
                  <w:r>
                    <w:rPr>
                      <w:rFonts w:hint="eastAsia"/>
                    </w:rPr>
                    <w:t>18.9m</w:t>
                  </w:r>
                  <w:r>
                    <w:rPr>
                      <w:rFonts w:hint="eastAsia"/>
                      <w:vertAlign w:val="superscript"/>
                    </w:rPr>
                    <w:t>2</w:t>
                  </w:r>
                  <w:r>
                    <w:rPr>
                      <w:rFonts w:hint="eastAsia"/>
                    </w:rPr>
                    <w:t>，位于东侧生产区，设置可倾式熬制锅</w:t>
                  </w:r>
                  <w:r>
                    <w:rPr>
                      <w:rFonts w:hint="eastAsia"/>
                    </w:rPr>
                    <w:t>1</w:t>
                  </w:r>
                  <w:r>
                    <w:rPr>
                      <w:rFonts w:hint="eastAsia"/>
                    </w:rPr>
                    <w:t>台</w:t>
                  </w:r>
                </w:p>
              </w:tc>
              <w:tc>
                <w:tcPr>
                  <w:tcW w:w="1828" w:type="dxa"/>
                  <w:vAlign w:val="center"/>
                </w:tcPr>
                <w:p w:rsidR="00F17080" w:rsidRDefault="000A7984">
                  <w:pPr>
                    <w:pStyle w:val="afb"/>
                  </w:pPr>
                  <w:r>
                    <w:rPr>
                      <w:rFonts w:hint="eastAsia"/>
                    </w:rPr>
                    <w:t>新建</w:t>
                  </w:r>
                </w:p>
              </w:tc>
            </w:tr>
            <w:tr w:rsidR="00F17080">
              <w:trPr>
                <w:trHeight w:val="397"/>
                <w:jc w:val="center"/>
              </w:trPr>
              <w:tc>
                <w:tcPr>
                  <w:tcW w:w="547" w:type="dxa"/>
                  <w:vMerge/>
                  <w:vAlign w:val="center"/>
                </w:tcPr>
                <w:p w:rsidR="00F17080" w:rsidRDefault="00F17080">
                  <w:pPr>
                    <w:pStyle w:val="afb"/>
                  </w:pPr>
                </w:p>
              </w:tc>
              <w:tc>
                <w:tcPr>
                  <w:tcW w:w="1088" w:type="dxa"/>
                  <w:vAlign w:val="center"/>
                </w:tcPr>
                <w:p w:rsidR="00F17080" w:rsidRDefault="000A7984">
                  <w:pPr>
                    <w:pStyle w:val="afb"/>
                  </w:pPr>
                  <w:r>
                    <w:rPr>
                      <w:rFonts w:hint="eastAsia"/>
                    </w:rPr>
                    <w:t>称量间</w:t>
                  </w:r>
                </w:p>
              </w:tc>
              <w:tc>
                <w:tcPr>
                  <w:tcW w:w="5350" w:type="dxa"/>
                  <w:vAlign w:val="center"/>
                </w:tcPr>
                <w:p w:rsidR="00F17080" w:rsidRDefault="000A7984">
                  <w:pPr>
                    <w:pStyle w:val="afb"/>
                  </w:pPr>
                  <w:r>
                    <w:rPr>
                      <w:rFonts w:hint="eastAsia"/>
                    </w:rPr>
                    <w:t>共有两间，其中一间建筑面积</w:t>
                  </w:r>
                  <w:r>
                    <w:rPr>
                      <w:rFonts w:hint="eastAsia"/>
                    </w:rPr>
                    <w:t>7.5m</w:t>
                  </w:r>
                  <w:r>
                    <w:rPr>
                      <w:rFonts w:hint="eastAsia"/>
                      <w:vertAlign w:val="superscript"/>
                    </w:rPr>
                    <w:t>2</w:t>
                  </w:r>
                  <w:r>
                    <w:rPr>
                      <w:rFonts w:hint="eastAsia"/>
                    </w:rPr>
                    <w:t>，位于西侧生产区域，另一间建筑面积</w:t>
                  </w:r>
                  <w:r>
                    <w:rPr>
                      <w:rFonts w:hint="eastAsia"/>
                    </w:rPr>
                    <w:t>8.84m</w:t>
                  </w:r>
                  <w:r>
                    <w:rPr>
                      <w:rFonts w:hint="eastAsia"/>
                      <w:vertAlign w:val="superscript"/>
                    </w:rPr>
                    <w:t>2</w:t>
                  </w:r>
                  <w:r>
                    <w:rPr>
                      <w:rFonts w:hint="eastAsia"/>
                    </w:rPr>
                    <w:t>，位于东侧生产区</w:t>
                  </w:r>
                </w:p>
              </w:tc>
              <w:tc>
                <w:tcPr>
                  <w:tcW w:w="1828" w:type="dxa"/>
                  <w:vAlign w:val="center"/>
                </w:tcPr>
                <w:p w:rsidR="00F17080" w:rsidRDefault="000A7984">
                  <w:pPr>
                    <w:pStyle w:val="afb"/>
                  </w:pPr>
                  <w:r>
                    <w:rPr>
                      <w:rFonts w:hint="eastAsia"/>
                    </w:rPr>
                    <w:t>新建</w:t>
                  </w:r>
                </w:p>
              </w:tc>
            </w:tr>
            <w:tr w:rsidR="00F17080">
              <w:trPr>
                <w:trHeight w:val="397"/>
                <w:jc w:val="center"/>
              </w:trPr>
              <w:tc>
                <w:tcPr>
                  <w:tcW w:w="547" w:type="dxa"/>
                  <w:vMerge/>
                  <w:vAlign w:val="center"/>
                </w:tcPr>
                <w:p w:rsidR="00F17080" w:rsidRDefault="00F17080">
                  <w:pPr>
                    <w:pStyle w:val="afb"/>
                  </w:pPr>
                </w:p>
              </w:tc>
              <w:tc>
                <w:tcPr>
                  <w:tcW w:w="1088" w:type="dxa"/>
                  <w:vAlign w:val="center"/>
                </w:tcPr>
                <w:p w:rsidR="00F17080" w:rsidRDefault="000A7984">
                  <w:pPr>
                    <w:pStyle w:val="afb"/>
                  </w:pPr>
                  <w:r>
                    <w:rPr>
                      <w:rFonts w:hint="eastAsia"/>
                    </w:rPr>
                    <w:t>中转间</w:t>
                  </w:r>
                </w:p>
              </w:tc>
              <w:tc>
                <w:tcPr>
                  <w:tcW w:w="5350" w:type="dxa"/>
                  <w:vAlign w:val="center"/>
                </w:tcPr>
                <w:p w:rsidR="00F17080" w:rsidRDefault="000A7984">
                  <w:pPr>
                    <w:pStyle w:val="afb"/>
                  </w:pPr>
                  <w:r>
                    <w:rPr>
                      <w:rFonts w:hint="eastAsia"/>
                    </w:rPr>
                    <w:t>建筑面积</w:t>
                  </w:r>
                  <w:r>
                    <w:rPr>
                      <w:rFonts w:hint="eastAsia"/>
                    </w:rPr>
                    <w:t>24.5m</w:t>
                  </w:r>
                  <w:r>
                    <w:rPr>
                      <w:rFonts w:hint="eastAsia"/>
                      <w:vertAlign w:val="superscript"/>
                    </w:rPr>
                    <w:t>2</w:t>
                  </w:r>
                </w:p>
              </w:tc>
              <w:tc>
                <w:tcPr>
                  <w:tcW w:w="1828" w:type="dxa"/>
                  <w:vAlign w:val="center"/>
                </w:tcPr>
                <w:p w:rsidR="00F17080" w:rsidRDefault="000A7984">
                  <w:pPr>
                    <w:pStyle w:val="afb"/>
                  </w:pPr>
                  <w:r>
                    <w:rPr>
                      <w:rFonts w:hint="eastAsia"/>
                    </w:rPr>
                    <w:t>新建</w:t>
                  </w:r>
                </w:p>
              </w:tc>
            </w:tr>
            <w:tr w:rsidR="00F17080">
              <w:trPr>
                <w:trHeight w:val="414"/>
                <w:jc w:val="center"/>
              </w:trPr>
              <w:tc>
                <w:tcPr>
                  <w:tcW w:w="547" w:type="dxa"/>
                  <w:vMerge w:val="restart"/>
                  <w:vAlign w:val="center"/>
                </w:tcPr>
                <w:p w:rsidR="00F17080" w:rsidRDefault="000A7984">
                  <w:pPr>
                    <w:pStyle w:val="afb"/>
                  </w:pPr>
                  <w:r>
                    <w:rPr>
                      <w:rFonts w:hint="eastAsia"/>
                    </w:rPr>
                    <w:t>辅助工程</w:t>
                  </w:r>
                </w:p>
              </w:tc>
              <w:tc>
                <w:tcPr>
                  <w:tcW w:w="1088" w:type="dxa"/>
                  <w:vAlign w:val="center"/>
                </w:tcPr>
                <w:p w:rsidR="00F17080" w:rsidRDefault="000A7984">
                  <w:pPr>
                    <w:pStyle w:val="afb"/>
                  </w:pPr>
                  <w:r>
                    <w:rPr>
                      <w:rFonts w:hint="eastAsia"/>
                    </w:rPr>
                    <w:t>洁净通道</w:t>
                  </w:r>
                </w:p>
              </w:tc>
              <w:tc>
                <w:tcPr>
                  <w:tcW w:w="5350" w:type="dxa"/>
                  <w:vAlign w:val="center"/>
                </w:tcPr>
                <w:p w:rsidR="00F17080" w:rsidRDefault="000A7984">
                  <w:pPr>
                    <w:pStyle w:val="afb"/>
                  </w:pPr>
                  <w:r>
                    <w:rPr>
                      <w:rFonts w:hint="eastAsia"/>
                    </w:rPr>
                    <w:t>建筑面积</w:t>
                  </w:r>
                  <w:r>
                    <w:rPr>
                      <w:rFonts w:hint="eastAsia"/>
                    </w:rPr>
                    <w:t>78.2m</w:t>
                  </w:r>
                  <w:r>
                    <w:rPr>
                      <w:rFonts w:hint="eastAsia"/>
                      <w:vertAlign w:val="superscript"/>
                    </w:rPr>
                    <w:t>2</w:t>
                  </w:r>
                </w:p>
              </w:tc>
              <w:tc>
                <w:tcPr>
                  <w:tcW w:w="1828" w:type="dxa"/>
                  <w:vAlign w:val="center"/>
                </w:tcPr>
                <w:p w:rsidR="00F17080" w:rsidRDefault="000A7984">
                  <w:pPr>
                    <w:pStyle w:val="afb"/>
                  </w:pPr>
                  <w:r>
                    <w:rPr>
                      <w:rFonts w:hint="eastAsia"/>
                    </w:rPr>
                    <w:t>新建</w:t>
                  </w:r>
                </w:p>
              </w:tc>
            </w:tr>
            <w:tr w:rsidR="00F17080">
              <w:trPr>
                <w:trHeight w:val="407"/>
                <w:jc w:val="center"/>
              </w:trPr>
              <w:tc>
                <w:tcPr>
                  <w:tcW w:w="547" w:type="dxa"/>
                  <w:vMerge/>
                  <w:vAlign w:val="center"/>
                </w:tcPr>
                <w:p w:rsidR="00F17080" w:rsidRDefault="00F17080">
                  <w:pPr>
                    <w:pStyle w:val="afb"/>
                  </w:pPr>
                </w:p>
              </w:tc>
              <w:tc>
                <w:tcPr>
                  <w:tcW w:w="1088" w:type="dxa"/>
                  <w:vAlign w:val="center"/>
                </w:tcPr>
                <w:p w:rsidR="00F17080" w:rsidRDefault="000A7984">
                  <w:pPr>
                    <w:pStyle w:val="afb"/>
                  </w:pPr>
                  <w:r>
                    <w:rPr>
                      <w:rFonts w:hint="eastAsia"/>
                    </w:rPr>
                    <w:t>空调机房</w:t>
                  </w:r>
                </w:p>
              </w:tc>
              <w:tc>
                <w:tcPr>
                  <w:tcW w:w="5350" w:type="dxa"/>
                  <w:vAlign w:val="center"/>
                </w:tcPr>
                <w:p w:rsidR="00F17080" w:rsidRDefault="000A7984">
                  <w:pPr>
                    <w:pStyle w:val="afb"/>
                  </w:pPr>
                  <w:r>
                    <w:rPr>
                      <w:rFonts w:hint="eastAsia"/>
                    </w:rPr>
                    <w:t>共有两间，其中一间位于西侧生产区，建筑面积</w:t>
                  </w:r>
                  <w:r>
                    <w:rPr>
                      <w:rFonts w:hint="eastAsia"/>
                    </w:rPr>
                    <w:t>7.2m</w:t>
                  </w:r>
                  <w:r>
                    <w:rPr>
                      <w:rFonts w:hint="eastAsia"/>
                      <w:vertAlign w:val="superscript"/>
                    </w:rPr>
                    <w:t>2</w:t>
                  </w:r>
                  <w:r>
                    <w:rPr>
                      <w:rFonts w:hint="eastAsia"/>
                    </w:rPr>
                    <w:t>，另一件位于东侧厂区，建筑面积</w:t>
                  </w:r>
                  <w:r>
                    <w:rPr>
                      <w:rFonts w:hint="eastAsia"/>
                    </w:rPr>
                    <w:t>5m</w:t>
                  </w:r>
                  <w:r>
                    <w:rPr>
                      <w:rFonts w:hint="eastAsia"/>
                      <w:vertAlign w:val="superscript"/>
                    </w:rPr>
                    <w:t>2</w:t>
                  </w:r>
                  <w:r>
                    <w:rPr>
                      <w:rFonts w:hint="eastAsia"/>
                    </w:rPr>
                    <w:t>。</w:t>
                  </w:r>
                  <w:r>
                    <w:rPr>
                      <w:rFonts w:hint="eastAsia"/>
                      <w:color w:val="000000" w:themeColor="text1"/>
                    </w:rPr>
                    <w:t>主要对生产车间提供</w:t>
                  </w:r>
                  <w:r>
                    <w:rPr>
                      <w:color w:val="000000" w:themeColor="text1"/>
                    </w:rPr>
                    <w:t>高洁净度的空气</w:t>
                  </w:r>
                  <w:r>
                    <w:rPr>
                      <w:rFonts w:hint="eastAsia"/>
                      <w:color w:val="000000" w:themeColor="text1"/>
                    </w:rPr>
                    <w:t>。厂房内部洁净度要求见表</w:t>
                  </w:r>
                  <w:r>
                    <w:rPr>
                      <w:rFonts w:hint="eastAsia"/>
                      <w:color w:val="000000" w:themeColor="text1"/>
                    </w:rPr>
                    <w:t>1-7</w:t>
                  </w:r>
                  <w:r>
                    <w:rPr>
                      <w:rFonts w:hint="eastAsia"/>
                      <w:color w:val="000000" w:themeColor="text1"/>
                    </w:rPr>
                    <w:t>及附图</w:t>
                  </w:r>
                </w:p>
              </w:tc>
              <w:tc>
                <w:tcPr>
                  <w:tcW w:w="1828" w:type="dxa"/>
                  <w:vAlign w:val="center"/>
                </w:tcPr>
                <w:p w:rsidR="00F17080" w:rsidRDefault="000A7984">
                  <w:pPr>
                    <w:pStyle w:val="afb"/>
                  </w:pPr>
                  <w:r>
                    <w:rPr>
                      <w:rFonts w:hint="eastAsia"/>
                    </w:rPr>
                    <w:t>新建</w:t>
                  </w:r>
                </w:p>
              </w:tc>
            </w:tr>
            <w:tr w:rsidR="00F17080">
              <w:trPr>
                <w:trHeight w:val="407"/>
                <w:jc w:val="center"/>
              </w:trPr>
              <w:tc>
                <w:tcPr>
                  <w:tcW w:w="547" w:type="dxa"/>
                  <w:vMerge/>
                  <w:vAlign w:val="center"/>
                </w:tcPr>
                <w:p w:rsidR="00F17080" w:rsidRDefault="00F17080">
                  <w:pPr>
                    <w:pStyle w:val="afb"/>
                  </w:pPr>
                </w:p>
              </w:tc>
              <w:tc>
                <w:tcPr>
                  <w:tcW w:w="1088" w:type="dxa"/>
                  <w:vAlign w:val="center"/>
                </w:tcPr>
                <w:p w:rsidR="00F17080" w:rsidRDefault="000A7984">
                  <w:pPr>
                    <w:pStyle w:val="afb"/>
                  </w:pPr>
                  <w:r>
                    <w:rPr>
                      <w:rFonts w:hint="eastAsia"/>
                    </w:rPr>
                    <w:t>纯水供应</w:t>
                  </w:r>
                </w:p>
              </w:tc>
              <w:tc>
                <w:tcPr>
                  <w:tcW w:w="5350" w:type="dxa"/>
                  <w:vAlign w:val="center"/>
                </w:tcPr>
                <w:p w:rsidR="00F17080" w:rsidRDefault="000A7984">
                  <w:pPr>
                    <w:pStyle w:val="afb"/>
                  </w:pPr>
                  <w:r>
                    <w:rPr>
                      <w:rFonts w:hint="eastAsia"/>
                    </w:rPr>
                    <w:t>本项目除了膏兹生产过程中熬制工序中需要纯水以外其他产品加工均不使用纯水，本项使用纯水依托</w:t>
                  </w:r>
                  <w:r>
                    <w:rPr>
                      <w:rFonts w:hint="eastAsia"/>
                    </w:rPr>
                    <w:t>3</w:t>
                  </w:r>
                  <w:r>
                    <w:rPr>
                      <w:rFonts w:hint="eastAsia"/>
                    </w:rPr>
                    <w:t>楼陕西兴曜生物科技有限公司纯水机制备的纯水</w:t>
                  </w:r>
                </w:p>
              </w:tc>
              <w:tc>
                <w:tcPr>
                  <w:tcW w:w="1828" w:type="dxa"/>
                  <w:vAlign w:val="center"/>
                </w:tcPr>
                <w:p w:rsidR="00F17080" w:rsidRDefault="000A7984">
                  <w:pPr>
                    <w:pStyle w:val="afb"/>
                  </w:pPr>
                  <w:r>
                    <w:rPr>
                      <w:rFonts w:hint="eastAsia"/>
                    </w:rPr>
                    <w:t>依托</w:t>
                  </w:r>
                </w:p>
              </w:tc>
            </w:tr>
            <w:tr w:rsidR="00F17080">
              <w:trPr>
                <w:trHeight w:val="397"/>
                <w:jc w:val="center"/>
              </w:trPr>
              <w:tc>
                <w:tcPr>
                  <w:tcW w:w="547" w:type="dxa"/>
                  <w:vMerge w:val="restart"/>
                  <w:vAlign w:val="center"/>
                </w:tcPr>
                <w:p w:rsidR="00F17080" w:rsidRDefault="000A7984">
                  <w:pPr>
                    <w:pStyle w:val="afb"/>
                  </w:pPr>
                  <w:r>
                    <w:rPr>
                      <w:rFonts w:hint="eastAsia"/>
                    </w:rPr>
                    <w:t>储运工程</w:t>
                  </w:r>
                </w:p>
              </w:tc>
              <w:tc>
                <w:tcPr>
                  <w:tcW w:w="1088" w:type="dxa"/>
                  <w:vAlign w:val="center"/>
                </w:tcPr>
                <w:p w:rsidR="00F17080" w:rsidRDefault="000A7984">
                  <w:pPr>
                    <w:pStyle w:val="afb"/>
                  </w:pPr>
                  <w:r>
                    <w:rPr>
                      <w:rFonts w:hint="eastAsia"/>
                    </w:rPr>
                    <w:t>成品库房</w:t>
                  </w:r>
                </w:p>
              </w:tc>
              <w:tc>
                <w:tcPr>
                  <w:tcW w:w="5350" w:type="dxa"/>
                  <w:vAlign w:val="center"/>
                </w:tcPr>
                <w:p w:rsidR="00F17080" w:rsidRDefault="000A7984">
                  <w:pPr>
                    <w:pStyle w:val="afb"/>
                  </w:pPr>
                  <w:r>
                    <w:rPr>
                      <w:rFonts w:hint="eastAsia"/>
                    </w:rPr>
                    <w:t>建筑面积</w:t>
                  </w:r>
                  <w:r>
                    <w:rPr>
                      <w:rFonts w:hint="eastAsia"/>
                    </w:rPr>
                    <w:t>116.8m</w:t>
                  </w:r>
                  <w:r>
                    <w:rPr>
                      <w:rFonts w:hint="eastAsia"/>
                      <w:vertAlign w:val="superscript"/>
                    </w:rPr>
                    <w:t>2</w:t>
                  </w:r>
                </w:p>
              </w:tc>
              <w:tc>
                <w:tcPr>
                  <w:tcW w:w="1828" w:type="dxa"/>
                  <w:vAlign w:val="center"/>
                </w:tcPr>
                <w:p w:rsidR="00F17080" w:rsidRDefault="000A7984">
                  <w:pPr>
                    <w:pStyle w:val="afb"/>
                  </w:pPr>
                  <w:r>
                    <w:rPr>
                      <w:rFonts w:hint="eastAsia"/>
                    </w:rPr>
                    <w:t>新建</w:t>
                  </w:r>
                </w:p>
              </w:tc>
            </w:tr>
            <w:tr w:rsidR="00F17080">
              <w:trPr>
                <w:trHeight w:val="397"/>
                <w:jc w:val="center"/>
              </w:trPr>
              <w:tc>
                <w:tcPr>
                  <w:tcW w:w="547" w:type="dxa"/>
                  <w:vMerge/>
                  <w:vAlign w:val="center"/>
                </w:tcPr>
                <w:p w:rsidR="00F17080" w:rsidRDefault="00F17080">
                  <w:pPr>
                    <w:pStyle w:val="afb"/>
                  </w:pPr>
                </w:p>
              </w:tc>
              <w:tc>
                <w:tcPr>
                  <w:tcW w:w="1088" w:type="dxa"/>
                  <w:vAlign w:val="center"/>
                </w:tcPr>
                <w:p w:rsidR="00F17080" w:rsidRDefault="000A7984">
                  <w:pPr>
                    <w:pStyle w:val="afb"/>
                  </w:pPr>
                  <w:r>
                    <w:rPr>
                      <w:rFonts w:hint="eastAsia"/>
                    </w:rPr>
                    <w:t>原料库房</w:t>
                  </w:r>
                </w:p>
              </w:tc>
              <w:tc>
                <w:tcPr>
                  <w:tcW w:w="5350" w:type="dxa"/>
                  <w:vAlign w:val="center"/>
                </w:tcPr>
                <w:p w:rsidR="00F17080" w:rsidRDefault="000A7984">
                  <w:pPr>
                    <w:pStyle w:val="afb"/>
                  </w:pPr>
                  <w:r>
                    <w:rPr>
                      <w:rFonts w:hint="eastAsia"/>
                    </w:rPr>
                    <w:t>建筑面积</w:t>
                  </w:r>
                  <w:r>
                    <w:rPr>
                      <w:rFonts w:hint="eastAsia"/>
                    </w:rPr>
                    <w:t>46.7m</w:t>
                  </w:r>
                  <w:r>
                    <w:rPr>
                      <w:rFonts w:hint="eastAsia"/>
                      <w:vertAlign w:val="superscript"/>
                    </w:rPr>
                    <w:t>2</w:t>
                  </w:r>
                </w:p>
              </w:tc>
              <w:tc>
                <w:tcPr>
                  <w:tcW w:w="1828" w:type="dxa"/>
                  <w:vAlign w:val="center"/>
                </w:tcPr>
                <w:p w:rsidR="00F17080" w:rsidRDefault="000A7984">
                  <w:pPr>
                    <w:pStyle w:val="afb"/>
                  </w:pPr>
                  <w:r>
                    <w:rPr>
                      <w:rFonts w:hint="eastAsia"/>
                    </w:rPr>
                    <w:t>新建</w:t>
                  </w:r>
                </w:p>
              </w:tc>
            </w:tr>
            <w:tr w:rsidR="00F17080">
              <w:trPr>
                <w:trHeight w:val="397"/>
                <w:jc w:val="center"/>
              </w:trPr>
              <w:tc>
                <w:tcPr>
                  <w:tcW w:w="547" w:type="dxa"/>
                  <w:vMerge/>
                  <w:vAlign w:val="center"/>
                </w:tcPr>
                <w:p w:rsidR="00F17080" w:rsidRDefault="00F17080">
                  <w:pPr>
                    <w:pStyle w:val="afb"/>
                  </w:pPr>
                </w:p>
              </w:tc>
              <w:tc>
                <w:tcPr>
                  <w:tcW w:w="1088" w:type="dxa"/>
                  <w:vAlign w:val="center"/>
                </w:tcPr>
                <w:p w:rsidR="00F17080" w:rsidRDefault="000A7984">
                  <w:pPr>
                    <w:pStyle w:val="afb"/>
                  </w:pPr>
                  <w:r>
                    <w:rPr>
                      <w:rFonts w:hint="eastAsia"/>
                    </w:rPr>
                    <w:t>包材库房</w:t>
                  </w:r>
                </w:p>
              </w:tc>
              <w:tc>
                <w:tcPr>
                  <w:tcW w:w="5350" w:type="dxa"/>
                  <w:vAlign w:val="center"/>
                </w:tcPr>
                <w:p w:rsidR="00F17080" w:rsidRDefault="000A7984">
                  <w:pPr>
                    <w:pStyle w:val="afb"/>
                  </w:pPr>
                  <w:r>
                    <w:rPr>
                      <w:rFonts w:hint="eastAsia"/>
                    </w:rPr>
                    <w:t>外包材库房</w:t>
                  </w:r>
                  <w:r>
                    <w:rPr>
                      <w:rFonts w:hint="eastAsia"/>
                    </w:rPr>
                    <w:t>63.2m</w:t>
                  </w:r>
                  <w:r>
                    <w:rPr>
                      <w:rFonts w:hint="eastAsia"/>
                      <w:vertAlign w:val="superscript"/>
                    </w:rPr>
                    <w:t>2</w:t>
                  </w:r>
                  <w:r>
                    <w:rPr>
                      <w:rFonts w:hint="eastAsia"/>
                    </w:rPr>
                    <w:t>，内包材库房</w:t>
                  </w:r>
                  <w:r>
                    <w:rPr>
                      <w:rFonts w:hint="eastAsia"/>
                    </w:rPr>
                    <w:t>18.3m</w:t>
                  </w:r>
                  <w:r>
                    <w:rPr>
                      <w:rFonts w:hint="eastAsia"/>
                      <w:vertAlign w:val="superscript"/>
                    </w:rPr>
                    <w:t>2</w:t>
                  </w:r>
                </w:p>
              </w:tc>
              <w:tc>
                <w:tcPr>
                  <w:tcW w:w="1828" w:type="dxa"/>
                  <w:vAlign w:val="center"/>
                </w:tcPr>
                <w:p w:rsidR="00F17080" w:rsidRDefault="000A7984">
                  <w:pPr>
                    <w:pStyle w:val="afb"/>
                  </w:pPr>
                  <w:r>
                    <w:rPr>
                      <w:rFonts w:hint="eastAsia"/>
                    </w:rPr>
                    <w:t>新建</w:t>
                  </w:r>
                </w:p>
              </w:tc>
            </w:tr>
            <w:tr w:rsidR="00F17080">
              <w:trPr>
                <w:trHeight w:val="502"/>
                <w:jc w:val="center"/>
              </w:trPr>
              <w:tc>
                <w:tcPr>
                  <w:tcW w:w="547" w:type="dxa"/>
                  <w:vMerge w:val="restart"/>
                  <w:vAlign w:val="center"/>
                </w:tcPr>
                <w:p w:rsidR="00F17080" w:rsidRDefault="000A7984">
                  <w:pPr>
                    <w:pStyle w:val="afb"/>
                  </w:pPr>
                  <w:r>
                    <w:rPr>
                      <w:rFonts w:hint="eastAsia"/>
                    </w:rPr>
                    <w:t>公用工程</w:t>
                  </w:r>
                </w:p>
              </w:tc>
              <w:tc>
                <w:tcPr>
                  <w:tcW w:w="1088" w:type="dxa"/>
                  <w:vAlign w:val="center"/>
                </w:tcPr>
                <w:p w:rsidR="00F17080" w:rsidRDefault="000A7984">
                  <w:pPr>
                    <w:pStyle w:val="afb"/>
                  </w:pPr>
                  <w:r>
                    <w:rPr>
                      <w:rFonts w:hint="eastAsia"/>
                    </w:rPr>
                    <w:t>给水</w:t>
                  </w:r>
                </w:p>
              </w:tc>
              <w:tc>
                <w:tcPr>
                  <w:tcW w:w="5350" w:type="dxa"/>
                  <w:vAlign w:val="center"/>
                </w:tcPr>
                <w:p w:rsidR="00F17080" w:rsidRDefault="000A7984">
                  <w:pPr>
                    <w:pStyle w:val="afb"/>
                  </w:pPr>
                  <w:r>
                    <w:rPr>
                      <w:rFonts w:hint="eastAsia"/>
                      <w:color w:val="000000" w:themeColor="text1"/>
                    </w:rPr>
                    <w:t>依托市政供水</w:t>
                  </w:r>
                  <w:r>
                    <w:rPr>
                      <w:color w:val="000000" w:themeColor="text1"/>
                    </w:rPr>
                    <w:t>，</w:t>
                  </w:r>
                  <w:r>
                    <w:rPr>
                      <w:rFonts w:hint="eastAsia"/>
                      <w:color w:val="000000" w:themeColor="text1"/>
                    </w:rPr>
                    <w:t>配套供水设备依托出租方现有，</w:t>
                  </w:r>
                  <w:r>
                    <w:rPr>
                      <w:color w:val="000000" w:themeColor="text1"/>
                    </w:rPr>
                    <w:t>管网已经接至厂房内</w:t>
                  </w:r>
                </w:p>
              </w:tc>
              <w:tc>
                <w:tcPr>
                  <w:tcW w:w="1828" w:type="dxa"/>
                  <w:vAlign w:val="center"/>
                </w:tcPr>
                <w:p w:rsidR="00F17080" w:rsidRDefault="000A7984">
                  <w:pPr>
                    <w:pStyle w:val="afb"/>
                  </w:pPr>
                  <w:r>
                    <w:rPr>
                      <w:rFonts w:hint="eastAsia"/>
                    </w:rPr>
                    <w:t>依托</w:t>
                  </w:r>
                </w:p>
              </w:tc>
            </w:tr>
            <w:tr w:rsidR="00F17080">
              <w:trPr>
                <w:trHeight w:val="298"/>
                <w:jc w:val="center"/>
              </w:trPr>
              <w:tc>
                <w:tcPr>
                  <w:tcW w:w="547" w:type="dxa"/>
                  <w:vMerge/>
                  <w:vAlign w:val="center"/>
                </w:tcPr>
                <w:p w:rsidR="00F17080" w:rsidRDefault="00F17080">
                  <w:pPr>
                    <w:pStyle w:val="afb"/>
                  </w:pPr>
                </w:p>
              </w:tc>
              <w:tc>
                <w:tcPr>
                  <w:tcW w:w="1088" w:type="dxa"/>
                  <w:vAlign w:val="center"/>
                </w:tcPr>
                <w:p w:rsidR="00F17080" w:rsidRDefault="000A7984">
                  <w:pPr>
                    <w:pStyle w:val="afb"/>
                  </w:pPr>
                  <w:r>
                    <w:rPr>
                      <w:rFonts w:hint="eastAsia"/>
                    </w:rPr>
                    <w:t>排水</w:t>
                  </w:r>
                </w:p>
              </w:tc>
              <w:tc>
                <w:tcPr>
                  <w:tcW w:w="5350" w:type="dxa"/>
                  <w:vAlign w:val="center"/>
                </w:tcPr>
                <w:p w:rsidR="00F17080" w:rsidRDefault="000A7984">
                  <w:pPr>
                    <w:pStyle w:val="afb"/>
                  </w:pPr>
                  <w:r>
                    <w:rPr>
                      <w:color w:val="000000" w:themeColor="text1"/>
                    </w:rPr>
                    <w:t>实施雨污分流，</w:t>
                  </w:r>
                  <w:r>
                    <w:rPr>
                      <w:rFonts w:hint="eastAsia"/>
                      <w:color w:val="000000" w:themeColor="text1"/>
                    </w:rPr>
                    <w:t>污水依托出租方已建成</w:t>
                  </w:r>
                  <w:r>
                    <w:rPr>
                      <w:rFonts w:hint="eastAsia"/>
                      <w:color w:val="000000" w:themeColor="text1"/>
                    </w:rPr>
                    <w:t>60m</w:t>
                  </w:r>
                  <w:r>
                    <w:rPr>
                      <w:rFonts w:hint="eastAsia"/>
                      <w:color w:val="000000" w:themeColor="text1"/>
                      <w:vertAlign w:val="superscript"/>
                    </w:rPr>
                    <w:t>3</w:t>
                  </w:r>
                  <w:r>
                    <w:rPr>
                      <w:rFonts w:hint="eastAsia"/>
                      <w:color w:val="000000" w:themeColor="text1"/>
                    </w:rPr>
                    <w:t>化粪池收集后，目前送至泾河新城第三污水处理厂处理，远期规划送至泾河新城第二污水处理厂处理</w:t>
                  </w:r>
                </w:p>
              </w:tc>
              <w:tc>
                <w:tcPr>
                  <w:tcW w:w="1828" w:type="dxa"/>
                  <w:vAlign w:val="center"/>
                </w:tcPr>
                <w:p w:rsidR="00F17080" w:rsidRDefault="000A7984">
                  <w:pPr>
                    <w:pStyle w:val="afb"/>
                  </w:pPr>
                  <w:r>
                    <w:rPr>
                      <w:rFonts w:hint="eastAsia"/>
                    </w:rPr>
                    <w:t>依托</w:t>
                  </w:r>
                </w:p>
              </w:tc>
            </w:tr>
            <w:tr w:rsidR="00F17080">
              <w:trPr>
                <w:trHeight w:val="397"/>
                <w:jc w:val="center"/>
              </w:trPr>
              <w:tc>
                <w:tcPr>
                  <w:tcW w:w="547" w:type="dxa"/>
                  <w:vMerge/>
                  <w:vAlign w:val="center"/>
                </w:tcPr>
                <w:p w:rsidR="00F17080" w:rsidRDefault="00F17080">
                  <w:pPr>
                    <w:pStyle w:val="afb"/>
                  </w:pPr>
                </w:p>
              </w:tc>
              <w:tc>
                <w:tcPr>
                  <w:tcW w:w="1088" w:type="dxa"/>
                  <w:vAlign w:val="center"/>
                </w:tcPr>
                <w:p w:rsidR="00F17080" w:rsidRDefault="000A7984">
                  <w:pPr>
                    <w:pStyle w:val="afb"/>
                  </w:pPr>
                  <w:r>
                    <w:rPr>
                      <w:rFonts w:hint="eastAsia"/>
                    </w:rPr>
                    <w:t>供电</w:t>
                  </w:r>
                </w:p>
              </w:tc>
              <w:tc>
                <w:tcPr>
                  <w:tcW w:w="5350" w:type="dxa"/>
                  <w:vAlign w:val="center"/>
                </w:tcPr>
                <w:p w:rsidR="00F17080" w:rsidRDefault="000A7984">
                  <w:pPr>
                    <w:pStyle w:val="afb"/>
                  </w:pPr>
                  <w:r>
                    <w:rPr>
                      <w:color w:val="000000" w:themeColor="text1"/>
                    </w:rPr>
                    <w:t>依托</w:t>
                  </w:r>
                  <w:r>
                    <w:rPr>
                      <w:rFonts w:hint="eastAsia"/>
                      <w:color w:val="000000" w:themeColor="text1"/>
                    </w:rPr>
                    <w:t>市政</w:t>
                  </w:r>
                  <w:r>
                    <w:rPr>
                      <w:color w:val="000000" w:themeColor="text1"/>
                    </w:rPr>
                    <w:t>供电系统，</w:t>
                  </w:r>
                  <w:r>
                    <w:rPr>
                      <w:rFonts w:hint="eastAsia"/>
                      <w:color w:val="000000" w:themeColor="text1"/>
                    </w:rPr>
                    <w:t>配电设备依托出租方现有，</w:t>
                  </w:r>
                  <w:r>
                    <w:rPr>
                      <w:color w:val="000000" w:themeColor="text1"/>
                    </w:rPr>
                    <w:t>电已经配送至厂房内</w:t>
                  </w:r>
                </w:p>
              </w:tc>
              <w:tc>
                <w:tcPr>
                  <w:tcW w:w="1828" w:type="dxa"/>
                  <w:vAlign w:val="center"/>
                </w:tcPr>
                <w:p w:rsidR="00F17080" w:rsidRDefault="000A7984">
                  <w:pPr>
                    <w:pStyle w:val="afb"/>
                  </w:pPr>
                  <w:r>
                    <w:rPr>
                      <w:rFonts w:hint="eastAsia"/>
                    </w:rPr>
                    <w:t>依托</w:t>
                  </w:r>
                </w:p>
              </w:tc>
            </w:tr>
            <w:tr w:rsidR="00F17080">
              <w:trPr>
                <w:trHeight w:val="397"/>
                <w:jc w:val="center"/>
              </w:trPr>
              <w:tc>
                <w:tcPr>
                  <w:tcW w:w="547" w:type="dxa"/>
                  <w:vMerge/>
                  <w:vAlign w:val="center"/>
                </w:tcPr>
                <w:p w:rsidR="00F17080" w:rsidRDefault="00F17080">
                  <w:pPr>
                    <w:pStyle w:val="afb"/>
                  </w:pPr>
                </w:p>
              </w:tc>
              <w:tc>
                <w:tcPr>
                  <w:tcW w:w="1088" w:type="dxa"/>
                  <w:vAlign w:val="center"/>
                </w:tcPr>
                <w:p w:rsidR="00F17080" w:rsidRDefault="000A7984">
                  <w:pPr>
                    <w:pStyle w:val="afb"/>
                  </w:pPr>
                  <w:r>
                    <w:rPr>
                      <w:rFonts w:hint="eastAsia"/>
                    </w:rPr>
                    <w:t>采暖，制冷</w:t>
                  </w:r>
                </w:p>
              </w:tc>
              <w:tc>
                <w:tcPr>
                  <w:tcW w:w="5350" w:type="dxa"/>
                  <w:vAlign w:val="center"/>
                </w:tcPr>
                <w:p w:rsidR="00F17080" w:rsidRDefault="000A7984">
                  <w:pPr>
                    <w:pStyle w:val="afb"/>
                  </w:pPr>
                  <w:r>
                    <w:rPr>
                      <w:color w:val="000000" w:themeColor="text1"/>
                    </w:rPr>
                    <w:t>采暖制冷均采用分体式空调</w:t>
                  </w:r>
                </w:p>
              </w:tc>
              <w:tc>
                <w:tcPr>
                  <w:tcW w:w="1828" w:type="dxa"/>
                  <w:vAlign w:val="center"/>
                </w:tcPr>
                <w:p w:rsidR="00F17080" w:rsidRDefault="000A7984">
                  <w:pPr>
                    <w:pStyle w:val="afb"/>
                  </w:pPr>
                  <w:r>
                    <w:rPr>
                      <w:rFonts w:hint="eastAsia"/>
                    </w:rPr>
                    <w:t>新建</w:t>
                  </w:r>
                </w:p>
              </w:tc>
            </w:tr>
            <w:tr w:rsidR="00F17080">
              <w:trPr>
                <w:trHeight w:val="658"/>
                <w:jc w:val="center"/>
              </w:trPr>
              <w:tc>
                <w:tcPr>
                  <w:tcW w:w="547" w:type="dxa"/>
                  <w:vMerge w:val="restart"/>
                  <w:vAlign w:val="center"/>
                </w:tcPr>
                <w:p w:rsidR="00F17080" w:rsidRDefault="000A7984">
                  <w:pPr>
                    <w:pStyle w:val="afb"/>
                  </w:pPr>
                  <w:r>
                    <w:rPr>
                      <w:rFonts w:hint="eastAsia"/>
                    </w:rPr>
                    <w:t>环保工程</w:t>
                  </w:r>
                </w:p>
              </w:tc>
              <w:tc>
                <w:tcPr>
                  <w:tcW w:w="1088" w:type="dxa"/>
                  <w:vAlign w:val="center"/>
                </w:tcPr>
                <w:p w:rsidR="00F17080" w:rsidRDefault="000A7984">
                  <w:pPr>
                    <w:pStyle w:val="afb"/>
                  </w:pPr>
                  <w:r>
                    <w:rPr>
                      <w:rFonts w:hint="eastAsia"/>
                    </w:rPr>
                    <w:t>废水</w:t>
                  </w:r>
                </w:p>
              </w:tc>
              <w:tc>
                <w:tcPr>
                  <w:tcW w:w="5350" w:type="dxa"/>
                  <w:vAlign w:val="center"/>
                </w:tcPr>
                <w:p w:rsidR="00F17080" w:rsidRDefault="000A7984">
                  <w:pPr>
                    <w:pStyle w:val="afb"/>
                  </w:pPr>
                  <w:r>
                    <w:rPr>
                      <w:rFonts w:hint="eastAsia"/>
                      <w:color w:val="000000" w:themeColor="text1"/>
                    </w:rPr>
                    <w:t>生活污水经已建成</w:t>
                  </w:r>
                  <w:r>
                    <w:rPr>
                      <w:rFonts w:hint="eastAsia"/>
                      <w:color w:val="000000" w:themeColor="text1"/>
                    </w:rPr>
                    <w:t>60m</w:t>
                  </w:r>
                  <w:r>
                    <w:rPr>
                      <w:rFonts w:hint="eastAsia"/>
                      <w:color w:val="000000" w:themeColor="text1"/>
                      <w:vertAlign w:val="superscript"/>
                    </w:rPr>
                    <w:t>3</w:t>
                  </w:r>
                  <w:r>
                    <w:rPr>
                      <w:rFonts w:hint="eastAsia"/>
                      <w:color w:val="000000" w:themeColor="text1"/>
                    </w:rPr>
                    <w:t>化粪池收集后送至泾河新城第三污水处理厂处理，远期规划送至泾河新城第二污水处理厂处理</w:t>
                  </w:r>
                </w:p>
              </w:tc>
              <w:tc>
                <w:tcPr>
                  <w:tcW w:w="1828" w:type="dxa"/>
                  <w:vAlign w:val="center"/>
                </w:tcPr>
                <w:p w:rsidR="00F17080" w:rsidRDefault="000A7984">
                  <w:pPr>
                    <w:pStyle w:val="afb"/>
                  </w:pPr>
                  <w:r>
                    <w:rPr>
                      <w:rFonts w:hint="eastAsia"/>
                    </w:rPr>
                    <w:t>生活废水依托已建成化粪池预处理，达标后排入市政污水管网</w:t>
                  </w:r>
                </w:p>
              </w:tc>
            </w:tr>
            <w:tr w:rsidR="00F17080">
              <w:trPr>
                <w:trHeight w:val="397"/>
                <w:jc w:val="center"/>
              </w:trPr>
              <w:tc>
                <w:tcPr>
                  <w:tcW w:w="547" w:type="dxa"/>
                  <w:vMerge/>
                  <w:vAlign w:val="center"/>
                </w:tcPr>
                <w:p w:rsidR="00F17080" w:rsidRDefault="00F17080">
                  <w:pPr>
                    <w:pStyle w:val="afb"/>
                  </w:pPr>
                </w:p>
              </w:tc>
              <w:tc>
                <w:tcPr>
                  <w:tcW w:w="1088" w:type="dxa"/>
                  <w:vAlign w:val="center"/>
                </w:tcPr>
                <w:p w:rsidR="00F17080" w:rsidRDefault="000A7984">
                  <w:pPr>
                    <w:pStyle w:val="afb"/>
                  </w:pPr>
                  <w:r>
                    <w:rPr>
                      <w:rFonts w:hint="eastAsia"/>
                    </w:rPr>
                    <w:t>噪声</w:t>
                  </w:r>
                </w:p>
              </w:tc>
              <w:tc>
                <w:tcPr>
                  <w:tcW w:w="5350" w:type="dxa"/>
                  <w:vAlign w:val="center"/>
                </w:tcPr>
                <w:p w:rsidR="00F17080" w:rsidRDefault="000A7984">
                  <w:pPr>
                    <w:pStyle w:val="afb"/>
                  </w:pPr>
                  <w:r>
                    <w:rPr>
                      <w:rFonts w:hint="eastAsia"/>
                      <w:color w:val="000000" w:themeColor="text1"/>
                    </w:rPr>
                    <w:t>基础减振、厂房隔声及距离衰减</w:t>
                  </w:r>
                </w:p>
              </w:tc>
              <w:tc>
                <w:tcPr>
                  <w:tcW w:w="1828" w:type="dxa"/>
                  <w:vAlign w:val="center"/>
                </w:tcPr>
                <w:p w:rsidR="00F17080" w:rsidRDefault="000A7984">
                  <w:pPr>
                    <w:pStyle w:val="afb"/>
                  </w:pPr>
                  <w:r>
                    <w:rPr>
                      <w:rFonts w:hint="eastAsia"/>
                    </w:rPr>
                    <w:t>新建</w:t>
                  </w:r>
                </w:p>
              </w:tc>
            </w:tr>
            <w:tr w:rsidR="00F17080">
              <w:trPr>
                <w:trHeight w:val="636"/>
                <w:jc w:val="center"/>
              </w:trPr>
              <w:tc>
                <w:tcPr>
                  <w:tcW w:w="547" w:type="dxa"/>
                  <w:vMerge/>
                  <w:vAlign w:val="center"/>
                </w:tcPr>
                <w:p w:rsidR="00F17080" w:rsidRDefault="00F17080">
                  <w:pPr>
                    <w:pStyle w:val="afb"/>
                  </w:pPr>
                </w:p>
              </w:tc>
              <w:tc>
                <w:tcPr>
                  <w:tcW w:w="1088" w:type="dxa"/>
                  <w:vAlign w:val="center"/>
                </w:tcPr>
                <w:p w:rsidR="00F17080" w:rsidRDefault="000A7984">
                  <w:pPr>
                    <w:pStyle w:val="afb"/>
                  </w:pPr>
                  <w:r>
                    <w:rPr>
                      <w:rFonts w:hint="eastAsia"/>
                    </w:rPr>
                    <w:t>固废</w:t>
                  </w:r>
                </w:p>
              </w:tc>
              <w:tc>
                <w:tcPr>
                  <w:tcW w:w="5350" w:type="dxa"/>
                  <w:vAlign w:val="center"/>
                </w:tcPr>
                <w:p w:rsidR="00F17080" w:rsidRDefault="000A7984">
                  <w:pPr>
                    <w:pStyle w:val="afb"/>
                  </w:pPr>
                  <w:r>
                    <w:rPr>
                      <w:rFonts w:hint="eastAsia"/>
                    </w:rPr>
                    <w:t>生活垃圾和废药渣由垃圾桶收集，交环卫部门处置。包装废弃物集中收集外售处理，不合格产品作为养殖饲料外售处理</w:t>
                  </w:r>
                </w:p>
              </w:tc>
              <w:tc>
                <w:tcPr>
                  <w:tcW w:w="1828" w:type="dxa"/>
                  <w:vAlign w:val="center"/>
                </w:tcPr>
                <w:p w:rsidR="00F17080" w:rsidRDefault="000A7984">
                  <w:pPr>
                    <w:pStyle w:val="afb"/>
                  </w:pPr>
                  <w:r>
                    <w:rPr>
                      <w:rFonts w:hint="eastAsia"/>
                    </w:rPr>
                    <w:t>新建</w:t>
                  </w:r>
                </w:p>
              </w:tc>
            </w:tr>
          </w:tbl>
          <w:p w:rsidR="00F17080" w:rsidRDefault="000A7984">
            <w:pPr>
              <w:pStyle w:val="3"/>
              <w:numPr>
                <w:ilvl w:val="0"/>
                <w:numId w:val="0"/>
              </w:numPr>
              <w:spacing w:afterLines="0"/>
              <w:ind w:firstLineChars="200" w:firstLine="482"/>
            </w:pPr>
            <w:r>
              <w:t>6</w:t>
            </w:r>
            <w:r>
              <w:t>、产品方案</w:t>
            </w:r>
          </w:p>
          <w:p w:rsidR="00F17080" w:rsidRDefault="000A7984">
            <w:r>
              <w:t>具体产品方案详见表</w:t>
            </w:r>
            <w:r>
              <w:t>1-2</w:t>
            </w:r>
            <w:r>
              <w:t>。</w:t>
            </w:r>
          </w:p>
          <w:p w:rsidR="00F17080" w:rsidRDefault="000A7984">
            <w:pPr>
              <w:spacing w:line="240" w:lineRule="auto"/>
              <w:ind w:firstLineChars="0" w:firstLine="0"/>
              <w:jc w:val="center"/>
              <w:rPr>
                <w:b/>
                <w:color w:val="000000" w:themeColor="text1"/>
                <w:sz w:val="21"/>
                <w:szCs w:val="24"/>
              </w:rPr>
            </w:pPr>
            <w:r>
              <w:rPr>
                <w:b/>
                <w:color w:val="000000" w:themeColor="text1"/>
                <w:sz w:val="21"/>
                <w:szCs w:val="24"/>
              </w:rPr>
              <w:t>表</w:t>
            </w:r>
            <w:r>
              <w:rPr>
                <w:b/>
                <w:color w:val="000000" w:themeColor="text1"/>
                <w:sz w:val="21"/>
                <w:szCs w:val="24"/>
              </w:rPr>
              <w:t xml:space="preserve">1-2   </w:t>
            </w:r>
            <w:r>
              <w:rPr>
                <w:b/>
                <w:color w:val="000000" w:themeColor="text1"/>
                <w:sz w:val="21"/>
                <w:szCs w:val="24"/>
              </w:rPr>
              <w:t>建设项目产品方案</w:t>
            </w:r>
          </w:p>
          <w:tbl>
            <w:tblPr>
              <w:tblW w:w="8804" w:type="dxa"/>
              <w:jc w:val="center"/>
              <w:tblLayout w:type="fixed"/>
              <w:tblCellMar>
                <w:left w:w="0" w:type="dxa"/>
                <w:right w:w="0" w:type="dxa"/>
              </w:tblCellMar>
              <w:tblLook w:val="04A0"/>
            </w:tblPr>
            <w:tblGrid>
              <w:gridCol w:w="472"/>
              <w:gridCol w:w="1713"/>
              <w:gridCol w:w="1962"/>
              <w:gridCol w:w="2273"/>
              <w:gridCol w:w="2384"/>
            </w:tblGrid>
            <w:tr w:rsidR="00F17080">
              <w:trPr>
                <w:trHeight w:val="397"/>
                <w:jc w:val="center"/>
              </w:trPr>
              <w:tc>
                <w:tcPr>
                  <w:tcW w:w="472"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kern w:val="24"/>
                    </w:rPr>
                    <w:t>序号</w:t>
                  </w:r>
                </w:p>
              </w:tc>
              <w:tc>
                <w:tcPr>
                  <w:tcW w:w="1713"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kern w:val="24"/>
                    </w:rPr>
                    <w:t>产品名称</w:t>
                  </w:r>
                </w:p>
              </w:tc>
              <w:tc>
                <w:tcPr>
                  <w:tcW w:w="1962"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规格</w:t>
                  </w:r>
                </w:p>
              </w:tc>
              <w:tc>
                <w:tcPr>
                  <w:tcW w:w="2273"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kern w:val="24"/>
                    </w:rPr>
                    <w:t>生产规模</w:t>
                  </w:r>
                </w:p>
              </w:tc>
              <w:tc>
                <w:tcPr>
                  <w:tcW w:w="2384"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保健功效</w:t>
                  </w:r>
                </w:p>
              </w:tc>
            </w:tr>
            <w:tr w:rsidR="00F17080">
              <w:trPr>
                <w:trHeight w:val="397"/>
                <w:jc w:val="center"/>
              </w:trPr>
              <w:tc>
                <w:tcPr>
                  <w:tcW w:w="472"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kern w:val="24"/>
                    </w:rPr>
                    <w:t>1</w:t>
                  </w:r>
                </w:p>
              </w:tc>
              <w:tc>
                <w:tcPr>
                  <w:tcW w:w="1713"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pPr>
                  <w:r>
                    <w:rPr>
                      <w:rFonts w:hint="eastAsia"/>
                    </w:rPr>
                    <w:t>人参桃仁固体饮料</w:t>
                  </w:r>
                </w:p>
              </w:tc>
              <w:tc>
                <w:tcPr>
                  <w:tcW w:w="1962"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rPr>
                    <w:t>7</w:t>
                  </w:r>
                  <w:r>
                    <w:rPr>
                      <w:rFonts w:hint="eastAsia"/>
                    </w:rPr>
                    <w:t>克</w:t>
                  </w:r>
                  <w:r>
                    <w:rPr>
                      <w:rFonts w:hint="eastAsia"/>
                    </w:rPr>
                    <w:t>/</w:t>
                  </w:r>
                  <w:r>
                    <w:rPr>
                      <w:rFonts w:hint="eastAsia"/>
                    </w:rPr>
                    <w:t>袋；</w:t>
                  </w:r>
                  <w:r>
                    <w:rPr>
                      <w:rFonts w:hint="eastAsia"/>
                    </w:rPr>
                    <w:t>20</w:t>
                  </w:r>
                  <w:r>
                    <w:rPr>
                      <w:rFonts w:hint="eastAsia"/>
                    </w:rPr>
                    <w:t>袋</w:t>
                  </w:r>
                  <w:r>
                    <w:rPr>
                      <w:rFonts w:hint="eastAsia"/>
                    </w:rPr>
                    <w:t>/</w:t>
                  </w:r>
                  <w:r>
                    <w:rPr>
                      <w:rFonts w:hint="eastAsia"/>
                    </w:rPr>
                    <w:t>箱</w:t>
                  </w:r>
                </w:p>
              </w:tc>
              <w:tc>
                <w:tcPr>
                  <w:tcW w:w="2273"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14</w:t>
                  </w:r>
                  <w:r>
                    <w:rPr>
                      <w:rFonts w:hint="eastAsia"/>
                      <w:kern w:val="24"/>
                    </w:rPr>
                    <w:t>吨</w:t>
                  </w:r>
                  <w:r>
                    <w:rPr>
                      <w:rFonts w:hint="eastAsia"/>
                      <w:kern w:val="24"/>
                    </w:rPr>
                    <w:t>/</w:t>
                  </w:r>
                  <w:r>
                    <w:rPr>
                      <w:rFonts w:hint="eastAsia"/>
                      <w:kern w:val="24"/>
                    </w:rPr>
                    <w:t>年（</w:t>
                  </w:r>
                  <w:r>
                    <w:rPr>
                      <w:rFonts w:hint="eastAsia"/>
                      <w:kern w:val="24"/>
                    </w:rPr>
                    <w:t>10</w:t>
                  </w:r>
                  <w:r>
                    <w:rPr>
                      <w:rFonts w:hint="eastAsia"/>
                      <w:kern w:val="24"/>
                    </w:rPr>
                    <w:t>万箱）</w:t>
                  </w:r>
                </w:p>
              </w:tc>
              <w:tc>
                <w:tcPr>
                  <w:tcW w:w="2384"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清热利湿、减肥降脂等</w:t>
                  </w:r>
                </w:p>
              </w:tc>
            </w:tr>
            <w:tr w:rsidR="00F17080">
              <w:trPr>
                <w:trHeight w:val="397"/>
                <w:jc w:val="center"/>
              </w:trPr>
              <w:tc>
                <w:tcPr>
                  <w:tcW w:w="472"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2</w:t>
                  </w:r>
                </w:p>
              </w:tc>
              <w:tc>
                <w:tcPr>
                  <w:tcW w:w="1713"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szCs w:val="24"/>
                    </w:rPr>
                  </w:pPr>
                  <w:r>
                    <w:rPr>
                      <w:rFonts w:hint="eastAsia"/>
                      <w:szCs w:val="24"/>
                    </w:rPr>
                    <w:t>百合茯苓代用茶</w:t>
                  </w:r>
                </w:p>
              </w:tc>
              <w:tc>
                <w:tcPr>
                  <w:tcW w:w="1962"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pPr>
                  <w:r>
                    <w:rPr>
                      <w:rFonts w:hint="eastAsia"/>
                    </w:rPr>
                    <w:t>5</w:t>
                  </w:r>
                  <w:r>
                    <w:rPr>
                      <w:rFonts w:hint="eastAsia"/>
                    </w:rPr>
                    <w:t>克</w:t>
                  </w:r>
                  <w:r>
                    <w:rPr>
                      <w:rFonts w:hint="eastAsia"/>
                    </w:rPr>
                    <w:t>/</w:t>
                  </w:r>
                  <w:r>
                    <w:rPr>
                      <w:rFonts w:hint="eastAsia"/>
                    </w:rPr>
                    <w:t>袋；</w:t>
                  </w:r>
                  <w:r>
                    <w:rPr>
                      <w:rFonts w:hint="eastAsia"/>
                    </w:rPr>
                    <w:t>35</w:t>
                  </w:r>
                  <w:r>
                    <w:rPr>
                      <w:rFonts w:hint="eastAsia"/>
                    </w:rPr>
                    <w:t>袋</w:t>
                  </w:r>
                  <w:r>
                    <w:rPr>
                      <w:rFonts w:hint="eastAsia"/>
                    </w:rPr>
                    <w:t>/</w:t>
                  </w:r>
                  <w:r>
                    <w:rPr>
                      <w:rFonts w:hint="eastAsia"/>
                    </w:rPr>
                    <w:t>箱</w:t>
                  </w:r>
                </w:p>
              </w:tc>
              <w:tc>
                <w:tcPr>
                  <w:tcW w:w="2273"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17.5</w:t>
                  </w:r>
                  <w:r>
                    <w:rPr>
                      <w:rFonts w:hint="eastAsia"/>
                      <w:kern w:val="24"/>
                    </w:rPr>
                    <w:t>吨</w:t>
                  </w:r>
                  <w:r>
                    <w:rPr>
                      <w:rFonts w:hint="eastAsia"/>
                      <w:kern w:val="24"/>
                    </w:rPr>
                    <w:t>/</w:t>
                  </w:r>
                  <w:r>
                    <w:rPr>
                      <w:rFonts w:hint="eastAsia"/>
                      <w:kern w:val="24"/>
                    </w:rPr>
                    <w:t>年（</w:t>
                  </w:r>
                  <w:r>
                    <w:rPr>
                      <w:rFonts w:hint="eastAsia"/>
                      <w:kern w:val="24"/>
                    </w:rPr>
                    <w:t>10</w:t>
                  </w:r>
                  <w:r>
                    <w:rPr>
                      <w:rFonts w:hint="eastAsia"/>
                      <w:kern w:val="24"/>
                    </w:rPr>
                    <w:t>万箱）</w:t>
                  </w:r>
                </w:p>
              </w:tc>
              <w:tc>
                <w:tcPr>
                  <w:tcW w:w="2384"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利水消肿、美容养颜等</w:t>
                  </w:r>
                </w:p>
              </w:tc>
            </w:tr>
            <w:tr w:rsidR="00F17080">
              <w:trPr>
                <w:trHeight w:val="397"/>
                <w:jc w:val="center"/>
              </w:trPr>
              <w:tc>
                <w:tcPr>
                  <w:tcW w:w="472"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3</w:t>
                  </w:r>
                </w:p>
              </w:tc>
              <w:tc>
                <w:tcPr>
                  <w:tcW w:w="1713"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szCs w:val="24"/>
                    </w:rPr>
                  </w:pPr>
                  <w:r>
                    <w:rPr>
                      <w:rFonts w:hint="eastAsia"/>
                      <w:szCs w:val="24"/>
                    </w:rPr>
                    <w:t>桃仁鸡内金蜜膏兹</w:t>
                  </w:r>
                </w:p>
              </w:tc>
              <w:tc>
                <w:tcPr>
                  <w:tcW w:w="1962"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pPr>
                  <w:r>
                    <w:rPr>
                      <w:rFonts w:hint="eastAsia"/>
                    </w:rPr>
                    <w:t>50</w:t>
                  </w:r>
                  <w:r>
                    <w:rPr>
                      <w:rFonts w:hint="eastAsia"/>
                    </w:rPr>
                    <w:t>克</w:t>
                  </w:r>
                  <w:r>
                    <w:rPr>
                      <w:rFonts w:hint="eastAsia"/>
                    </w:rPr>
                    <w:t>/</w:t>
                  </w:r>
                  <w:r>
                    <w:rPr>
                      <w:rFonts w:hint="eastAsia"/>
                    </w:rPr>
                    <w:t>瓶；</w:t>
                  </w:r>
                  <w:r>
                    <w:rPr>
                      <w:rFonts w:hint="eastAsia"/>
                    </w:rPr>
                    <w:t>2</w:t>
                  </w:r>
                  <w:r>
                    <w:rPr>
                      <w:rFonts w:hint="eastAsia"/>
                    </w:rPr>
                    <w:t>瓶</w:t>
                  </w:r>
                  <w:r>
                    <w:rPr>
                      <w:rFonts w:hint="eastAsia"/>
                    </w:rPr>
                    <w:t>/</w:t>
                  </w:r>
                  <w:r>
                    <w:rPr>
                      <w:rFonts w:hint="eastAsia"/>
                    </w:rPr>
                    <w:t>箱</w:t>
                  </w:r>
                </w:p>
              </w:tc>
              <w:tc>
                <w:tcPr>
                  <w:tcW w:w="2273"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10</w:t>
                  </w:r>
                  <w:r>
                    <w:rPr>
                      <w:rFonts w:hint="eastAsia"/>
                      <w:kern w:val="24"/>
                    </w:rPr>
                    <w:t>吨</w:t>
                  </w:r>
                  <w:r>
                    <w:rPr>
                      <w:rFonts w:hint="eastAsia"/>
                      <w:kern w:val="24"/>
                    </w:rPr>
                    <w:t>/</w:t>
                  </w:r>
                  <w:r>
                    <w:rPr>
                      <w:rFonts w:hint="eastAsia"/>
                      <w:kern w:val="24"/>
                    </w:rPr>
                    <w:t>年（</w:t>
                  </w:r>
                  <w:r>
                    <w:rPr>
                      <w:rFonts w:hint="eastAsia"/>
                      <w:kern w:val="24"/>
                    </w:rPr>
                    <w:t>10</w:t>
                  </w:r>
                  <w:r>
                    <w:rPr>
                      <w:rFonts w:hint="eastAsia"/>
                      <w:kern w:val="24"/>
                    </w:rPr>
                    <w:t>万箱）</w:t>
                  </w:r>
                </w:p>
              </w:tc>
              <w:tc>
                <w:tcPr>
                  <w:tcW w:w="2384"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补肾健脑、预防结石</w:t>
                  </w:r>
                </w:p>
              </w:tc>
            </w:tr>
            <w:tr w:rsidR="00F17080">
              <w:trPr>
                <w:trHeight w:val="397"/>
                <w:jc w:val="center"/>
              </w:trPr>
              <w:tc>
                <w:tcPr>
                  <w:tcW w:w="472"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4</w:t>
                  </w:r>
                </w:p>
              </w:tc>
              <w:tc>
                <w:tcPr>
                  <w:tcW w:w="1713"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szCs w:val="24"/>
                    </w:rPr>
                  </w:pPr>
                  <w:r>
                    <w:rPr>
                      <w:rFonts w:hint="eastAsia"/>
                      <w:szCs w:val="24"/>
                    </w:rPr>
                    <w:t>沙棘蓝莓压片糖</w:t>
                  </w:r>
                </w:p>
              </w:tc>
              <w:tc>
                <w:tcPr>
                  <w:tcW w:w="1962"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pPr>
                  <w:r>
                    <w:rPr>
                      <w:rFonts w:hint="eastAsia"/>
                    </w:rPr>
                    <w:t>0.2</w:t>
                  </w:r>
                  <w:r>
                    <w:rPr>
                      <w:rFonts w:hint="eastAsia"/>
                    </w:rPr>
                    <w:t>克</w:t>
                  </w:r>
                  <w:r>
                    <w:rPr>
                      <w:rFonts w:hint="eastAsia"/>
                    </w:rPr>
                    <w:t>/</w:t>
                  </w:r>
                  <w:r>
                    <w:rPr>
                      <w:rFonts w:hint="eastAsia"/>
                    </w:rPr>
                    <w:t>片；</w:t>
                  </w:r>
                  <w:r>
                    <w:rPr>
                      <w:rFonts w:hint="eastAsia"/>
                    </w:rPr>
                    <w:t>200</w:t>
                  </w:r>
                  <w:r>
                    <w:rPr>
                      <w:rFonts w:hint="eastAsia"/>
                    </w:rPr>
                    <w:t>片</w:t>
                  </w:r>
                  <w:r>
                    <w:rPr>
                      <w:rFonts w:hint="eastAsia"/>
                    </w:rPr>
                    <w:t>/</w:t>
                  </w:r>
                  <w:r>
                    <w:rPr>
                      <w:rFonts w:hint="eastAsia"/>
                    </w:rPr>
                    <w:t>箱</w:t>
                  </w:r>
                </w:p>
              </w:tc>
              <w:tc>
                <w:tcPr>
                  <w:tcW w:w="2273"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4</w:t>
                  </w:r>
                  <w:r>
                    <w:rPr>
                      <w:rFonts w:hint="eastAsia"/>
                      <w:kern w:val="24"/>
                    </w:rPr>
                    <w:t>吨（</w:t>
                  </w:r>
                  <w:r>
                    <w:rPr>
                      <w:rFonts w:hint="eastAsia"/>
                      <w:kern w:val="24"/>
                    </w:rPr>
                    <w:t>10</w:t>
                  </w:r>
                  <w:r>
                    <w:rPr>
                      <w:rFonts w:hint="eastAsia"/>
                      <w:kern w:val="24"/>
                    </w:rPr>
                    <w:t>万箱）</w:t>
                  </w:r>
                </w:p>
              </w:tc>
              <w:tc>
                <w:tcPr>
                  <w:tcW w:w="2384"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美容养颜、预防癌症等</w:t>
                  </w:r>
                </w:p>
              </w:tc>
            </w:tr>
          </w:tbl>
          <w:p w:rsidR="00F17080" w:rsidRDefault="000A7984">
            <w:pPr>
              <w:pStyle w:val="3"/>
              <w:numPr>
                <w:ilvl w:val="0"/>
                <w:numId w:val="0"/>
              </w:numPr>
              <w:spacing w:afterLines="0"/>
              <w:ind w:firstLineChars="200" w:firstLine="482"/>
            </w:pPr>
            <w:r>
              <w:lastRenderedPageBreak/>
              <w:t>7</w:t>
            </w:r>
            <w:r>
              <w:t>、主要原辅材料消耗</w:t>
            </w:r>
          </w:p>
          <w:p w:rsidR="00F17080" w:rsidRDefault="000A7984">
            <w:pPr>
              <w:pStyle w:val="afc"/>
              <w:ind w:firstLine="480"/>
            </w:pPr>
            <w:r>
              <w:t>本项目原辅材料消耗见表</w:t>
            </w:r>
            <w:r>
              <w:t>1-3</w:t>
            </w:r>
            <w:r>
              <w:t>。</w:t>
            </w:r>
            <w:r>
              <w:rPr>
                <w:rFonts w:hint="eastAsia"/>
              </w:rPr>
              <w:t>原辅材料介绍见表</w:t>
            </w:r>
            <w:r>
              <w:rPr>
                <w:rFonts w:hint="eastAsia"/>
              </w:rPr>
              <w:t>1-4</w:t>
            </w:r>
            <w:r>
              <w:rPr>
                <w:rFonts w:hint="eastAsia"/>
              </w:rPr>
              <w:t>。</w:t>
            </w:r>
          </w:p>
          <w:p w:rsidR="00F17080" w:rsidRDefault="000A7984">
            <w:pPr>
              <w:spacing w:line="240" w:lineRule="auto"/>
              <w:ind w:firstLineChars="0" w:firstLine="0"/>
              <w:jc w:val="center"/>
              <w:rPr>
                <w:b/>
                <w:color w:val="000000" w:themeColor="text1"/>
                <w:sz w:val="21"/>
                <w:szCs w:val="24"/>
              </w:rPr>
            </w:pPr>
            <w:r>
              <w:rPr>
                <w:b/>
                <w:color w:val="000000" w:themeColor="text1"/>
                <w:sz w:val="21"/>
                <w:szCs w:val="24"/>
              </w:rPr>
              <w:t>表</w:t>
            </w:r>
            <w:r>
              <w:rPr>
                <w:b/>
                <w:color w:val="000000" w:themeColor="text1"/>
                <w:sz w:val="21"/>
                <w:szCs w:val="24"/>
              </w:rPr>
              <w:t xml:space="preserve">1-3   </w:t>
            </w:r>
            <w:r>
              <w:rPr>
                <w:rFonts w:hint="eastAsia"/>
                <w:b/>
                <w:color w:val="000000" w:themeColor="text1"/>
                <w:sz w:val="21"/>
                <w:szCs w:val="24"/>
              </w:rPr>
              <w:t>主要原辅材料消耗</w:t>
            </w:r>
          </w:p>
          <w:tbl>
            <w:tblPr>
              <w:tblW w:w="8816" w:type="dxa"/>
              <w:jc w:val="center"/>
              <w:tblLayout w:type="fixed"/>
              <w:tblCellMar>
                <w:left w:w="0" w:type="dxa"/>
                <w:right w:w="0" w:type="dxa"/>
              </w:tblCellMar>
              <w:tblLook w:val="04A0"/>
            </w:tblPr>
            <w:tblGrid>
              <w:gridCol w:w="517"/>
              <w:gridCol w:w="1478"/>
              <w:gridCol w:w="1807"/>
              <w:gridCol w:w="2796"/>
              <w:gridCol w:w="2218"/>
            </w:tblGrid>
            <w:tr w:rsidR="00F17080">
              <w:trPr>
                <w:trHeight w:val="397"/>
                <w:jc w:val="center"/>
              </w:trPr>
              <w:tc>
                <w:tcPr>
                  <w:tcW w:w="517"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kern w:val="24"/>
                    </w:rPr>
                    <w:t>序号</w:t>
                  </w:r>
                </w:p>
              </w:tc>
              <w:tc>
                <w:tcPr>
                  <w:tcW w:w="1478"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kern w:val="24"/>
                    </w:rPr>
                    <w:t>名称</w:t>
                  </w:r>
                </w:p>
              </w:tc>
              <w:tc>
                <w:tcPr>
                  <w:tcW w:w="1807"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kern w:val="24"/>
                    </w:rPr>
                    <w:t>年需求量</w:t>
                  </w:r>
                  <w:r>
                    <w:rPr>
                      <w:rFonts w:hint="eastAsia"/>
                      <w:kern w:val="24"/>
                    </w:rPr>
                    <w:t>kg/a</w:t>
                  </w:r>
                </w:p>
              </w:tc>
              <w:tc>
                <w:tcPr>
                  <w:tcW w:w="2796"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形态</w:t>
                  </w:r>
                </w:p>
              </w:tc>
              <w:tc>
                <w:tcPr>
                  <w:tcW w:w="2218"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kern w:val="24"/>
                    </w:rPr>
                    <w:t>来源</w:t>
                  </w:r>
                </w:p>
              </w:tc>
            </w:tr>
            <w:tr w:rsidR="00F17080">
              <w:trPr>
                <w:trHeight w:val="397"/>
                <w:jc w:val="center"/>
              </w:trPr>
              <w:tc>
                <w:tcPr>
                  <w:tcW w:w="8816" w:type="dxa"/>
                  <w:gridSpan w:val="5"/>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b/>
                      <w:bCs/>
                    </w:rPr>
                    <w:t>人参桃仁固体饮料</w:t>
                  </w:r>
                </w:p>
              </w:tc>
            </w:tr>
            <w:tr w:rsidR="00F17080">
              <w:trPr>
                <w:trHeight w:val="397"/>
                <w:jc w:val="center"/>
              </w:trPr>
              <w:tc>
                <w:tcPr>
                  <w:tcW w:w="517"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1</w:t>
                  </w:r>
                </w:p>
              </w:tc>
              <w:tc>
                <w:tcPr>
                  <w:tcW w:w="1478"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pPr>
                  <w:r>
                    <w:rPr>
                      <w:rFonts w:hint="eastAsia"/>
                    </w:rPr>
                    <w:t>人参粉</w:t>
                  </w:r>
                </w:p>
              </w:tc>
              <w:tc>
                <w:tcPr>
                  <w:tcW w:w="1807"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rFonts w:eastAsiaTheme="minorEastAsia"/>
                    </w:rPr>
                  </w:pPr>
                  <w:r>
                    <w:rPr>
                      <w:rFonts w:eastAsiaTheme="minorEastAsia" w:hint="eastAsia"/>
                    </w:rPr>
                    <w:t>1132.32</w:t>
                  </w:r>
                </w:p>
              </w:tc>
              <w:tc>
                <w:tcPr>
                  <w:tcW w:w="2796"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固态粉末</w:t>
                  </w:r>
                </w:p>
              </w:tc>
              <w:tc>
                <w:tcPr>
                  <w:tcW w:w="2218"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外购、灭菌、桶装</w:t>
                  </w:r>
                </w:p>
              </w:tc>
            </w:tr>
            <w:tr w:rsidR="00F17080">
              <w:trPr>
                <w:trHeight w:val="397"/>
                <w:jc w:val="center"/>
              </w:trPr>
              <w:tc>
                <w:tcPr>
                  <w:tcW w:w="517"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2</w:t>
                  </w:r>
                </w:p>
              </w:tc>
              <w:tc>
                <w:tcPr>
                  <w:tcW w:w="1478"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pPr>
                  <w:r>
                    <w:rPr>
                      <w:rFonts w:hint="eastAsia"/>
                    </w:rPr>
                    <w:t>桃仁粉</w:t>
                  </w:r>
                </w:p>
              </w:tc>
              <w:tc>
                <w:tcPr>
                  <w:tcW w:w="1807"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rFonts w:eastAsiaTheme="minorEastAsia"/>
                    </w:rPr>
                  </w:pPr>
                  <w:r>
                    <w:rPr>
                      <w:rFonts w:eastAsiaTheme="minorEastAsia" w:hint="eastAsia"/>
                    </w:rPr>
                    <w:t>3538.5</w:t>
                  </w:r>
                </w:p>
              </w:tc>
              <w:tc>
                <w:tcPr>
                  <w:tcW w:w="2796"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固态粉末</w:t>
                  </w:r>
                </w:p>
              </w:tc>
              <w:tc>
                <w:tcPr>
                  <w:tcW w:w="2218"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外购、灭菌、桶装</w:t>
                  </w:r>
                </w:p>
              </w:tc>
            </w:tr>
            <w:tr w:rsidR="00F17080">
              <w:trPr>
                <w:trHeight w:val="397"/>
                <w:jc w:val="center"/>
              </w:trPr>
              <w:tc>
                <w:tcPr>
                  <w:tcW w:w="517"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3</w:t>
                  </w:r>
                </w:p>
              </w:tc>
              <w:tc>
                <w:tcPr>
                  <w:tcW w:w="1478"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pPr>
                  <w:r>
                    <w:rPr>
                      <w:rFonts w:hint="eastAsia"/>
                    </w:rPr>
                    <w:t>山药粉</w:t>
                  </w:r>
                </w:p>
              </w:tc>
              <w:tc>
                <w:tcPr>
                  <w:tcW w:w="1807"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rFonts w:eastAsiaTheme="minorEastAsia"/>
                    </w:rPr>
                  </w:pPr>
                  <w:r>
                    <w:rPr>
                      <w:rFonts w:eastAsiaTheme="minorEastAsia" w:hint="eastAsia"/>
                    </w:rPr>
                    <w:t>2830.8</w:t>
                  </w:r>
                </w:p>
              </w:tc>
              <w:tc>
                <w:tcPr>
                  <w:tcW w:w="2796"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固态粉末</w:t>
                  </w:r>
                </w:p>
              </w:tc>
              <w:tc>
                <w:tcPr>
                  <w:tcW w:w="2218"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外购、灭菌、桶装</w:t>
                  </w:r>
                </w:p>
              </w:tc>
            </w:tr>
            <w:tr w:rsidR="00F17080">
              <w:trPr>
                <w:trHeight w:val="397"/>
                <w:jc w:val="center"/>
              </w:trPr>
              <w:tc>
                <w:tcPr>
                  <w:tcW w:w="517"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4</w:t>
                  </w:r>
                </w:p>
              </w:tc>
              <w:tc>
                <w:tcPr>
                  <w:tcW w:w="1478"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pPr>
                  <w:r>
                    <w:rPr>
                      <w:rFonts w:hint="eastAsia"/>
                    </w:rPr>
                    <w:t>决明子粉</w:t>
                  </w:r>
                </w:p>
              </w:tc>
              <w:tc>
                <w:tcPr>
                  <w:tcW w:w="1807"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rFonts w:eastAsiaTheme="minorEastAsia"/>
                    </w:rPr>
                  </w:pPr>
                  <w:r>
                    <w:rPr>
                      <w:rFonts w:eastAsiaTheme="minorEastAsia" w:hint="eastAsia"/>
                    </w:rPr>
                    <w:t>2830.8</w:t>
                  </w:r>
                </w:p>
              </w:tc>
              <w:tc>
                <w:tcPr>
                  <w:tcW w:w="2796"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固态粉末</w:t>
                  </w:r>
                </w:p>
              </w:tc>
              <w:tc>
                <w:tcPr>
                  <w:tcW w:w="2218"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外购、灭菌、桶装</w:t>
                  </w:r>
                </w:p>
              </w:tc>
            </w:tr>
            <w:tr w:rsidR="00F17080">
              <w:trPr>
                <w:trHeight w:val="397"/>
                <w:jc w:val="center"/>
              </w:trPr>
              <w:tc>
                <w:tcPr>
                  <w:tcW w:w="517"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5</w:t>
                  </w:r>
                </w:p>
              </w:tc>
              <w:tc>
                <w:tcPr>
                  <w:tcW w:w="1478"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pPr>
                  <w:r>
                    <w:rPr>
                      <w:rFonts w:hint="eastAsia"/>
                    </w:rPr>
                    <w:t>沙棘果粉</w:t>
                  </w:r>
                </w:p>
              </w:tc>
              <w:tc>
                <w:tcPr>
                  <w:tcW w:w="1807"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rFonts w:eastAsiaTheme="minorEastAsia"/>
                    </w:rPr>
                  </w:pPr>
                  <w:r>
                    <w:rPr>
                      <w:rFonts w:eastAsiaTheme="minorEastAsia" w:hint="eastAsia"/>
                    </w:rPr>
                    <w:t>1981.56</w:t>
                  </w:r>
                </w:p>
              </w:tc>
              <w:tc>
                <w:tcPr>
                  <w:tcW w:w="2796"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固态粉末</w:t>
                  </w:r>
                </w:p>
              </w:tc>
              <w:tc>
                <w:tcPr>
                  <w:tcW w:w="2218"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外购、灭菌、桶装</w:t>
                  </w:r>
                </w:p>
              </w:tc>
            </w:tr>
            <w:tr w:rsidR="00F17080">
              <w:trPr>
                <w:trHeight w:val="397"/>
                <w:jc w:val="center"/>
              </w:trPr>
              <w:tc>
                <w:tcPr>
                  <w:tcW w:w="517"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6</w:t>
                  </w:r>
                </w:p>
              </w:tc>
              <w:tc>
                <w:tcPr>
                  <w:tcW w:w="1478"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pPr>
                  <w:r>
                    <w:rPr>
                      <w:rFonts w:hint="eastAsia"/>
                    </w:rPr>
                    <w:t>大豆肽粉</w:t>
                  </w:r>
                </w:p>
              </w:tc>
              <w:tc>
                <w:tcPr>
                  <w:tcW w:w="1807"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rFonts w:eastAsiaTheme="minorEastAsia"/>
                    </w:rPr>
                  </w:pPr>
                  <w:r>
                    <w:rPr>
                      <w:rFonts w:eastAsiaTheme="minorEastAsia" w:hint="eastAsia"/>
                    </w:rPr>
                    <w:t>1132.32</w:t>
                  </w:r>
                </w:p>
              </w:tc>
              <w:tc>
                <w:tcPr>
                  <w:tcW w:w="2796"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固态粉末</w:t>
                  </w:r>
                </w:p>
              </w:tc>
              <w:tc>
                <w:tcPr>
                  <w:tcW w:w="2218"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外购、灭菌、桶装</w:t>
                  </w:r>
                </w:p>
              </w:tc>
            </w:tr>
            <w:tr w:rsidR="00F17080">
              <w:trPr>
                <w:trHeight w:val="397"/>
                <w:jc w:val="center"/>
              </w:trPr>
              <w:tc>
                <w:tcPr>
                  <w:tcW w:w="517"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7</w:t>
                  </w:r>
                </w:p>
              </w:tc>
              <w:tc>
                <w:tcPr>
                  <w:tcW w:w="1478"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pPr>
                  <w:r>
                    <w:rPr>
                      <w:rFonts w:hint="eastAsia"/>
                    </w:rPr>
                    <w:t>麦芽糊精</w:t>
                  </w:r>
                </w:p>
              </w:tc>
              <w:tc>
                <w:tcPr>
                  <w:tcW w:w="1807"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rFonts w:eastAsiaTheme="minorEastAsia"/>
                    </w:rPr>
                  </w:pPr>
                  <w:r>
                    <w:rPr>
                      <w:rFonts w:eastAsiaTheme="minorEastAsia" w:hint="eastAsia"/>
                    </w:rPr>
                    <w:t>141.54</w:t>
                  </w:r>
                </w:p>
              </w:tc>
              <w:tc>
                <w:tcPr>
                  <w:tcW w:w="2796"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固态粉末</w:t>
                  </w:r>
                </w:p>
              </w:tc>
              <w:tc>
                <w:tcPr>
                  <w:tcW w:w="2218"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外购、灭菌、袋装</w:t>
                  </w:r>
                </w:p>
              </w:tc>
            </w:tr>
            <w:tr w:rsidR="00F17080">
              <w:trPr>
                <w:trHeight w:val="397"/>
                <w:jc w:val="center"/>
              </w:trPr>
              <w:tc>
                <w:tcPr>
                  <w:tcW w:w="517"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8</w:t>
                  </w:r>
                </w:p>
              </w:tc>
              <w:tc>
                <w:tcPr>
                  <w:tcW w:w="1478"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pPr>
                  <w:r>
                    <w:rPr>
                      <w:rFonts w:hint="eastAsia"/>
                    </w:rPr>
                    <w:t>木糖醇</w:t>
                  </w:r>
                </w:p>
              </w:tc>
              <w:tc>
                <w:tcPr>
                  <w:tcW w:w="1807"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rFonts w:eastAsiaTheme="minorEastAsia"/>
                    </w:rPr>
                  </w:pPr>
                  <w:r>
                    <w:rPr>
                      <w:rFonts w:eastAsiaTheme="minorEastAsia" w:hint="eastAsia"/>
                    </w:rPr>
                    <w:t>566.16</w:t>
                  </w:r>
                </w:p>
              </w:tc>
              <w:tc>
                <w:tcPr>
                  <w:tcW w:w="2796"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固态粉末</w:t>
                  </w:r>
                </w:p>
              </w:tc>
              <w:tc>
                <w:tcPr>
                  <w:tcW w:w="2218"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外购、灭菌、袋装</w:t>
                  </w:r>
                </w:p>
              </w:tc>
            </w:tr>
            <w:tr w:rsidR="00F17080">
              <w:trPr>
                <w:trHeight w:val="397"/>
                <w:jc w:val="center"/>
              </w:trPr>
              <w:tc>
                <w:tcPr>
                  <w:tcW w:w="8816" w:type="dxa"/>
                  <w:gridSpan w:val="5"/>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b/>
                      <w:bCs/>
                      <w:szCs w:val="24"/>
                    </w:rPr>
                    <w:t>百合茯苓代用茶</w:t>
                  </w:r>
                </w:p>
              </w:tc>
            </w:tr>
            <w:tr w:rsidR="00F17080">
              <w:trPr>
                <w:trHeight w:val="397"/>
                <w:jc w:val="center"/>
              </w:trPr>
              <w:tc>
                <w:tcPr>
                  <w:tcW w:w="517"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1</w:t>
                  </w:r>
                </w:p>
              </w:tc>
              <w:tc>
                <w:tcPr>
                  <w:tcW w:w="1478"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pPr>
                  <w:r>
                    <w:rPr>
                      <w:rFonts w:hint="eastAsia"/>
                    </w:rPr>
                    <w:t>百合</w:t>
                  </w:r>
                </w:p>
              </w:tc>
              <w:tc>
                <w:tcPr>
                  <w:tcW w:w="1807"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rFonts w:eastAsiaTheme="minorEastAsia"/>
                    </w:rPr>
                  </w:pPr>
                  <w:r>
                    <w:rPr>
                      <w:rFonts w:eastAsiaTheme="minorEastAsia" w:hint="eastAsia"/>
                    </w:rPr>
                    <w:t>7077</w:t>
                  </w:r>
                </w:p>
              </w:tc>
              <w:tc>
                <w:tcPr>
                  <w:tcW w:w="2796"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固态片状</w:t>
                  </w:r>
                </w:p>
              </w:tc>
              <w:tc>
                <w:tcPr>
                  <w:tcW w:w="2218"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外购、灭菌、袋装</w:t>
                  </w:r>
                </w:p>
              </w:tc>
            </w:tr>
            <w:tr w:rsidR="00F17080">
              <w:trPr>
                <w:trHeight w:val="397"/>
                <w:jc w:val="center"/>
              </w:trPr>
              <w:tc>
                <w:tcPr>
                  <w:tcW w:w="517"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2</w:t>
                  </w:r>
                </w:p>
              </w:tc>
              <w:tc>
                <w:tcPr>
                  <w:tcW w:w="1478"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pPr>
                  <w:r>
                    <w:rPr>
                      <w:rFonts w:hint="eastAsia"/>
                    </w:rPr>
                    <w:t>茯苓</w:t>
                  </w:r>
                </w:p>
              </w:tc>
              <w:tc>
                <w:tcPr>
                  <w:tcW w:w="1807"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rFonts w:eastAsiaTheme="minorEastAsia"/>
                    </w:rPr>
                  </w:pPr>
                  <w:r>
                    <w:rPr>
                      <w:rFonts w:eastAsiaTheme="minorEastAsia" w:hint="eastAsia"/>
                    </w:rPr>
                    <w:t>5307.75</w:t>
                  </w:r>
                </w:p>
              </w:tc>
              <w:tc>
                <w:tcPr>
                  <w:tcW w:w="2796"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固态块状</w:t>
                  </w:r>
                </w:p>
              </w:tc>
              <w:tc>
                <w:tcPr>
                  <w:tcW w:w="2218"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外购、灭菌、袋装</w:t>
                  </w:r>
                </w:p>
              </w:tc>
            </w:tr>
            <w:tr w:rsidR="00F17080">
              <w:trPr>
                <w:trHeight w:val="397"/>
                <w:jc w:val="center"/>
              </w:trPr>
              <w:tc>
                <w:tcPr>
                  <w:tcW w:w="517"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3</w:t>
                  </w:r>
                </w:p>
              </w:tc>
              <w:tc>
                <w:tcPr>
                  <w:tcW w:w="1478"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pPr>
                  <w:r>
                    <w:rPr>
                      <w:rFonts w:hint="eastAsia"/>
                    </w:rPr>
                    <w:t>佛手</w:t>
                  </w:r>
                </w:p>
              </w:tc>
              <w:tc>
                <w:tcPr>
                  <w:tcW w:w="1807"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rFonts w:eastAsiaTheme="minorEastAsia"/>
                    </w:rPr>
                  </w:pPr>
                  <w:r>
                    <w:rPr>
                      <w:rFonts w:eastAsiaTheme="minorEastAsia" w:hint="eastAsia"/>
                    </w:rPr>
                    <w:t>3538.5</w:t>
                  </w:r>
                </w:p>
              </w:tc>
              <w:tc>
                <w:tcPr>
                  <w:tcW w:w="2796"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固态片状</w:t>
                  </w:r>
                </w:p>
              </w:tc>
              <w:tc>
                <w:tcPr>
                  <w:tcW w:w="2218"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外购、灭菌、袋装</w:t>
                  </w:r>
                </w:p>
              </w:tc>
            </w:tr>
            <w:tr w:rsidR="00F17080">
              <w:trPr>
                <w:trHeight w:val="397"/>
                <w:jc w:val="center"/>
              </w:trPr>
              <w:tc>
                <w:tcPr>
                  <w:tcW w:w="517"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4</w:t>
                  </w:r>
                </w:p>
              </w:tc>
              <w:tc>
                <w:tcPr>
                  <w:tcW w:w="1478"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pPr>
                  <w:r>
                    <w:rPr>
                      <w:rFonts w:hint="eastAsia"/>
                    </w:rPr>
                    <w:t>桔梗</w:t>
                  </w:r>
                </w:p>
              </w:tc>
              <w:tc>
                <w:tcPr>
                  <w:tcW w:w="1807"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rFonts w:eastAsiaTheme="minorEastAsia"/>
                    </w:rPr>
                  </w:pPr>
                  <w:r>
                    <w:rPr>
                      <w:rFonts w:eastAsiaTheme="minorEastAsia" w:hint="eastAsia"/>
                    </w:rPr>
                    <w:t>1769.25</w:t>
                  </w:r>
                </w:p>
              </w:tc>
              <w:tc>
                <w:tcPr>
                  <w:tcW w:w="2796"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固态条状</w:t>
                  </w:r>
                </w:p>
              </w:tc>
              <w:tc>
                <w:tcPr>
                  <w:tcW w:w="2218"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外购、灭菌、袋装</w:t>
                  </w:r>
                </w:p>
              </w:tc>
            </w:tr>
            <w:tr w:rsidR="00F17080">
              <w:trPr>
                <w:trHeight w:val="397"/>
                <w:jc w:val="center"/>
              </w:trPr>
              <w:tc>
                <w:tcPr>
                  <w:tcW w:w="8816" w:type="dxa"/>
                  <w:gridSpan w:val="5"/>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b/>
                      <w:bCs/>
                      <w:szCs w:val="24"/>
                    </w:rPr>
                    <w:t>桃仁鸡内金蜜膏兹</w:t>
                  </w:r>
                </w:p>
              </w:tc>
            </w:tr>
            <w:tr w:rsidR="00F17080">
              <w:trPr>
                <w:trHeight w:val="397"/>
                <w:jc w:val="center"/>
              </w:trPr>
              <w:tc>
                <w:tcPr>
                  <w:tcW w:w="517"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1</w:t>
                  </w:r>
                </w:p>
              </w:tc>
              <w:tc>
                <w:tcPr>
                  <w:tcW w:w="1478"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pPr>
                  <w:r>
                    <w:rPr>
                      <w:rFonts w:hint="eastAsia"/>
                    </w:rPr>
                    <w:t>桃仁</w:t>
                  </w:r>
                </w:p>
              </w:tc>
              <w:tc>
                <w:tcPr>
                  <w:tcW w:w="1807"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rFonts w:eastAsiaTheme="minorEastAsia"/>
                    </w:rPr>
                  </w:pPr>
                  <w:r>
                    <w:rPr>
                      <w:rFonts w:eastAsiaTheme="minorEastAsia" w:hint="eastAsia"/>
                    </w:rPr>
                    <w:t>1040</w:t>
                  </w:r>
                </w:p>
              </w:tc>
              <w:tc>
                <w:tcPr>
                  <w:tcW w:w="2796"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固态卵形</w:t>
                  </w:r>
                </w:p>
              </w:tc>
              <w:tc>
                <w:tcPr>
                  <w:tcW w:w="2218"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外购、灭菌、桶装</w:t>
                  </w:r>
                </w:p>
              </w:tc>
            </w:tr>
            <w:tr w:rsidR="00F17080">
              <w:trPr>
                <w:trHeight w:val="397"/>
                <w:jc w:val="center"/>
              </w:trPr>
              <w:tc>
                <w:tcPr>
                  <w:tcW w:w="517"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2</w:t>
                  </w:r>
                </w:p>
              </w:tc>
              <w:tc>
                <w:tcPr>
                  <w:tcW w:w="1478"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pPr>
                  <w:r>
                    <w:rPr>
                      <w:rFonts w:hint="eastAsia"/>
                    </w:rPr>
                    <w:t>鸡内金</w:t>
                  </w:r>
                </w:p>
              </w:tc>
              <w:tc>
                <w:tcPr>
                  <w:tcW w:w="1807"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rFonts w:eastAsiaTheme="minorEastAsia"/>
                    </w:rPr>
                  </w:pPr>
                  <w:r>
                    <w:rPr>
                      <w:rFonts w:eastAsiaTheme="minorEastAsia" w:hint="eastAsia"/>
                    </w:rPr>
                    <w:t>780</w:t>
                  </w:r>
                </w:p>
              </w:tc>
              <w:tc>
                <w:tcPr>
                  <w:tcW w:w="2796"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固态片状</w:t>
                  </w:r>
                </w:p>
              </w:tc>
              <w:tc>
                <w:tcPr>
                  <w:tcW w:w="2218"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外购、灭菌、桶装</w:t>
                  </w:r>
                </w:p>
              </w:tc>
            </w:tr>
            <w:tr w:rsidR="00F17080">
              <w:trPr>
                <w:trHeight w:val="397"/>
                <w:jc w:val="center"/>
              </w:trPr>
              <w:tc>
                <w:tcPr>
                  <w:tcW w:w="517"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3</w:t>
                  </w:r>
                </w:p>
              </w:tc>
              <w:tc>
                <w:tcPr>
                  <w:tcW w:w="1478"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pPr>
                  <w:r>
                    <w:rPr>
                      <w:rFonts w:hint="eastAsia"/>
                    </w:rPr>
                    <w:t>蜂蜜</w:t>
                  </w:r>
                </w:p>
              </w:tc>
              <w:tc>
                <w:tcPr>
                  <w:tcW w:w="1807"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rFonts w:eastAsiaTheme="minorEastAsia"/>
                    </w:rPr>
                  </w:pPr>
                  <w:r>
                    <w:rPr>
                      <w:rFonts w:eastAsiaTheme="minorEastAsia" w:hint="eastAsia"/>
                    </w:rPr>
                    <w:t>4040</w:t>
                  </w:r>
                </w:p>
              </w:tc>
              <w:tc>
                <w:tcPr>
                  <w:tcW w:w="2796"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糊状液体</w:t>
                  </w:r>
                </w:p>
              </w:tc>
              <w:tc>
                <w:tcPr>
                  <w:tcW w:w="2218"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外购、灭菌、桶装</w:t>
                  </w:r>
                </w:p>
              </w:tc>
            </w:tr>
            <w:tr w:rsidR="00F17080">
              <w:trPr>
                <w:trHeight w:val="397"/>
                <w:jc w:val="center"/>
              </w:trPr>
              <w:tc>
                <w:tcPr>
                  <w:tcW w:w="517"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4</w:t>
                  </w:r>
                </w:p>
              </w:tc>
              <w:tc>
                <w:tcPr>
                  <w:tcW w:w="1478"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pPr>
                  <w:r>
                    <w:rPr>
                      <w:rFonts w:hint="eastAsia"/>
                    </w:rPr>
                    <w:t>茯苓</w:t>
                  </w:r>
                </w:p>
              </w:tc>
              <w:tc>
                <w:tcPr>
                  <w:tcW w:w="1807"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rFonts w:eastAsiaTheme="minorEastAsia"/>
                    </w:rPr>
                  </w:pPr>
                  <w:r>
                    <w:rPr>
                      <w:rFonts w:eastAsiaTheme="minorEastAsia" w:hint="eastAsia"/>
                    </w:rPr>
                    <w:t>520</w:t>
                  </w:r>
                </w:p>
              </w:tc>
              <w:tc>
                <w:tcPr>
                  <w:tcW w:w="2796"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固态块状</w:t>
                  </w:r>
                </w:p>
              </w:tc>
              <w:tc>
                <w:tcPr>
                  <w:tcW w:w="2218"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外购、灭菌、袋装</w:t>
                  </w:r>
                </w:p>
              </w:tc>
            </w:tr>
            <w:tr w:rsidR="00F17080">
              <w:trPr>
                <w:trHeight w:val="397"/>
                <w:jc w:val="center"/>
              </w:trPr>
              <w:tc>
                <w:tcPr>
                  <w:tcW w:w="517"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5</w:t>
                  </w:r>
                </w:p>
              </w:tc>
              <w:tc>
                <w:tcPr>
                  <w:tcW w:w="1478"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pPr>
                  <w:r>
                    <w:rPr>
                      <w:rFonts w:hint="eastAsia"/>
                    </w:rPr>
                    <w:t>山楂</w:t>
                  </w:r>
                </w:p>
              </w:tc>
              <w:tc>
                <w:tcPr>
                  <w:tcW w:w="1807"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rFonts w:eastAsiaTheme="minorEastAsia"/>
                    </w:rPr>
                  </w:pPr>
                  <w:r>
                    <w:rPr>
                      <w:rFonts w:eastAsiaTheme="minorEastAsia" w:hint="eastAsia"/>
                    </w:rPr>
                    <w:t>520</w:t>
                  </w:r>
                </w:p>
              </w:tc>
              <w:tc>
                <w:tcPr>
                  <w:tcW w:w="2796"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固态块状</w:t>
                  </w:r>
                </w:p>
              </w:tc>
              <w:tc>
                <w:tcPr>
                  <w:tcW w:w="2218"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外购、灭菌、袋装</w:t>
                  </w:r>
                </w:p>
              </w:tc>
            </w:tr>
            <w:tr w:rsidR="00F17080">
              <w:trPr>
                <w:trHeight w:val="397"/>
                <w:jc w:val="center"/>
              </w:trPr>
              <w:tc>
                <w:tcPr>
                  <w:tcW w:w="517"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6</w:t>
                  </w:r>
                </w:p>
              </w:tc>
              <w:tc>
                <w:tcPr>
                  <w:tcW w:w="1478"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pPr>
                  <w:r>
                    <w:rPr>
                      <w:rFonts w:hint="eastAsia"/>
                    </w:rPr>
                    <w:t>麦芽糖</w:t>
                  </w:r>
                </w:p>
              </w:tc>
              <w:tc>
                <w:tcPr>
                  <w:tcW w:w="1807"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rFonts w:eastAsiaTheme="minorEastAsia"/>
                    </w:rPr>
                  </w:pPr>
                  <w:r>
                    <w:rPr>
                      <w:rFonts w:eastAsiaTheme="minorEastAsia" w:hint="eastAsia"/>
                    </w:rPr>
                    <w:t>505</w:t>
                  </w:r>
                </w:p>
              </w:tc>
              <w:tc>
                <w:tcPr>
                  <w:tcW w:w="2796"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固态晶体</w:t>
                  </w:r>
                </w:p>
              </w:tc>
              <w:tc>
                <w:tcPr>
                  <w:tcW w:w="2218"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外购、灭菌、桶装</w:t>
                  </w:r>
                </w:p>
              </w:tc>
            </w:tr>
            <w:tr w:rsidR="00F17080">
              <w:trPr>
                <w:trHeight w:val="397"/>
                <w:jc w:val="center"/>
              </w:trPr>
              <w:tc>
                <w:tcPr>
                  <w:tcW w:w="517"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7</w:t>
                  </w:r>
                </w:p>
              </w:tc>
              <w:tc>
                <w:tcPr>
                  <w:tcW w:w="1478"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pPr>
                  <w:r>
                    <w:rPr>
                      <w:rFonts w:hint="eastAsia"/>
                    </w:rPr>
                    <w:t>纯水</w:t>
                  </w:r>
                </w:p>
              </w:tc>
              <w:tc>
                <w:tcPr>
                  <w:tcW w:w="1807"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rFonts w:eastAsiaTheme="minorEastAsia"/>
                    </w:rPr>
                  </w:pPr>
                  <w:r>
                    <w:rPr>
                      <w:rFonts w:eastAsiaTheme="minorEastAsia" w:hint="eastAsia"/>
                    </w:rPr>
                    <w:t>41600</w:t>
                  </w:r>
                </w:p>
              </w:tc>
              <w:tc>
                <w:tcPr>
                  <w:tcW w:w="2796"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液态</w:t>
                  </w:r>
                </w:p>
              </w:tc>
              <w:tc>
                <w:tcPr>
                  <w:tcW w:w="2218"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依托</w:t>
                  </w:r>
                  <w:r>
                    <w:rPr>
                      <w:color w:val="000000" w:themeColor="text1"/>
                    </w:rPr>
                    <w:t>陕西兴曜生物科技有限公司</w:t>
                  </w:r>
                  <w:r>
                    <w:rPr>
                      <w:rFonts w:hint="eastAsia"/>
                      <w:color w:val="000000" w:themeColor="text1"/>
                    </w:rPr>
                    <w:t>制水机</w:t>
                  </w:r>
                </w:p>
              </w:tc>
            </w:tr>
            <w:tr w:rsidR="00F17080">
              <w:trPr>
                <w:trHeight w:val="397"/>
                <w:jc w:val="center"/>
              </w:trPr>
              <w:tc>
                <w:tcPr>
                  <w:tcW w:w="8816" w:type="dxa"/>
                  <w:gridSpan w:val="5"/>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b/>
                      <w:bCs/>
                      <w:szCs w:val="24"/>
                    </w:rPr>
                    <w:t>沙棘蓝莓压片糖</w:t>
                  </w:r>
                </w:p>
              </w:tc>
            </w:tr>
            <w:tr w:rsidR="00F17080">
              <w:trPr>
                <w:trHeight w:val="397"/>
                <w:jc w:val="center"/>
              </w:trPr>
              <w:tc>
                <w:tcPr>
                  <w:tcW w:w="517"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1</w:t>
                  </w:r>
                </w:p>
              </w:tc>
              <w:tc>
                <w:tcPr>
                  <w:tcW w:w="1478"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pPr>
                  <w:r>
                    <w:rPr>
                      <w:rFonts w:hint="eastAsia"/>
                    </w:rPr>
                    <w:t>沙棘果粉</w:t>
                  </w:r>
                </w:p>
              </w:tc>
              <w:tc>
                <w:tcPr>
                  <w:tcW w:w="1807"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rFonts w:eastAsiaTheme="minorEastAsia"/>
                    </w:rPr>
                  </w:pPr>
                  <w:r>
                    <w:rPr>
                      <w:rFonts w:eastAsiaTheme="minorEastAsia" w:hint="eastAsia"/>
                    </w:rPr>
                    <w:t>1819.8</w:t>
                  </w:r>
                </w:p>
              </w:tc>
              <w:tc>
                <w:tcPr>
                  <w:tcW w:w="2796"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固态粉末</w:t>
                  </w:r>
                </w:p>
              </w:tc>
              <w:tc>
                <w:tcPr>
                  <w:tcW w:w="2218"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外购、灭菌、桶装</w:t>
                  </w:r>
                </w:p>
              </w:tc>
            </w:tr>
            <w:tr w:rsidR="00F17080">
              <w:trPr>
                <w:trHeight w:val="397"/>
                <w:jc w:val="center"/>
              </w:trPr>
              <w:tc>
                <w:tcPr>
                  <w:tcW w:w="517"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2</w:t>
                  </w:r>
                </w:p>
              </w:tc>
              <w:tc>
                <w:tcPr>
                  <w:tcW w:w="1478"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pPr>
                  <w:r>
                    <w:rPr>
                      <w:rFonts w:hint="eastAsia"/>
                    </w:rPr>
                    <w:t>蓝莓粉</w:t>
                  </w:r>
                </w:p>
              </w:tc>
              <w:tc>
                <w:tcPr>
                  <w:tcW w:w="1807"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rFonts w:eastAsiaTheme="minorEastAsia"/>
                    </w:rPr>
                  </w:pPr>
                  <w:r>
                    <w:rPr>
                      <w:rFonts w:eastAsiaTheme="minorEastAsia" w:hint="eastAsia"/>
                    </w:rPr>
                    <w:t>1011</w:t>
                  </w:r>
                </w:p>
              </w:tc>
              <w:tc>
                <w:tcPr>
                  <w:tcW w:w="2796"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固态粉末</w:t>
                  </w:r>
                </w:p>
              </w:tc>
              <w:tc>
                <w:tcPr>
                  <w:tcW w:w="2218"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外购、灭菌、桶装</w:t>
                  </w:r>
                </w:p>
              </w:tc>
            </w:tr>
            <w:tr w:rsidR="00F17080">
              <w:trPr>
                <w:trHeight w:val="397"/>
                <w:jc w:val="center"/>
              </w:trPr>
              <w:tc>
                <w:tcPr>
                  <w:tcW w:w="517"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3</w:t>
                  </w:r>
                </w:p>
              </w:tc>
              <w:tc>
                <w:tcPr>
                  <w:tcW w:w="1478"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pPr>
                  <w:r>
                    <w:rPr>
                      <w:rFonts w:hint="eastAsia"/>
                    </w:rPr>
                    <w:t>山药粉</w:t>
                  </w:r>
                </w:p>
              </w:tc>
              <w:tc>
                <w:tcPr>
                  <w:tcW w:w="1807"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rFonts w:eastAsiaTheme="minorEastAsia"/>
                    </w:rPr>
                  </w:pPr>
                  <w:r>
                    <w:rPr>
                      <w:rFonts w:eastAsiaTheme="minorEastAsia" w:hint="eastAsia"/>
                    </w:rPr>
                    <w:t>606.6</w:t>
                  </w:r>
                </w:p>
              </w:tc>
              <w:tc>
                <w:tcPr>
                  <w:tcW w:w="2796"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固态粉末</w:t>
                  </w:r>
                </w:p>
              </w:tc>
              <w:tc>
                <w:tcPr>
                  <w:tcW w:w="2218"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外购、灭菌、桶装</w:t>
                  </w:r>
                </w:p>
              </w:tc>
            </w:tr>
            <w:tr w:rsidR="00F17080">
              <w:trPr>
                <w:trHeight w:val="397"/>
                <w:jc w:val="center"/>
              </w:trPr>
              <w:tc>
                <w:tcPr>
                  <w:tcW w:w="517"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4</w:t>
                  </w:r>
                </w:p>
              </w:tc>
              <w:tc>
                <w:tcPr>
                  <w:tcW w:w="1478"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pPr>
                  <w:r>
                    <w:rPr>
                      <w:rFonts w:hint="eastAsia"/>
                    </w:rPr>
                    <w:t>玉米低聚肽粉</w:t>
                  </w:r>
                </w:p>
              </w:tc>
              <w:tc>
                <w:tcPr>
                  <w:tcW w:w="1807"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rFonts w:eastAsiaTheme="minorEastAsia"/>
                    </w:rPr>
                  </w:pPr>
                  <w:r>
                    <w:rPr>
                      <w:rFonts w:eastAsiaTheme="minorEastAsia" w:hint="eastAsia"/>
                    </w:rPr>
                    <w:t>404.4</w:t>
                  </w:r>
                </w:p>
              </w:tc>
              <w:tc>
                <w:tcPr>
                  <w:tcW w:w="2796"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固态粉末</w:t>
                  </w:r>
                </w:p>
              </w:tc>
              <w:tc>
                <w:tcPr>
                  <w:tcW w:w="2218"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外购、灭菌、袋装</w:t>
                  </w:r>
                </w:p>
              </w:tc>
            </w:tr>
            <w:tr w:rsidR="00F17080">
              <w:trPr>
                <w:trHeight w:val="397"/>
                <w:jc w:val="center"/>
              </w:trPr>
              <w:tc>
                <w:tcPr>
                  <w:tcW w:w="517"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5</w:t>
                  </w:r>
                </w:p>
              </w:tc>
              <w:tc>
                <w:tcPr>
                  <w:tcW w:w="1478"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pPr>
                  <w:r>
                    <w:rPr>
                      <w:rFonts w:hint="eastAsia"/>
                    </w:rPr>
                    <w:t>木糖醇</w:t>
                  </w:r>
                </w:p>
              </w:tc>
              <w:tc>
                <w:tcPr>
                  <w:tcW w:w="1807"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rFonts w:eastAsiaTheme="minorEastAsia"/>
                    </w:rPr>
                  </w:pPr>
                  <w:r>
                    <w:rPr>
                      <w:rFonts w:eastAsiaTheme="minorEastAsia" w:hint="eastAsia"/>
                    </w:rPr>
                    <w:t>161.76</w:t>
                  </w:r>
                </w:p>
              </w:tc>
              <w:tc>
                <w:tcPr>
                  <w:tcW w:w="2796"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固态粉末</w:t>
                  </w:r>
                </w:p>
              </w:tc>
              <w:tc>
                <w:tcPr>
                  <w:tcW w:w="2218"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外购、灭菌、袋装</w:t>
                  </w:r>
                </w:p>
              </w:tc>
            </w:tr>
            <w:tr w:rsidR="00F17080">
              <w:trPr>
                <w:trHeight w:val="397"/>
                <w:jc w:val="center"/>
              </w:trPr>
              <w:tc>
                <w:tcPr>
                  <w:tcW w:w="517"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6</w:t>
                  </w:r>
                </w:p>
              </w:tc>
              <w:tc>
                <w:tcPr>
                  <w:tcW w:w="1478"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pPr>
                  <w:r>
                    <w:rPr>
                      <w:rFonts w:hint="eastAsia"/>
                    </w:rPr>
                    <w:t>硬脂酸镁</w:t>
                  </w:r>
                </w:p>
              </w:tc>
              <w:tc>
                <w:tcPr>
                  <w:tcW w:w="1807"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rFonts w:eastAsiaTheme="minorEastAsia"/>
                    </w:rPr>
                  </w:pPr>
                  <w:r>
                    <w:rPr>
                      <w:rFonts w:eastAsiaTheme="minorEastAsia" w:hint="eastAsia"/>
                    </w:rPr>
                    <w:t>40.44</w:t>
                  </w:r>
                </w:p>
              </w:tc>
              <w:tc>
                <w:tcPr>
                  <w:tcW w:w="2796"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固态粉末</w:t>
                  </w:r>
                </w:p>
              </w:tc>
              <w:tc>
                <w:tcPr>
                  <w:tcW w:w="2218"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外购、灭菌、袋装</w:t>
                  </w:r>
                </w:p>
              </w:tc>
            </w:tr>
          </w:tbl>
          <w:p w:rsidR="00F17080" w:rsidRDefault="000A7984">
            <w:pPr>
              <w:rPr>
                <w:color w:val="000000" w:themeColor="text1"/>
                <w:szCs w:val="24"/>
              </w:rPr>
            </w:pPr>
            <w:r>
              <w:rPr>
                <w:rFonts w:hint="eastAsia"/>
                <w:color w:val="000000" w:themeColor="text1"/>
                <w:szCs w:val="24"/>
              </w:rPr>
              <w:lastRenderedPageBreak/>
              <w:t>主要原辅材料介绍如下：</w:t>
            </w:r>
          </w:p>
          <w:p w:rsidR="00F17080" w:rsidRDefault="000A7984" w:rsidP="00F56550">
            <w:pPr>
              <w:ind w:firstLine="482"/>
            </w:pPr>
            <w:r>
              <w:rPr>
                <w:rFonts w:hint="eastAsia"/>
                <w:b/>
                <w:bCs/>
                <w:color w:val="000000" w:themeColor="text1"/>
                <w:szCs w:val="24"/>
              </w:rPr>
              <w:t>人参粉：</w:t>
            </w:r>
            <w:r>
              <w:rPr>
                <w:rFonts w:hint="eastAsia"/>
              </w:rPr>
              <w:t>白色轻松无砂性的细粉；微有特臭；与皮肤接触有滑腻感。本品在水、乙醇或乙醚中不溶。本项目人参桃仁固体饮料要求最大使用量为</w:t>
            </w:r>
            <w:r>
              <w:rPr>
                <w:rFonts w:hint="eastAsia"/>
              </w:rPr>
              <w:t>10%</w:t>
            </w:r>
            <w:r>
              <w:rPr>
                <w:rFonts w:hint="eastAsia"/>
              </w:rPr>
              <w:t>。</w:t>
            </w:r>
          </w:p>
          <w:p w:rsidR="00F17080" w:rsidRDefault="000A7984" w:rsidP="00F56550">
            <w:pPr>
              <w:ind w:firstLine="482"/>
            </w:pPr>
            <w:r>
              <w:rPr>
                <w:b/>
                <w:bCs/>
              </w:rPr>
              <w:t>桃仁：</w:t>
            </w:r>
            <w:r>
              <w:t>呈扁长卵形，长</w:t>
            </w:r>
            <w:r>
              <w:t>1.2</w:t>
            </w:r>
            <w:r>
              <w:t>～</w:t>
            </w:r>
            <w:r>
              <w:t>1.8cm</w:t>
            </w:r>
            <w:r>
              <w:t>，宽</w:t>
            </w:r>
            <w:r>
              <w:rPr>
                <w:rFonts w:hint="eastAsia"/>
              </w:rPr>
              <w:t>0</w:t>
            </w:r>
            <w:r>
              <w:t>.8</w:t>
            </w:r>
            <w:r>
              <w:t>～</w:t>
            </w:r>
            <w:r>
              <w:t>1</w:t>
            </w:r>
            <w:r>
              <w:rPr>
                <w:rFonts w:hint="eastAsia"/>
              </w:rPr>
              <w:t>.</w:t>
            </w:r>
            <w:r>
              <w:t>2cm</w:t>
            </w:r>
            <w:r>
              <w:t>，厚</w:t>
            </w:r>
            <w:r>
              <w:rPr>
                <w:rFonts w:hint="eastAsia"/>
              </w:rPr>
              <w:t>0.</w:t>
            </w:r>
            <w:r>
              <w:t>2</w:t>
            </w:r>
            <w:r>
              <w:t>～</w:t>
            </w:r>
            <w:r>
              <w:rPr>
                <w:rFonts w:hint="eastAsia"/>
              </w:rPr>
              <w:t>0.</w:t>
            </w:r>
            <w:r>
              <w:t>4cm</w:t>
            </w:r>
            <w:r>
              <w:t>。表面黄棕色至红棕色类白色，富油性。气微，味微苦。</w:t>
            </w:r>
          </w:p>
          <w:p w:rsidR="00F17080" w:rsidRDefault="000A7984" w:rsidP="00F56550">
            <w:pPr>
              <w:ind w:firstLine="482"/>
            </w:pPr>
            <w:r>
              <w:rPr>
                <w:rFonts w:hint="eastAsia"/>
                <w:b/>
                <w:bCs/>
              </w:rPr>
              <w:t>山药粉：</w:t>
            </w:r>
            <w:r>
              <w:rPr>
                <w:rFonts w:hint="eastAsia"/>
              </w:rPr>
              <w:t>白色粉末状，无味；含有蛋白质、糖类、维生素、脂肪、胆碱、淀粉酶等成分，还含有碘、钙、铁、磷等人体不可缺少的无机盐和微量元素。</w:t>
            </w:r>
          </w:p>
          <w:p w:rsidR="00F17080" w:rsidRDefault="000A7984" w:rsidP="00F56550">
            <w:pPr>
              <w:ind w:firstLine="482"/>
            </w:pPr>
            <w:r>
              <w:rPr>
                <w:rFonts w:hint="eastAsia"/>
                <w:b/>
                <w:bCs/>
              </w:rPr>
              <w:t>决明子粉：</w:t>
            </w:r>
            <w:r>
              <w:rPr>
                <w:rFonts w:hint="eastAsia"/>
              </w:rPr>
              <w:t>黄色粉末，决明子味苦、甘、咸，性微寒，；具有紧肤，减肥，排毒，降火，清肝，明目，利水，润肠通便功效。</w:t>
            </w:r>
          </w:p>
          <w:p w:rsidR="00F17080" w:rsidRDefault="000A7984" w:rsidP="00F56550">
            <w:pPr>
              <w:ind w:firstLine="482"/>
            </w:pPr>
            <w:r>
              <w:rPr>
                <w:rFonts w:hint="eastAsia"/>
                <w:b/>
                <w:bCs/>
              </w:rPr>
              <w:t>沙棘果粉：</w:t>
            </w:r>
            <w:r>
              <w:rPr>
                <w:rFonts w:hint="eastAsia"/>
              </w:rPr>
              <w:t>黄色粉末；具有沙棘果香味和果酸味；沙棘果粉是将沙棘果汁利用喷雾干燥或冷冻干燥方法制得，沙棘果粉具有良好的排铅、抗氧化等作用，而无任何毒副作用。</w:t>
            </w:r>
          </w:p>
          <w:p w:rsidR="00F17080" w:rsidRDefault="000A7984" w:rsidP="00F56550">
            <w:pPr>
              <w:ind w:firstLine="482"/>
            </w:pPr>
            <w:r>
              <w:rPr>
                <w:rFonts w:hint="eastAsia"/>
                <w:b/>
                <w:bCs/>
              </w:rPr>
              <w:t>大豆肽粉：</w:t>
            </w:r>
            <w:r>
              <w:rPr>
                <w:rFonts w:hint="eastAsia"/>
              </w:rPr>
              <w:t>大豆肽粉是一种由</w:t>
            </w:r>
            <w:r>
              <w:rPr>
                <w:rFonts w:hint="eastAsia"/>
              </w:rPr>
              <w:t>2-6</w:t>
            </w:r>
            <w:r>
              <w:rPr>
                <w:rFonts w:hint="eastAsia"/>
              </w:rPr>
              <w:t>个</w:t>
            </w:r>
            <w:hyperlink r:id="rId16" w:tgtFrame="https://baike.baidu.com/item/%E5%A4%A7%E8%B1%86%E8%82%BD%E7%B2%89/_blank" w:history="1">
              <w:r>
                <w:t>氨基酸</w:t>
              </w:r>
            </w:hyperlink>
            <w:r>
              <w:t>组成的、。与原蛋白相比，大豆肽粉具有很好的水溶性、持水性、起泡性，能在</w:t>
            </w:r>
            <w:r>
              <w:t>pH2-10</w:t>
            </w:r>
            <w:r>
              <w:t>的任何酸碱条件下完全溶解。大豆肽粉能与其它食品配料完全溶合，并保持各自原有的物化及营养特性。</w:t>
            </w:r>
          </w:p>
          <w:p w:rsidR="00F17080" w:rsidRDefault="000A7984" w:rsidP="00F56550">
            <w:pPr>
              <w:ind w:firstLine="482"/>
            </w:pPr>
            <w:r>
              <w:rPr>
                <w:rFonts w:hint="eastAsia"/>
                <w:b/>
                <w:bCs/>
              </w:rPr>
              <w:t>麦芽糊精：</w:t>
            </w:r>
            <w:hyperlink r:id="rId17" w:tgtFrame="https://baike.baidu.com/item/%E9%BA%A6%E8%8A%BD%E7%B3%8A%E7%B2%BE/_blank" w:history="1">
              <w:r>
                <w:t>甜度</w:t>
              </w:r>
            </w:hyperlink>
            <w:r>
              <w:t>低，无异味，易消化，低热，溶解性好，发酵性小，填充效果好，不易吸潮，增稠性强，载体性好，稳定性好，难以变质的特性。麦芽糊精含有大量的</w:t>
            </w:r>
            <w:hyperlink r:id="rId18" w:tgtFrame="https://baike.baidu.com/item/%E9%BA%A6%E8%8A%BD%E7%B3%8A%E7%B2%BE/_blank" w:history="1">
              <w:r>
                <w:t>多糖类</w:t>
              </w:r>
            </w:hyperlink>
            <w:r>
              <w:t>，另外还含有钙、铁等对人体有益的微量元素及矿物质，并能促进人体正常的物质代谢。</w:t>
            </w:r>
          </w:p>
          <w:p w:rsidR="00F17080" w:rsidRDefault="000A7984" w:rsidP="00F56550">
            <w:pPr>
              <w:ind w:firstLine="482"/>
            </w:pPr>
            <w:r>
              <w:rPr>
                <w:rFonts w:hint="eastAsia"/>
                <w:b/>
                <w:bCs/>
              </w:rPr>
              <w:t>木糖醇：</w:t>
            </w:r>
            <w:r>
              <w:rPr>
                <w:rFonts w:hint="eastAsia"/>
              </w:rPr>
              <w:t>木糖醇，木糖醇为白色晶体或结晶性粉末，极易溶于水，微溶于乙醇与甲醇，熔点</w:t>
            </w:r>
            <w:r>
              <w:rPr>
                <w:rFonts w:hint="eastAsia"/>
              </w:rPr>
              <w:t>92~96</w:t>
            </w:r>
            <w:r>
              <w:rPr>
                <w:rFonts w:hint="eastAsia"/>
              </w:rPr>
              <w:t>℃，沸点</w:t>
            </w:r>
            <w:r>
              <w:rPr>
                <w:rFonts w:hint="eastAsia"/>
              </w:rPr>
              <w:t>216</w:t>
            </w:r>
            <w:r>
              <w:rPr>
                <w:rFonts w:hint="eastAsia"/>
              </w:rPr>
              <w:t>℃。</w:t>
            </w:r>
            <w:r>
              <w:rPr>
                <w:rFonts w:hint="eastAsia"/>
              </w:rPr>
              <w:t>10%</w:t>
            </w:r>
            <w:r>
              <w:rPr>
                <w:rFonts w:hint="eastAsia"/>
              </w:rPr>
              <w:t>水溶液</w:t>
            </w:r>
            <w:r>
              <w:rPr>
                <w:rFonts w:hint="eastAsia"/>
              </w:rPr>
              <w:t>pH5.0~7.0</w:t>
            </w:r>
            <w:r>
              <w:rPr>
                <w:rFonts w:hint="eastAsia"/>
              </w:rPr>
              <w:t>。</w:t>
            </w:r>
          </w:p>
          <w:p w:rsidR="00F17080" w:rsidRDefault="000A7984" w:rsidP="00F56550">
            <w:pPr>
              <w:widowControl/>
              <w:shd w:val="clear" w:color="auto" w:fill="FFFFFF"/>
              <w:ind w:firstLine="482"/>
              <w:jc w:val="left"/>
            </w:pPr>
            <w:r>
              <w:rPr>
                <w:rFonts w:hint="eastAsia"/>
                <w:b/>
                <w:bCs/>
              </w:rPr>
              <w:t>百合：</w:t>
            </w:r>
            <w:r>
              <w:t>呈长椭圆形，长</w:t>
            </w:r>
            <w:r>
              <w:t>2</w:t>
            </w:r>
            <w:r>
              <w:t>～</w:t>
            </w:r>
            <w:r>
              <w:t>5cm</w:t>
            </w:r>
            <w:r>
              <w:t>，宽</w:t>
            </w:r>
            <w:r>
              <w:t>1</w:t>
            </w:r>
            <w:r>
              <w:t>～</w:t>
            </w:r>
            <w:r>
              <w:t>2cm</w:t>
            </w:r>
            <w:r>
              <w:t>，中部厚</w:t>
            </w:r>
            <w:r>
              <w:t>1.3</w:t>
            </w:r>
            <w:r>
              <w:t>～</w:t>
            </w:r>
            <w:r>
              <w:t>4mm</w:t>
            </w:r>
            <w:r>
              <w:t>。表面类白色、淡棕黄色或微带紫色。顶端稍尖，基部较宽，边缘薄，微波状，略向内弯曲。质硬而脆，断面较平坦，角质样。气微，味微苦。</w:t>
            </w:r>
            <w:bookmarkStart w:id="0" w:name="12"/>
            <w:bookmarkStart w:id="1" w:name="sub13745489_12"/>
            <w:bookmarkStart w:id="2" w:name="相关论述"/>
            <w:bookmarkEnd w:id="0"/>
            <w:bookmarkEnd w:id="1"/>
            <w:bookmarkEnd w:id="2"/>
          </w:p>
          <w:p w:rsidR="00F17080" w:rsidRDefault="000A7984" w:rsidP="00F56550">
            <w:pPr>
              <w:widowControl/>
              <w:shd w:val="clear" w:color="auto" w:fill="FFFFFF"/>
              <w:ind w:firstLine="482"/>
              <w:jc w:val="left"/>
            </w:pPr>
            <w:r>
              <w:rPr>
                <w:rFonts w:hint="eastAsia"/>
                <w:b/>
                <w:bCs/>
              </w:rPr>
              <w:t>茯苓：</w:t>
            </w:r>
            <w:r>
              <w:rPr>
                <w:rFonts w:hint="eastAsia"/>
              </w:rPr>
              <w:t>为去皮后切制的茯苓，呈立方块状或方块状厚片，大小不一。白色、淡红色或淡棕色。气微，味淡，嚼之粘牙。用于水肿尿少，痰饮眩悸，脾虚食少，便溏泄泻，心神不安，惊悸失眠。</w:t>
            </w:r>
          </w:p>
          <w:p w:rsidR="00F17080" w:rsidRDefault="000A7984" w:rsidP="00F56550">
            <w:pPr>
              <w:widowControl/>
              <w:shd w:val="clear" w:color="auto" w:fill="FFFFFF"/>
              <w:ind w:firstLine="482"/>
            </w:pPr>
            <w:r>
              <w:rPr>
                <w:rFonts w:hint="eastAsia"/>
                <w:b/>
                <w:bCs/>
              </w:rPr>
              <w:t>佛手：</w:t>
            </w:r>
            <w:r>
              <w:rPr>
                <w:rFonts w:hint="eastAsia"/>
              </w:rPr>
              <w:t>椭圆形或卵圆形的薄片，常皱缩或卷曲，长</w:t>
            </w:r>
            <w:r>
              <w:rPr>
                <w:rFonts w:hint="eastAsia"/>
              </w:rPr>
              <w:t>6</w:t>
            </w:r>
            <w:r>
              <w:rPr>
                <w:rFonts w:hint="eastAsia"/>
              </w:rPr>
              <w:t>～</w:t>
            </w:r>
            <w:r>
              <w:rPr>
                <w:rFonts w:hint="eastAsia"/>
              </w:rPr>
              <w:t>l0cm</w:t>
            </w:r>
            <w:r>
              <w:rPr>
                <w:rFonts w:hint="eastAsia"/>
              </w:rPr>
              <w:t>，宽</w:t>
            </w:r>
            <w:r>
              <w:rPr>
                <w:rFonts w:hint="eastAsia"/>
              </w:rPr>
              <w:t>3</w:t>
            </w:r>
            <w:r>
              <w:rPr>
                <w:rFonts w:hint="eastAsia"/>
              </w:rPr>
              <w:t>～</w:t>
            </w:r>
            <w:r>
              <w:rPr>
                <w:rFonts w:hint="eastAsia"/>
              </w:rPr>
              <w:t>7cm</w:t>
            </w:r>
            <w:r>
              <w:rPr>
                <w:rFonts w:hint="eastAsia"/>
              </w:rPr>
              <w:t>，厚</w:t>
            </w:r>
            <w:r>
              <w:rPr>
                <w:rFonts w:hint="eastAsia"/>
              </w:rPr>
              <w:t>0.2</w:t>
            </w:r>
            <w:r>
              <w:rPr>
                <w:rFonts w:hint="eastAsia"/>
              </w:rPr>
              <w:t>～</w:t>
            </w:r>
            <w:r>
              <w:rPr>
                <w:rFonts w:hint="eastAsia"/>
              </w:rPr>
              <w:lastRenderedPageBreak/>
              <w:t>0.4cm</w:t>
            </w:r>
            <w:r>
              <w:rPr>
                <w:rFonts w:hint="eastAsia"/>
              </w:rPr>
              <w:t>。质硬而脆，受潮后柔韧。气香，味微甜后苦。</w:t>
            </w:r>
          </w:p>
          <w:p w:rsidR="00F17080" w:rsidRDefault="000A7984" w:rsidP="00F56550">
            <w:pPr>
              <w:widowControl/>
              <w:shd w:val="clear" w:color="auto" w:fill="FFFFFF"/>
              <w:ind w:firstLine="482"/>
              <w:rPr>
                <w:b/>
                <w:bCs/>
              </w:rPr>
            </w:pPr>
            <w:r>
              <w:rPr>
                <w:rFonts w:hint="eastAsia"/>
                <w:b/>
                <w:bCs/>
              </w:rPr>
              <w:t>桔梗：</w:t>
            </w:r>
            <w:r>
              <w:rPr>
                <w:rFonts w:hint="eastAsia"/>
              </w:rPr>
              <w:t>本品呈圆柱形或略呈纺锤形，下部渐细，有的有分枝，略扭曲，长</w:t>
            </w:r>
            <w:r>
              <w:rPr>
                <w:rFonts w:hint="eastAsia"/>
              </w:rPr>
              <w:t>7</w:t>
            </w:r>
            <w:r>
              <w:rPr>
                <w:rFonts w:hint="eastAsia"/>
              </w:rPr>
              <w:t>～</w:t>
            </w:r>
            <w:r>
              <w:rPr>
                <w:rFonts w:hint="eastAsia"/>
              </w:rPr>
              <w:t>20cm</w:t>
            </w:r>
            <w:r>
              <w:rPr>
                <w:rFonts w:hint="eastAsia"/>
              </w:rPr>
              <w:t>，直径</w:t>
            </w:r>
            <w:r>
              <w:rPr>
                <w:rFonts w:hint="eastAsia"/>
              </w:rPr>
              <w:t>0.7</w:t>
            </w:r>
            <w:r>
              <w:rPr>
                <w:rFonts w:hint="eastAsia"/>
              </w:rPr>
              <w:t>～</w:t>
            </w:r>
            <w:r>
              <w:rPr>
                <w:rFonts w:hint="eastAsia"/>
              </w:rPr>
              <w:t>2cm</w:t>
            </w:r>
            <w:r>
              <w:rPr>
                <w:rFonts w:hint="eastAsia"/>
              </w:rPr>
              <w:t>。表面白色或淡黄白色，质脆，断面不平坦，形成层环棕色，皮部类白色，木部淡黄白色。气微，味微甜后苦。</w:t>
            </w:r>
          </w:p>
          <w:p w:rsidR="00F17080" w:rsidRDefault="000A7984" w:rsidP="00F56550">
            <w:pPr>
              <w:ind w:firstLine="482"/>
            </w:pPr>
            <w:r>
              <w:rPr>
                <w:rFonts w:hint="eastAsia"/>
                <w:b/>
                <w:bCs/>
              </w:rPr>
              <w:t>鸡内金：</w:t>
            </w:r>
            <w:r>
              <w:rPr>
                <w:rFonts w:hint="eastAsia"/>
                <w:szCs w:val="24"/>
              </w:rPr>
              <w:t>不规则卷片，厚约</w:t>
            </w:r>
            <w:r>
              <w:rPr>
                <w:rFonts w:hint="eastAsia"/>
                <w:szCs w:val="24"/>
              </w:rPr>
              <w:t>2mm</w:t>
            </w:r>
            <w:r>
              <w:rPr>
                <w:rFonts w:hint="eastAsia"/>
                <w:szCs w:val="24"/>
              </w:rPr>
              <w:t>。表面黄色、黄绿色或黄褐色，薄而半透明，具明显的条状皱纹。质脆，易碎，断面角质样，有光泽。气微腥，味微苦。</w:t>
            </w:r>
            <w:r>
              <w:rPr>
                <w:rFonts w:ascii="Arial" w:hAnsi="Arial" w:cs="Arial" w:hint="eastAsia"/>
                <w:color w:val="333333"/>
                <w:szCs w:val="24"/>
                <w:shd w:val="clear" w:color="auto" w:fill="FFFFFF"/>
              </w:rPr>
              <w:t>用于食积不消，呕吐泻痢，小儿疳积，遗尿，遗精，石淋涩痛，胆胀胁痛</w:t>
            </w:r>
            <w:r>
              <w:rPr>
                <w:rFonts w:ascii="Arial" w:hAnsi="Arial" w:cs="Arial" w:hint="eastAsia"/>
                <w:color w:val="333333"/>
                <w:sz w:val="21"/>
                <w:szCs w:val="21"/>
                <w:shd w:val="clear" w:color="auto" w:fill="FFFFFF"/>
              </w:rPr>
              <w:t>。</w:t>
            </w:r>
          </w:p>
          <w:p w:rsidR="00F17080" w:rsidRDefault="000A7984" w:rsidP="00F56550">
            <w:pPr>
              <w:ind w:firstLine="482"/>
            </w:pPr>
            <w:r>
              <w:rPr>
                <w:rFonts w:hint="eastAsia"/>
                <w:b/>
                <w:bCs/>
              </w:rPr>
              <w:t>蜂蜜：</w:t>
            </w:r>
            <w:r>
              <w:rPr>
                <w:rFonts w:hint="eastAsia"/>
              </w:rPr>
              <w:t>蜂蜜因蜂种、蜜源、环境不同，其化学组成有很大差异。主要成分为果糖和葡萄糖，两者含量合计约占</w:t>
            </w:r>
            <w:r>
              <w:rPr>
                <w:rFonts w:hint="eastAsia"/>
              </w:rPr>
              <w:t>70%</w:t>
            </w:r>
            <w:r>
              <w:rPr>
                <w:rFonts w:hint="eastAsia"/>
              </w:rPr>
              <w:t>，尚含少量蔗糖（</w:t>
            </w:r>
            <w:r>
              <w:rPr>
                <w:rFonts w:hint="eastAsia"/>
              </w:rPr>
              <w:t>8%</w:t>
            </w:r>
            <w:r>
              <w:rPr>
                <w:rFonts w:hint="eastAsia"/>
              </w:rPr>
              <w:t>）、麦芽糖、糊精、树胶及含氮化合物、有机酸（约</w:t>
            </w:r>
            <w:r>
              <w:rPr>
                <w:rFonts w:hint="eastAsia"/>
              </w:rPr>
              <w:t>5%</w:t>
            </w:r>
            <w:r>
              <w:rPr>
                <w:rFonts w:hint="eastAsia"/>
              </w:rPr>
              <w:t>）、水分（</w:t>
            </w:r>
            <w:r>
              <w:rPr>
                <w:rFonts w:hint="eastAsia"/>
              </w:rPr>
              <w:t>16%</w:t>
            </w:r>
            <w:r>
              <w:rPr>
                <w:rFonts w:hint="eastAsia"/>
              </w:rPr>
              <w:t>～</w:t>
            </w:r>
            <w:r>
              <w:rPr>
                <w:rFonts w:hint="eastAsia"/>
              </w:rPr>
              <w:t>25%</w:t>
            </w:r>
            <w:r>
              <w:rPr>
                <w:rFonts w:hint="eastAsia"/>
              </w:rPr>
              <w:t>）、挥发油、色素、蜡、天然香料、植物残片、酵母、酶类、无机盐等。</w:t>
            </w:r>
          </w:p>
          <w:p w:rsidR="00F17080" w:rsidRDefault="000A7984" w:rsidP="00F56550">
            <w:pPr>
              <w:ind w:firstLine="482"/>
            </w:pPr>
            <w:r>
              <w:rPr>
                <w:rFonts w:hint="eastAsia"/>
                <w:b/>
                <w:bCs/>
              </w:rPr>
              <w:t>山楂：</w:t>
            </w:r>
            <w:r>
              <w:rPr>
                <w:rFonts w:hint="eastAsia"/>
              </w:rPr>
              <w:t>味酸、甘，微温。主要含山楂酸、</w:t>
            </w:r>
            <w:hyperlink r:id="rId19" w:history="1">
              <w:r>
                <w:t>酒石酸</w:t>
              </w:r>
            </w:hyperlink>
            <w:r>
              <w:t>、</w:t>
            </w:r>
            <w:hyperlink r:id="rId20" w:history="1">
              <w:r>
                <w:t>柠檬酸</w:t>
              </w:r>
            </w:hyperlink>
            <w:r>
              <w:t>、</w:t>
            </w:r>
            <w:hyperlink r:id="rId21" w:history="1">
              <w:r>
                <w:t>黄酮类</w:t>
              </w:r>
            </w:hyperlink>
            <w:r>
              <w:t>、</w:t>
            </w:r>
            <w:hyperlink r:id="rId22" w:history="1">
              <w:r>
                <w:t>内酯</w:t>
              </w:r>
            </w:hyperlink>
            <w:r>
              <w:t>、糖类、苷类、</w:t>
            </w:r>
            <w:hyperlink r:id="rId23" w:history="1">
              <w:r>
                <w:t>胡萝卜素</w:t>
              </w:r>
            </w:hyperlink>
            <w:r>
              <w:t>、</w:t>
            </w:r>
            <w:hyperlink r:id="rId24" w:history="1">
              <w:r>
                <w:t>维生素</w:t>
              </w:r>
            </w:hyperlink>
            <w:r>
              <w:t>b1</w:t>
            </w:r>
            <w:r>
              <w:t>、维生素</w:t>
            </w:r>
            <w:r>
              <w:t>b2</w:t>
            </w:r>
            <w:r>
              <w:t>、</w:t>
            </w:r>
            <w:hyperlink r:id="rId25" w:history="1">
              <w:r>
                <w:t>维生素</w:t>
              </w:r>
              <w:r>
                <w:t>C</w:t>
              </w:r>
            </w:hyperlink>
            <w:r>
              <w:t>、</w:t>
            </w:r>
            <w:hyperlink r:id="rId26" w:history="1">
              <w:r>
                <w:t>烟酸</w:t>
              </w:r>
            </w:hyperlink>
            <w:r>
              <w:t>、</w:t>
            </w:r>
            <w:hyperlink r:id="rId27" w:history="1">
              <w:r>
                <w:t>鞣质</w:t>
              </w:r>
            </w:hyperlink>
            <w:r>
              <w:t>、蛋白质、脂肪及钙、磷、铁等化学成分。</w:t>
            </w:r>
          </w:p>
          <w:p w:rsidR="00F17080" w:rsidRDefault="000A7984" w:rsidP="00F56550">
            <w:pPr>
              <w:ind w:firstLine="482"/>
            </w:pPr>
            <w:r>
              <w:rPr>
                <w:rFonts w:hint="eastAsia"/>
                <w:b/>
                <w:bCs/>
              </w:rPr>
              <w:t>麦芽糖：</w:t>
            </w:r>
            <w:r>
              <w:rPr>
                <w:rFonts w:hint="eastAsia"/>
              </w:rPr>
              <w:t>白色结晶。味甜，甜度约为蔗糖的三分之一。室温时在</w:t>
            </w:r>
            <w:hyperlink r:id="rId28" w:tgtFrame="https://baike.baidu.com/item/%E9%BA%A6%E8%8A%BD%E7%B3%96/_blank" w:history="1">
              <w:r>
                <w:t>真空</w:t>
              </w:r>
            </w:hyperlink>
            <w:r>
              <w:t>的硫酸或</w:t>
            </w:r>
            <w:hyperlink r:id="rId29" w:tgtFrame="https://baike.baidu.com/item/%E9%BA%A6%E8%8A%BD%E7%B3%96/_blank" w:history="1">
              <w:r>
                <w:t>五氧化二磷</w:t>
              </w:r>
            </w:hyperlink>
            <w:r>
              <w:t>干燥器中不会失去</w:t>
            </w:r>
            <w:hyperlink r:id="rId30" w:tgtFrame="https://baike.baidu.com/item/%E9%BA%A6%E8%8A%BD%E7%B3%96/_blank" w:history="1">
              <w:r>
                <w:t>结晶水</w:t>
              </w:r>
            </w:hyperlink>
            <w:r>
              <w:t>。能还原斐林氏溶液。溶于水，微溶于乙醇，几乎不溶于</w:t>
            </w:r>
            <w:hyperlink r:id="rId31" w:tgtFrame="https://baike.baidu.com/item/%E9%BA%A6%E8%8A%BD%E7%B3%96/_blank" w:history="1">
              <w:r>
                <w:t>乙醚</w:t>
              </w:r>
            </w:hyperlink>
            <w:r>
              <w:t>。相对密度</w:t>
            </w:r>
            <w:r>
              <w:t>1.54</w:t>
            </w:r>
            <w:r>
              <w:t>。熔点</w:t>
            </w:r>
            <w:r>
              <w:t>102</w:t>
            </w:r>
            <w:r>
              <w:t>～</w:t>
            </w:r>
            <w:r>
              <w:t>103℃</w:t>
            </w:r>
            <w:r>
              <w:t>。</w:t>
            </w:r>
          </w:p>
          <w:p w:rsidR="00F17080" w:rsidRDefault="000A7984" w:rsidP="00F56550">
            <w:pPr>
              <w:ind w:firstLine="482"/>
              <w:rPr>
                <w:b/>
                <w:bCs/>
              </w:rPr>
            </w:pPr>
            <w:r>
              <w:rPr>
                <w:rFonts w:hint="eastAsia"/>
                <w:b/>
                <w:bCs/>
              </w:rPr>
              <w:t>蓝莓粉：</w:t>
            </w:r>
            <w:r>
              <w:rPr>
                <w:rFonts w:hint="eastAsia"/>
              </w:rPr>
              <w:t>紫红色粉末，富含花青素，具有防止脑神经老化、保护视力、强心、抗癌、软化血管、增强人机体免疫等功能，营养成分高。</w:t>
            </w:r>
          </w:p>
          <w:p w:rsidR="00F17080" w:rsidRDefault="000A7984" w:rsidP="00F56550">
            <w:pPr>
              <w:ind w:firstLine="482"/>
            </w:pPr>
            <w:r>
              <w:rPr>
                <w:rFonts w:hint="eastAsia"/>
                <w:b/>
                <w:bCs/>
              </w:rPr>
              <w:t>玉米低聚肽粉：</w:t>
            </w:r>
            <w:r>
              <w:rPr>
                <w:rFonts w:hint="eastAsia"/>
              </w:rPr>
              <w:t>白色粉末状，其是以玉米蛋白粉为原料，经调浆、蛋白酶酶解、分离、过滤、喷雾干燥等工艺生产而成的。是一种新资源产品，可应用于降血压、醒酒护肝、增强免疫。</w:t>
            </w:r>
          </w:p>
          <w:p w:rsidR="00F17080" w:rsidRDefault="000A7984" w:rsidP="00F56550">
            <w:pPr>
              <w:ind w:firstLine="482"/>
              <w:rPr>
                <w:b/>
                <w:bCs/>
              </w:rPr>
            </w:pPr>
            <w:r>
              <w:rPr>
                <w:rFonts w:hint="eastAsia"/>
                <w:b/>
                <w:bCs/>
              </w:rPr>
              <w:t>硬脂酸镁：</w:t>
            </w:r>
            <w:r>
              <w:rPr>
                <w:rFonts w:hint="eastAsia"/>
              </w:rPr>
              <w:t>硬脂酸镁为白色无砂性的细粉；微有特臭；与皮肤接触有滑腻感。本品在水、乙醇或乙醚中不溶，主要用作润滑剂、抗粘剂、助流剂。特别适宜油类、浸膏类药物的制粒，制成的颗粒具有很好的流动性和可压性。在直接压片中用作助流剂。还可作为助滤剂、澄清剂和滴泡剂，以及液体制剂的助悬剂、增稠剂。</w:t>
            </w:r>
          </w:p>
          <w:p w:rsidR="00F17080" w:rsidRDefault="000A7984">
            <w:pPr>
              <w:rPr>
                <w:b/>
                <w:color w:val="000000" w:themeColor="text1"/>
                <w:sz w:val="21"/>
                <w:szCs w:val="24"/>
              </w:rPr>
            </w:pPr>
            <w:r>
              <w:rPr>
                <w:rFonts w:hint="eastAsia"/>
                <w:color w:val="000000" w:themeColor="text1"/>
                <w:szCs w:val="24"/>
              </w:rPr>
              <w:t>本项目物料平衡如下：</w:t>
            </w:r>
          </w:p>
          <w:p w:rsidR="00F17080" w:rsidRDefault="000A7984">
            <w:pPr>
              <w:spacing w:line="240" w:lineRule="auto"/>
              <w:ind w:firstLineChars="0" w:firstLine="0"/>
              <w:jc w:val="center"/>
              <w:rPr>
                <w:b/>
                <w:color w:val="000000" w:themeColor="text1"/>
                <w:sz w:val="21"/>
                <w:szCs w:val="24"/>
              </w:rPr>
            </w:pPr>
            <w:r>
              <w:rPr>
                <w:b/>
                <w:color w:val="000000" w:themeColor="text1"/>
                <w:sz w:val="21"/>
                <w:szCs w:val="24"/>
              </w:rPr>
              <w:t>表</w:t>
            </w:r>
            <w:r>
              <w:rPr>
                <w:b/>
                <w:color w:val="000000" w:themeColor="text1"/>
                <w:sz w:val="21"/>
                <w:szCs w:val="24"/>
              </w:rPr>
              <w:t>1-</w:t>
            </w:r>
            <w:r>
              <w:rPr>
                <w:rFonts w:hint="eastAsia"/>
                <w:b/>
                <w:color w:val="000000" w:themeColor="text1"/>
                <w:sz w:val="21"/>
                <w:szCs w:val="24"/>
              </w:rPr>
              <w:t>4</w:t>
            </w:r>
            <w:r>
              <w:rPr>
                <w:b/>
                <w:color w:val="000000" w:themeColor="text1"/>
                <w:sz w:val="21"/>
                <w:szCs w:val="24"/>
              </w:rPr>
              <w:t xml:space="preserve">   </w:t>
            </w:r>
            <w:r>
              <w:rPr>
                <w:rFonts w:hint="eastAsia"/>
                <w:b/>
                <w:color w:val="000000" w:themeColor="text1"/>
                <w:sz w:val="21"/>
                <w:szCs w:val="24"/>
              </w:rPr>
              <w:t>本项目物料平衡</w:t>
            </w:r>
          </w:p>
          <w:tbl>
            <w:tblPr>
              <w:tblStyle w:val="af1"/>
              <w:tblW w:w="8833" w:type="dxa"/>
              <w:jc w:val="center"/>
              <w:tblLayout w:type="fixed"/>
              <w:tblLook w:val="04A0"/>
            </w:tblPr>
            <w:tblGrid>
              <w:gridCol w:w="2122"/>
              <w:gridCol w:w="2274"/>
              <w:gridCol w:w="2233"/>
              <w:gridCol w:w="2204"/>
            </w:tblGrid>
            <w:tr w:rsidR="00F17080">
              <w:trPr>
                <w:jc w:val="center"/>
              </w:trPr>
              <w:tc>
                <w:tcPr>
                  <w:tcW w:w="8833" w:type="dxa"/>
                  <w:gridSpan w:val="4"/>
                  <w:vAlign w:val="center"/>
                </w:tcPr>
                <w:p w:rsidR="00F17080" w:rsidRDefault="000A7984">
                  <w:pPr>
                    <w:pStyle w:val="3"/>
                    <w:numPr>
                      <w:ilvl w:val="0"/>
                      <w:numId w:val="0"/>
                    </w:numPr>
                    <w:snapToGrid w:val="0"/>
                    <w:spacing w:afterLines="0" w:line="240" w:lineRule="auto"/>
                    <w:jc w:val="center"/>
                    <w:rPr>
                      <w:b w:val="0"/>
                      <w:sz w:val="21"/>
                      <w:szCs w:val="21"/>
                    </w:rPr>
                  </w:pPr>
                  <w:r>
                    <w:rPr>
                      <w:rFonts w:hint="eastAsia"/>
                      <w:sz w:val="21"/>
                      <w:szCs w:val="21"/>
                    </w:rPr>
                    <w:t>人参桃仁固体饮料</w:t>
                  </w:r>
                </w:p>
              </w:tc>
            </w:tr>
            <w:tr w:rsidR="00F17080">
              <w:trPr>
                <w:jc w:val="center"/>
              </w:trPr>
              <w:tc>
                <w:tcPr>
                  <w:tcW w:w="4396" w:type="dxa"/>
                  <w:gridSpan w:val="2"/>
                  <w:vAlign w:val="center"/>
                </w:tcPr>
                <w:p w:rsidR="00F17080" w:rsidRDefault="000A7984">
                  <w:pPr>
                    <w:pStyle w:val="3"/>
                    <w:numPr>
                      <w:ilvl w:val="0"/>
                      <w:numId w:val="0"/>
                    </w:numPr>
                    <w:snapToGrid w:val="0"/>
                    <w:spacing w:afterLines="0" w:line="240" w:lineRule="auto"/>
                    <w:jc w:val="center"/>
                    <w:rPr>
                      <w:b w:val="0"/>
                      <w:sz w:val="21"/>
                      <w:szCs w:val="21"/>
                    </w:rPr>
                  </w:pPr>
                  <w:r>
                    <w:rPr>
                      <w:rFonts w:hint="eastAsia"/>
                      <w:b w:val="0"/>
                      <w:sz w:val="21"/>
                      <w:szCs w:val="21"/>
                    </w:rPr>
                    <w:lastRenderedPageBreak/>
                    <w:t>输入</w:t>
                  </w:r>
                </w:p>
              </w:tc>
              <w:tc>
                <w:tcPr>
                  <w:tcW w:w="4437" w:type="dxa"/>
                  <w:gridSpan w:val="2"/>
                  <w:vAlign w:val="center"/>
                </w:tcPr>
                <w:p w:rsidR="00F17080" w:rsidRDefault="000A7984">
                  <w:pPr>
                    <w:pStyle w:val="3"/>
                    <w:numPr>
                      <w:ilvl w:val="0"/>
                      <w:numId w:val="0"/>
                    </w:numPr>
                    <w:snapToGrid w:val="0"/>
                    <w:spacing w:afterLines="0" w:line="240" w:lineRule="auto"/>
                    <w:jc w:val="center"/>
                    <w:rPr>
                      <w:b w:val="0"/>
                      <w:sz w:val="21"/>
                      <w:szCs w:val="21"/>
                    </w:rPr>
                  </w:pPr>
                  <w:r>
                    <w:rPr>
                      <w:rFonts w:hint="eastAsia"/>
                      <w:b w:val="0"/>
                      <w:sz w:val="21"/>
                      <w:szCs w:val="21"/>
                    </w:rPr>
                    <w:t>输出</w:t>
                  </w:r>
                </w:p>
              </w:tc>
            </w:tr>
            <w:tr w:rsidR="00F17080">
              <w:trPr>
                <w:jc w:val="center"/>
              </w:trPr>
              <w:tc>
                <w:tcPr>
                  <w:tcW w:w="2122" w:type="dxa"/>
                  <w:tcBorders>
                    <w:right w:val="single" w:sz="4" w:space="0" w:color="auto"/>
                  </w:tcBorders>
                  <w:vAlign w:val="center"/>
                </w:tcPr>
                <w:p w:rsidR="00F17080" w:rsidRDefault="000A7984">
                  <w:pPr>
                    <w:pStyle w:val="afb"/>
                    <w:rPr>
                      <w:rFonts w:eastAsiaTheme="minorEastAsia"/>
                    </w:rPr>
                  </w:pPr>
                  <w:r>
                    <w:rPr>
                      <w:rFonts w:eastAsiaTheme="minorEastAsia" w:hint="eastAsia"/>
                    </w:rPr>
                    <w:t>名称</w:t>
                  </w:r>
                </w:p>
              </w:tc>
              <w:tc>
                <w:tcPr>
                  <w:tcW w:w="2274" w:type="dxa"/>
                  <w:tcBorders>
                    <w:left w:val="single" w:sz="4" w:space="0" w:color="auto"/>
                  </w:tcBorders>
                  <w:vAlign w:val="center"/>
                </w:tcPr>
                <w:p w:rsidR="00F17080" w:rsidRDefault="000A7984">
                  <w:pPr>
                    <w:pStyle w:val="afb"/>
                    <w:rPr>
                      <w:rFonts w:eastAsiaTheme="minorEastAsia"/>
                    </w:rPr>
                  </w:pPr>
                  <w:r>
                    <w:rPr>
                      <w:rFonts w:eastAsiaTheme="minorEastAsia" w:hint="eastAsia"/>
                    </w:rPr>
                    <w:t>重量（</w:t>
                  </w:r>
                  <w:r>
                    <w:rPr>
                      <w:rFonts w:eastAsiaTheme="minorEastAsia" w:hint="eastAsia"/>
                    </w:rPr>
                    <w:t>kg/a</w:t>
                  </w:r>
                  <w:r>
                    <w:rPr>
                      <w:rFonts w:eastAsiaTheme="minorEastAsia" w:hint="eastAsia"/>
                    </w:rPr>
                    <w:t>）</w:t>
                  </w:r>
                </w:p>
              </w:tc>
              <w:tc>
                <w:tcPr>
                  <w:tcW w:w="2233" w:type="dxa"/>
                  <w:tcBorders>
                    <w:right w:val="single" w:sz="4" w:space="0" w:color="auto"/>
                  </w:tcBorders>
                  <w:vAlign w:val="center"/>
                </w:tcPr>
                <w:p w:rsidR="00F17080" w:rsidRDefault="000A7984">
                  <w:pPr>
                    <w:pStyle w:val="afb"/>
                    <w:rPr>
                      <w:rFonts w:eastAsiaTheme="minorEastAsia"/>
                    </w:rPr>
                  </w:pPr>
                  <w:r>
                    <w:rPr>
                      <w:rFonts w:eastAsiaTheme="minorEastAsia" w:hint="eastAsia"/>
                    </w:rPr>
                    <w:t>名称</w:t>
                  </w:r>
                </w:p>
              </w:tc>
              <w:tc>
                <w:tcPr>
                  <w:tcW w:w="2204" w:type="dxa"/>
                  <w:tcBorders>
                    <w:left w:val="single" w:sz="4" w:space="0" w:color="auto"/>
                  </w:tcBorders>
                  <w:vAlign w:val="center"/>
                </w:tcPr>
                <w:p w:rsidR="00F17080" w:rsidRDefault="000A7984">
                  <w:pPr>
                    <w:pStyle w:val="afb"/>
                    <w:rPr>
                      <w:rFonts w:eastAsiaTheme="minorEastAsia"/>
                    </w:rPr>
                  </w:pPr>
                  <w:r>
                    <w:rPr>
                      <w:rFonts w:eastAsiaTheme="minorEastAsia" w:hint="eastAsia"/>
                    </w:rPr>
                    <w:t>重量（</w:t>
                  </w:r>
                  <w:r>
                    <w:rPr>
                      <w:rFonts w:eastAsiaTheme="minorEastAsia" w:hint="eastAsia"/>
                    </w:rPr>
                    <w:t>kg/a</w:t>
                  </w:r>
                  <w:r>
                    <w:rPr>
                      <w:rFonts w:eastAsiaTheme="minorEastAsia" w:hint="eastAsia"/>
                    </w:rPr>
                    <w:t>）</w:t>
                  </w:r>
                </w:p>
              </w:tc>
            </w:tr>
            <w:tr w:rsidR="00F17080">
              <w:trPr>
                <w:jc w:val="center"/>
              </w:trPr>
              <w:tc>
                <w:tcPr>
                  <w:tcW w:w="2122" w:type="dxa"/>
                  <w:tcBorders>
                    <w:right w:val="single" w:sz="4" w:space="0" w:color="auto"/>
                  </w:tcBorders>
                  <w:vAlign w:val="center"/>
                </w:tcPr>
                <w:p w:rsidR="00F17080" w:rsidRDefault="000A7984">
                  <w:pPr>
                    <w:pStyle w:val="afb"/>
                  </w:pPr>
                  <w:r>
                    <w:rPr>
                      <w:rFonts w:hint="eastAsia"/>
                    </w:rPr>
                    <w:t>人参粉</w:t>
                  </w:r>
                </w:p>
              </w:tc>
              <w:tc>
                <w:tcPr>
                  <w:tcW w:w="2274" w:type="dxa"/>
                  <w:tcBorders>
                    <w:left w:val="single" w:sz="4" w:space="0" w:color="auto"/>
                  </w:tcBorders>
                  <w:vAlign w:val="center"/>
                </w:tcPr>
                <w:p w:rsidR="00F17080" w:rsidRDefault="000A7984">
                  <w:pPr>
                    <w:pStyle w:val="afb"/>
                    <w:rPr>
                      <w:rFonts w:eastAsiaTheme="minorEastAsia"/>
                    </w:rPr>
                  </w:pPr>
                  <w:r>
                    <w:rPr>
                      <w:rFonts w:eastAsiaTheme="minorEastAsia" w:hint="eastAsia"/>
                    </w:rPr>
                    <w:t>1132.32</w:t>
                  </w:r>
                </w:p>
              </w:tc>
              <w:tc>
                <w:tcPr>
                  <w:tcW w:w="2233" w:type="dxa"/>
                  <w:tcBorders>
                    <w:right w:val="single" w:sz="4" w:space="0" w:color="auto"/>
                  </w:tcBorders>
                  <w:vAlign w:val="center"/>
                </w:tcPr>
                <w:p w:rsidR="00F17080" w:rsidRDefault="000A7984">
                  <w:pPr>
                    <w:pStyle w:val="afb"/>
                    <w:rPr>
                      <w:rFonts w:eastAsiaTheme="minorEastAsia"/>
                    </w:rPr>
                  </w:pPr>
                  <w:r>
                    <w:rPr>
                      <w:rFonts w:hint="eastAsia"/>
                    </w:rPr>
                    <w:t>人参桃仁固体饮料</w:t>
                  </w:r>
                </w:p>
              </w:tc>
              <w:tc>
                <w:tcPr>
                  <w:tcW w:w="2204" w:type="dxa"/>
                  <w:tcBorders>
                    <w:left w:val="single" w:sz="4" w:space="0" w:color="auto"/>
                  </w:tcBorders>
                  <w:vAlign w:val="center"/>
                </w:tcPr>
                <w:p w:rsidR="00F17080" w:rsidRDefault="000A7984">
                  <w:pPr>
                    <w:pStyle w:val="afb"/>
                    <w:rPr>
                      <w:rFonts w:eastAsiaTheme="minorEastAsia"/>
                    </w:rPr>
                  </w:pPr>
                  <w:r>
                    <w:rPr>
                      <w:rFonts w:eastAsiaTheme="minorEastAsia" w:hint="eastAsia"/>
                    </w:rPr>
                    <w:t>14000</w:t>
                  </w:r>
                </w:p>
              </w:tc>
            </w:tr>
            <w:tr w:rsidR="00F17080">
              <w:trPr>
                <w:jc w:val="center"/>
              </w:trPr>
              <w:tc>
                <w:tcPr>
                  <w:tcW w:w="2122" w:type="dxa"/>
                  <w:tcBorders>
                    <w:right w:val="single" w:sz="4" w:space="0" w:color="auto"/>
                  </w:tcBorders>
                  <w:vAlign w:val="center"/>
                </w:tcPr>
                <w:p w:rsidR="00F17080" w:rsidRDefault="000A7984">
                  <w:pPr>
                    <w:pStyle w:val="afb"/>
                    <w:rPr>
                      <w:rFonts w:eastAsiaTheme="minorEastAsia"/>
                    </w:rPr>
                  </w:pPr>
                  <w:r>
                    <w:rPr>
                      <w:rFonts w:hint="eastAsia"/>
                    </w:rPr>
                    <w:t>桃仁粉</w:t>
                  </w:r>
                </w:p>
              </w:tc>
              <w:tc>
                <w:tcPr>
                  <w:tcW w:w="2274" w:type="dxa"/>
                  <w:tcBorders>
                    <w:left w:val="single" w:sz="4" w:space="0" w:color="auto"/>
                  </w:tcBorders>
                  <w:vAlign w:val="center"/>
                </w:tcPr>
                <w:p w:rsidR="00F17080" w:rsidRDefault="000A7984">
                  <w:pPr>
                    <w:pStyle w:val="afb"/>
                    <w:rPr>
                      <w:rFonts w:eastAsiaTheme="minorEastAsia"/>
                    </w:rPr>
                  </w:pPr>
                  <w:r>
                    <w:rPr>
                      <w:rFonts w:eastAsiaTheme="minorEastAsia" w:hint="eastAsia"/>
                    </w:rPr>
                    <w:t>3538.5</w:t>
                  </w:r>
                </w:p>
              </w:tc>
              <w:tc>
                <w:tcPr>
                  <w:tcW w:w="2233" w:type="dxa"/>
                  <w:tcBorders>
                    <w:right w:val="single" w:sz="4" w:space="0" w:color="auto"/>
                  </w:tcBorders>
                  <w:vAlign w:val="center"/>
                </w:tcPr>
                <w:p w:rsidR="00F17080" w:rsidRDefault="000A7984">
                  <w:pPr>
                    <w:pStyle w:val="3"/>
                    <w:numPr>
                      <w:ilvl w:val="0"/>
                      <w:numId w:val="0"/>
                    </w:numPr>
                    <w:spacing w:afterLines="0" w:line="240" w:lineRule="auto"/>
                    <w:jc w:val="center"/>
                    <w:rPr>
                      <w:rFonts w:eastAsiaTheme="minorEastAsia"/>
                      <w:b w:val="0"/>
                      <w:bCs w:val="0"/>
                      <w:sz w:val="21"/>
                      <w:szCs w:val="21"/>
                    </w:rPr>
                  </w:pPr>
                  <w:r>
                    <w:rPr>
                      <w:rFonts w:eastAsiaTheme="minorEastAsia" w:hint="eastAsia"/>
                      <w:b w:val="0"/>
                      <w:bCs w:val="0"/>
                      <w:sz w:val="21"/>
                      <w:szCs w:val="21"/>
                    </w:rPr>
                    <w:t>不合格产品</w:t>
                  </w:r>
                </w:p>
              </w:tc>
              <w:tc>
                <w:tcPr>
                  <w:tcW w:w="2204" w:type="dxa"/>
                  <w:tcBorders>
                    <w:left w:val="single" w:sz="4" w:space="0" w:color="auto"/>
                  </w:tcBorders>
                  <w:vAlign w:val="center"/>
                </w:tcPr>
                <w:p w:rsidR="00F17080" w:rsidRDefault="000A7984">
                  <w:pPr>
                    <w:pStyle w:val="3"/>
                    <w:numPr>
                      <w:ilvl w:val="0"/>
                      <w:numId w:val="0"/>
                    </w:numPr>
                    <w:spacing w:afterLines="0" w:line="240" w:lineRule="auto"/>
                    <w:jc w:val="center"/>
                    <w:rPr>
                      <w:rFonts w:eastAsiaTheme="minorEastAsia"/>
                      <w:b w:val="0"/>
                      <w:bCs w:val="0"/>
                      <w:sz w:val="21"/>
                      <w:szCs w:val="21"/>
                    </w:rPr>
                  </w:pPr>
                  <w:r>
                    <w:rPr>
                      <w:rFonts w:eastAsiaTheme="minorEastAsia" w:hint="eastAsia"/>
                      <w:b w:val="0"/>
                      <w:bCs w:val="0"/>
                      <w:sz w:val="21"/>
                      <w:szCs w:val="21"/>
                    </w:rPr>
                    <w:t>140</w:t>
                  </w:r>
                </w:p>
              </w:tc>
            </w:tr>
            <w:tr w:rsidR="00F17080">
              <w:trPr>
                <w:jc w:val="center"/>
              </w:trPr>
              <w:tc>
                <w:tcPr>
                  <w:tcW w:w="2122" w:type="dxa"/>
                  <w:tcBorders>
                    <w:right w:val="single" w:sz="4" w:space="0" w:color="auto"/>
                  </w:tcBorders>
                  <w:vAlign w:val="center"/>
                </w:tcPr>
                <w:p w:rsidR="00F17080" w:rsidRDefault="000A7984">
                  <w:pPr>
                    <w:pStyle w:val="afb"/>
                    <w:rPr>
                      <w:rFonts w:eastAsiaTheme="minorEastAsia"/>
                    </w:rPr>
                  </w:pPr>
                  <w:r>
                    <w:rPr>
                      <w:rFonts w:hint="eastAsia"/>
                    </w:rPr>
                    <w:t>山药粉</w:t>
                  </w:r>
                </w:p>
              </w:tc>
              <w:tc>
                <w:tcPr>
                  <w:tcW w:w="2274" w:type="dxa"/>
                  <w:tcBorders>
                    <w:left w:val="single" w:sz="4" w:space="0" w:color="auto"/>
                  </w:tcBorders>
                  <w:vAlign w:val="center"/>
                </w:tcPr>
                <w:p w:rsidR="00F17080" w:rsidRDefault="000A7984">
                  <w:pPr>
                    <w:pStyle w:val="afb"/>
                    <w:rPr>
                      <w:rFonts w:eastAsiaTheme="minorEastAsia"/>
                    </w:rPr>
                  </w:pPr>
                  <w:r>
                    <w:rPr>
                      <w:rFonts w:eastAsiaTheme="minorEastAsia" w:hint="eastAsia"/>
                    </w:rPr>
                    <w:t>2830.8</w:t>
                  </w:r>
                </w:p>
              </w:tc>
              <w:tc>
                <w:tcPr>
                  <w:tcW w:w="2233" w:type="dxa"/>
                  <w:tcBorders>
                    <w:right w:val="single" w:sz="4" w:space="0" w:color="auto"/>
                  </w:tcBorders>
                  <w:vAlign w:val="center"/>
                </w:tcPr>
                <w:p w:rsidR="00F17080" w:rsidRDefault="000A7984">
                  <w:pPr>
                    <w:pStyle w:val="3"/>
                    <w:numPr>
                      <w:ilvl w:val="0"/>
                      <w:numId w:val="0"/>
                    </w:numPr>
                    <w:spacing w:afterLines="0" w:line="240" w:lineRule="auto"/>
                    <w:jc w:val="center"/>
                    <w:rPr>
                      <w:rFonts w:eastAsiaTheme="minorEastAsia"/>
                      <w:b w:val="0"/>
                      <w:bCs w:val="0"/>
                      <w:sz w:val="21"/>
                      <w:szCs w:val="21"/>
                    </w:rPr>
                  </w:pPr>
                  <w:r>
                    <w:rPr>
                      <w:rFonts w:eastAsiaTheme="minorEastAsia" w:hint="eastAsia"/>
                      <w:b w:val="0"/>
                      <w:bCs w:val="0"/>
                      <w:sz w:val="21"/>
                      <w:szCs w:val="21"/>
                    </w:rPr>
                    <w:t>粉尘</w:t>
                  </w:r>
                </w:p>
              </w:tc>
              <w:tc>
                <w:tcPr>
                  <w:tcW w:w="2204" w:type="dxa"/>
                  <w:tcBorders>
                    <w:left w:val="single" w:sz="4" w:space="0" w:color="auto"/>
                  </w:tcBorders>
                  <w:vAlign w:val="center"/>
                </w:tcPr>
                <w:p w:rsidR="00F17080" w:rsidRDefault="000A7984">
                  <w:pPr>
                    <w:pStyle w:val="3"/>
                    <w:numPr>
                      <w:ilvl w:val="0"/>
                      <w:numId w:val="0"/>
                    </w:numPr>
                    <w:spacing w:afterLines="0" w:line="240" w:lineRule="auto"/>
                    <w:jc w:val="center"/>
                    <w:rPr>
                      <w:rFonts w:eastAsiaTheme="minorEastAsia"/>
                      <w:b w:val="0"/>
                      <w:bCs w:val="0"/>
                      <w:sz w:val="21"/>
                      <w:szCs w:val="21"/>
                    </w:rPr>
                  </w:pPr>
                  <w:r>
                    <w:rPr>
                      <w:rFonts w:eastAsiaTheme="minorEastAsia" w:hint="eastAsia"/>
                      <w:b w:val="0"/>
                      <w:bCs w:val="0"/>
                      <w:sz w:val="21"/>
                      <w:szCs w:val="21"/>
                    </w:rPr>
                    <w:t>14</w:t>
                  </w:r>
                </w:p>
              </w:tc>
            </w:tr>
            <w:tr w:rsidR="00F17080">
              <w:trPr>
                <w:trHeight w:val="60"/>
                <w:jc w:val="center"/>
              </w:trPr>
              <w:tc>
                <w:tcPr>
                  <w:tcW w:w="2122" w:type="dxa"/>
                  <w:tcBorders>
                    <w:right w:val="single" w:sz="4" w:space="0" w:color="auto"/>
                  </w:tcBorders>
                  <w:vAlign w:val="center"/>
                </w:tcPr>
                <w:p w:rsidR="00F17080" w:rsidRDefault="000A7984">
                  <w:pPr>
                    <w:pStyle w:val="afb"/>
                    <w:rPr>
                      <w:rFonts w:eastAsiaTheme="minorEastAsia"/>
                    </w:rPr>
                  </w:pPr>
                  <w:r>
                    <w:rPr>
                      <w:rFonts w:hint="eastAsia"/>
                    </w:rPr>
                    <w:t>决明子粉</w:t>
                  </w:r>
                </w:p>
              </w:tc>
              <w:tc>
                <w:tcPr>
                  <w:tcW w:w="2274" w:type="dxa"/>
                  <w:tcBorders>
                    <w:left w:val="single" w:sz="4" w:space="0" w:color="auto"/>
                  </w:tcBorders>
                  <w:vAlign w:val="center"/>
                </w:tcPr>
                <w:p w:rsidR="00F17080" w:rsidRDefault="000A7984">
                  <w:pPr>
                    <w:pStyle w:val="afb"/>
                    <w:rPr>
                      <w:rFonts w:eastAsiaTheme="minorEastAsia"/>
                    </w:rPr>
                  </w:pPr>
                  <w:r>
                    <w:rPr>
                      <w:rFonts w:eastAsiaTheme="minorEastAsia" w:hint="eastAsia"/>
                    </w:rPr>
                    <w:t>2830.8</w:t>
                  </w:r>
                </w:p>
              </w:tc>
              <w:tc>
                <w:tcPr>
                  <w:tcW w:w="2233" w:type="dxa"/>
                  <w:vMerge w:val="restart"/>
                  <w:tcBorders>
                    <w:right w:val="single" w:sz="4" w:space="0" w:color="auto"/>
                  </w:tcBorders>
                  <w:vAlign w:val="center"/>
                </w:tcPr>
                <w:p w:rsidR="00F17080" w:rsidRDefault="00F17080">
                  <w:pPr>
                    <w:pStyle w:val="3"/>
                    <w:numPr>
                      <w:ilvl w:val="0"/>
                      <w:numId w:val="0"/>
                    </w:numPr>
                    <w:spacing w:afterLines="0" w:line="240" w:lineRule="auto"/>
                    <w:jc w:val="center"/>
                    <w:rPr>
                      <w:rFonts w:eastAsiaTheme="minorEastAsia"/>
                      <w:b w:val="0"/>
                      <w:bCs w:val="0"/>
                      <w:sz w:val="21"/>
                      <w:szCs w:val="21"/>
                    </w:rPr>
                  </w:pPr>
                </w:p>
              </w:tc>
              <w:tc>
                <w:tcPr>
                  <w:tcW w:w="2204" w:type="dxa"/>
                  <w:vMerge w:val="restart"/>
                  <w:tcBorders>
                    <w:left w:val="single" w:sz="4" w:space="0" w:color="auto"/>
                  </w:tcBorders>
                  <w:vAlign w:val="center"/>
                </w:tcPr>
                <w:p w:rsidR="00F17080" w:rsidRDefault="00F17080">
                  <w:pPr>
                    <w:pStyle w:val="3"/>
                    <w:numPr>
                      <w:ilvl w:val="0"/>
                      <w:numId w:val="0"/>
                    </w:numPr>
                    <w:spacing w:afterLines="0" w:line="240" w:lineRule="auto"/>
                    <w:jc w:val="center"/>
                    <w:rPr>
                      <w:rFonts w:eastAsiaTheme="minorEastAsia"/>
                      <w:b w:val="0"/>
                      <w:bCs w:val="0"/>
                      <w:sz w:val="21"/>
                      <w:szCs w:val="21"/>
                    </w:rPr>
                  </w:pPr>
                </w:p>
              </w:tc>
            </w:tr>
            <w:tr w:rsidR="00F17080">
              <w:trPr>
                <w:jc w:val="center"/>
              </w:trPr>
              <w:tc>
                <w:tcPr>
                  <w:tcW w:w="2122" w:type="dxa"/>
                  <w:tcBorders>
                    <w:right w:val="single" w:sz="4" w:space="0" w:color="auto"/>
                  </w:tcBorders>
                  <w:vAlign w:val="center"/>
                </w:tcPr>
                <w:p w:rsidR="00F17080" w:rsidRDefault="000A7984">
                  <w:pPr>
                    <w:pStyle w:val="afb"/>
                    <w:rPr>
                      <w:rFonts w:eastAsiaTheme="minorEastAsia"/>
                    </w:rPr>
                  </w:pPr>
                  <w:r>
                    <w:rPr>
                      <w:rFonts w:hint="eastAsia"/>
                    </w:rPr>
                    <w:t>沙棘果粉</w:t>
                  </w:r>
                </w:p>
              </w:tc>
              <w:tc>
                <w:tcPr>
                  <w:tcW w:w="2274" w:type="dxa"/>
                  <w:tcBorders>
                    <w:left w:val="single" w:sz="4" w:space="0" w:color="auto"/>
                  </w:tcBorders>
                  <w:vAlign w:val="center"/>
                </w:tcPr>
                <w:p w:rsidR="00F17080" w:rsidRDefault="000A7984">
                  <w:pPr>
                    <w:pStyle w:val="afb"/>
                    <w:rPr>
                      <w:rFonts w:eastAsiaTheme="minorEastAsia"/>
                    </w:rPr>
                  </w:pPr>
                  <w:r>
                    <w:rPr>
                      <w:rFonts w:eastAsiaTheme="minorEastAsia" w:hint="eastAsia"/>
                    </w:rPr>
                    <w:t>1981.56</w:t>
                  </w:r>
                </w:p>
              </w:tc>
              <w:tc>
                <w:tcPr>
                  <w:tcW w:w="2233" w:type="dxa"/>
                  <w:vMerge/>
                  <w:tcBorders>
                    <w:right w:val="single" w:sz="4" w:space="0" w:color="auto"/>
                  </w:tcBorders>
                  <w:vAlign w:val="center"/>
                </w:tcPr>
                <w:p w:rsidR="00F17080" w:rsidRDefault="00F17080">
                  <w:pPr>
                    <w:pStyle w:val="3"/>
                    <w:numPr>
                      <w:ilvl w:val="0"/>
                      <w:numId w:val="0"/>
                    </w:numPr>
                    <w:spacing w:afterLines="0" w:line="240" w:lineRule="auto"/>
                    <w:jc w:val="center"/>
                    <w:rPr>
                      <w:rFonts w:eastAsiaTheme="minorEastAsia"/>
                      <w:b w:val="0"/>
                      <w:bCs w:val="0"/>
                      <w:sz w:val="21"/>
                      <w:szCs w:val="21"/>
                    </w:rPr>
                  </w:pPr>
                </w:p>
              </w:tc>
              <w:tc>
                <w:tcPr>
                  <w:tcW w:w="2204" w:type="dxa"/>
                  <w:vMerge/>
                  <w:tcBorders>
                    <w:left w:val="single" w:sz="4" w:space="0" w:color="auto"/>
                  </w:tcBorders>
                  <w:vAlign w:val="center"/>
                </w:tcPr>
                <w:p w:rsidR="00F17080" w:rsidRDefault="00F17080">
                  <w:pPr>
                    <w:pStyle w:val="afb"/>
                    <w:rPr>
                      <w:rFonts w:eastAsiaTheme="minorEastAsia"/>
                    </w:rPr>
                  </w:pPr>
                </w:p>
              </w:tc>
            </w:tr>
            <w:tr w:rsidR="00F17080">
              <w:trPr>
                <w:trHeight w:val="90"/>
                <w:jc w:val="center"/>
              </w:trPr>
              <w:tc>
                <w:tcPr>
                  <w:tcW w:w="2122" w:type="dxa"/>
                  <w:tcBorders>
                    <w:right w:val="single" w:sz="4" w:space="0" w:color="auto"/>
                  </w:tcBorders>
                  <w:vAlign w:val="center"/>
                </w:tcPr>
                <w:p w:rsidR="00F17080" w:rsidRDefault="000A7984">
                  <w:pPr>
                    <w:pStyle w:val="afb"/>
                    <w:rPr>
                      <w:rFonts w:eastAsiaTheme="minorEastAsia"/>
                    </w:rPr>
                  </w:pPr>
                  <w:r>
                    <w:rPr>
                      <w:rFonts w:hint="eastAsia"/>
                    </w:rPr>
                    <w:t>大豆肽粉</w:t>
                  </w:r>
                </w:p>
              </w:tc>
              <w:tc>
                <w:tcPr>
                  <w:tcW w:w="2274" w:type="dxa"/>
                  <w:tcBorders>
                    <w:left w:val="single" w:sz="4" w:space="0" w:color="auto"/>
                  </w:tcBorders>
                  <w:vAlign w:val="center"/>
                </w:tcPr>
                <w:p w:rsidR="00F17080" w:rsidRDefault="000A7984">
                  <w:pPr>
                    <w:pStyle w:val="afb"/>
                    <w:rPr>
                      <w:rFonts w:eastAsiaTheme="minorEastAsia"/>
                    </w:rPr>
                  </w:pPr>
                  <w:r>
                    <w:rPr>
                      <w:rFonts w:eastAsiaTheme="minorEastAsia" w:hint="eastAsia"/>
                    </w:rPr>
                    <w:t>1132.32</w:t>
                  </w:r>
                </w:p>
              </w:tc>
              <w:tc>
                <w:tcPr>
                  <w:tcW w:w="2233" w:type="dxa"/>
                  <w:vMerge/>
                  <w:tcBorders>
                    <w:right w:val="single" w:sz="4" w:space="0" w:color="auto"/>
                  </w:tcBorders>
                  <w:vAlign w:val="center"/>
                </w:tcPr>
                <w:p w:rsidR="00F17080" w:rsidRDefault="00F17080">
                  <w:pPr>
                    <w:pStyle w:val="3"/>
                    <w:numPr>
                      <w:ilvl w:val="0"/>
                      <w:numId w:val="0"/>
                    </w:numPr>
                    <w:spacing w:afterLines="0" w:line="240" w:lineRule="auto"/>
                    <w:jc w:val="center"/>
                    <w:rPr>
                      <w:rFonts w:eastAsiaTheme="minorEastAsia"/>
                      <w:b w:val="0"/>
                      <w:bCs w:val="0"/>
                      <w:sz w:val="21"/>
                      <w:szCs w:val="21"/>
                    </w:rPr>
                  </w:pPr>
                </w:p>
              </w:tc>
              <w:tc>
                <w:tcPr>
                  <w:tcW w:w="2204" w:type="dxa"/>
                  <w:vMerge/>
                  <w:tcBorders>
                    <w:left w:val="single" w:sz="4" w:space="0" w:color="auto"/>
                  </w:tcBorders>
                  <w:vAlign w:val="center"/>
                </w:tcPr>
                <w:p w:rsidR="00F17080" w:rsidRDefault="00F17080">
                  <w:pPr>
                    <w:pStyle w:val="afb"/>
                    <w:rPr>
                      <w:rFonts w:eastAsiaTheme="minorEastAsia"/>
                    </w:rPr>
                  </w:pPr>
                </w:p>
              </w:tc>
            </w:tr>
            <w:tr w:rsidR="00F17080">
              <w:trPr>
                <w:trHeight w:val="90"/>
                <w:jc w:val="center"/>
              </w:trPr>
              <w:tc>
                <w:tcPr>
                  <w:tcW w:w="2122" w:type="dxa"/>
                  <w:tcBorders>
                    <w:right w:val="single" w:sz="4" w:space="0" w:color="auto"/>
                  </w:tcBorders>
                  <w:vAlign w:val="center"/>
                </w:tcPr>
                <w:p w:rsidR="00F17080" w:rsidRDefault="000A7984">
                  <w:pPr>
                    <w:pStyle w:val="afb"/>
                    <w:rPr>
                      <w:rFonts w:eastAsiaTheme="minorEastAsia"/>
                    </w:rPr>
                  </w:pPr>
                  <w:r>
                    <w:rPr>
                      <w:rFonts w:hint="eastAsia"/>
                    </w:rPr>
                    <w:t>麦芽糊精</w:t>
                  </w:r>
                </w:p>
              </w:tc>
              <w:tc>
                <w:tcPr>
                  <w:tcW w:w="2274" w:type="dxa"/>
                  <w:tcBorders>
                    <w:left w:val="single" w:sz="4" w:space="0" w:color="auto"/>
                  </w:tcBorders>
                  <w:vAlign w:val="center"/>
                </w:tcPr>
                <w:p w:rsidR="00F17080" w:rsidRDefault="000A7984">
                  <w:pPr>
                    <w:pStyle w:val="afb"/>
                    <w:rPr>
                      <w:rFonts w:eastAsiaTheme="minorEastAsia"/>
                    </w:rPr>
                  </w:pPr>
                  <w:r>
                    <w:rPr>
                      <w:rFonts w:eastAsiaTheme="minorEastAsia" w:hint="eastAsia"/>
                    </w:rPr>
                    <w:t>141.54</w:t>
                  </w:r>
                </w:p>
              </w:tc>
              <w:tc>
                <w:tcPr>
                  <w:tcW w:w="2233" w:type="dxa"/>
                  <w:vMerge/>
                  <w:tcBorders>
                    <w:right w:val="single" w:sz="4" w:space="0" w:color="auto"/>
                  </w:tcBorders>
                  <w:vAlign w:val="center"/>
                </w:tcPr>
                <w:p w:rsidR="00F17080" w:rsidRDefault="00F17080">
                  <w:pPr>
                    <w:pStyle w:val="3"/>
                    <w:numPr>
                      <w:ilvl w:val="0"/>
                      <w:numId w:val="0"/>
                    </w:numPr>
                    <w:spacing w:afterLines="0" w:line="240" w:lineRule="auto"/>
                    <w:jc w:val="center"/>
                    <w:rPr>
                      <w:rFonts w:eastAsiaTheme="minorEastAsia"/>
                      <w:b w:val="0"/>
                      <w:bCs w:val="0"/>
                      <w:sz w:val="21"/>
                      <w:szCs w:val="21"/>
                    </w:rPr>
                  </w:pPr>
                </w:p>
              </w:tc>
              <w:tc>
                <w:tcPr>
                  <w:tcW w:w="2204" w:type="dxa"/>
                  <w:vMerge/>
                  <w:tcBorders>
                    <w:left w:val="single" w:sz="4" w:space="0" w:color="auto"/>
                  </w:tcBorders>
                  <w:vAlign w:val="center"/>
                </w:tcPr>
                <w:p w:rsidR="00F17080" w:rsidRDefault="00F17080">
                  <w:pPr>
                    <w:pStyle w:val="afb"/>
                    <w:rPr>
                      <w:rFonts w:eastAsiaTheme="minorEastAsia"/>
                    </w:rPr>
                  </w:pPr>
                </w:p>
              </w:tc>
            </w:tr>
            <w:tr w:rsidR="00F17080">
              <w:trPr>
                <w:jc w:val="center"/>
              </w:trPr>
              <w:tc>
                <w:tcPr>
                  <w:tcW w:w="2122" w:type="dxa"/>
                  <w:tcBorders>
                    <w:right w:val="single" w:sz="4" w:space="0" w:color="auto"/>
                  </w:tcBorders>
                  <w:vAlign w:val="center"/>
                </w:tcPr>
                <w:p w:rsidR="00F17080" w:rsidRDefault="000A7984">
                  <w:pPr>
                    <w:pStyle w:val="afb"/>
                    <w:rPr>
                      <w:rFonts w:eastAsiaTheme="minorEastAsia"/>
                    </w:rPr>
                  </w:pPr>
                  <w:r>
                    <w:rPr>
                      <w:rFonts w:hint="eastAsia"/>
                    </w:rPr>
                    <w:t>木糖醇</w:t>
                  </w:r>
                </w:p>
              </w:tc>
              <w:tc>
                <w:tcPr>
                  <w:tcW w:w="2274" w:type="dxa"/>
                  <w:tcBorders>
                    <w:left w:val="single" w:sz="4" w:space="0" w:color="auto"/>
                  </w:tcBorders>
                  <w:vAlign w:val="center"/>
                </w:tcPr>
                <w:p w:rsidR="00F17080" w:rsidRDefault="000A7984">
                  <w:pPr>
                    <w:pStyle w:val="afb"/>
                    <w:rPr>
                      <w:rFonts w:eastAsiaTheme="minorEastAsia"/>
                    </w:rPr>
                  </w:pPr>
                  <w:r>
                    <w:rPr>
                      <w:rFonts w:eastAsiaTheme="minorEastAsia" w:hint="eastAsia"/>
                    </w:rPr>
                    <w:t>566.16</w:t>
                  </w:r>
                </w:p>
              </w:tc>
              <w:tc>
                <w:tcPr>
                  <w:tcW w:w="2233" w:type="dxa"/>
                  <w:vMerge/>
                  <w:tcBorders>
                    <w:right w:val="single" w:sz="4" w:space="0" w:color="auto"/>
                  </w:tcBorders>
                  <w:vAlign w:val="center"/>
                </w:tcPr>
                <w:p w:rsidR="00F17080" w:rsidRDefault="00F17080">
                  <w:pPr>
                    <w:pStyle w:val="3"/>
                    <w:numPr>
                      <w:ilvl w:val="0"/>
                      <w:numId w:val="0"/>
                    </w:numPr>
                    <w:spacing w:afterLines="0" w:line="240" w:lineRule="auto"/>
                    <w:jc w:val="center"/>
                    <w:rPr>
                      <w:rFonts w:eastAsiaTheme="minorEastAsia"/>
                      <w:b w:val="0"/>
                      <w:bCs w:val="0"/>
                      <w:sz w:val="21"/>
                      <w:szCs w:val="21"/>
                    </w:rPr>
                  </w:pPr>
                </w:p>
              </w:tc>
              <w:tc>
                <w:tcPr>
                  <w:tcW w:w="2204" w:type="dxa"/>
                  <w:vMerge/>
                  <w:tcBorders>
                    <w:left w:val="single" w:sz="4" w:space="0" w:color="auto"/>
                  </w:tcBorders>
                  <w:vAlign w:val="center"/>
                </w:tcPr>
                <w:p w:rsidR="00F17080" w:rsidRDefault="00F17080">
                  <w:pPr>
                    <w:pStyle w:val="afb"/>
                    <w:rPr>
                      <w:rFonts w:eastAsiaTheme="minorEastAsia"/>
                    </w:rPr>
                  </w:pPr>
                </w:p>
              </w:tc>
            </w:tr>
            <w:tr w:rsidR="00F17080">
              <w:trPr>
                <w:jc w:val="center"/>
              </w:trPr>
              <w:tc>
                <w:tcPr>
                  <w:tcW w:w="2122" w:type="dxa"/>
                  <w:tcBorders>
                    <w:right w:val="single" w:sz="4" w:space="0" w:color="auto"/>
                  </w:tcBorders>
                  <w:vAlign w:val="center"/>
                </w:tcPr>
                <w:p w:rsidR="00F17080" w:rsidRDefault="000A7984">
                  <w:pPr>
                    <w:pStyle w:val="afb"/>
                    <w:rPr>
                      <w:rFonts w:eastAsiaTheme="minorEastAsia"/>
                    </w:rPr>
                  </w:pPr>
                  <w:r>
                    <w:rPr>
                      <w:rFonts w:eastAsiaTheme="minorEastAsia" w:hint="eastAsia"/>
                    </w:rPr>
                    <w:t>合计</w:t>
                  </w:r>
                </w:p>
              </w:tc>
              <w:tc>
                <w:tcPr>
                  <w:tcW w:w="2274" w:type="dxa"/>
                  <w:tcBorders>
                    <w:left w:val="single" w:sz="4" w:space="0" w:color="auto"/>
                  </w:tcBorders>
                  <w:vAlign w:val="center"/>
                </w:tcPr>
                <w:p w:rsidR="00F17080" w:rsidRDefault="000A7984">
                  <w:pPr>
                    <w:pStyle w:val="afb"/>
                    <w:rPr>
                      <w:rFonts w:eastAsiaTheme="minorEastAsia"/>
                    </w:rPr>
                  </w:pPr>
                  <w:r>
                    <w:rPr>
                      <w:rFonts w:eastAsiaTheme="minorEastAsia" w:hint="eastAsia"/>
                    </w:rPr>
                    <w:t>14154</w:t>
                  </w:r>
                </w:p>
              </w:tc>
              <w:tc>
                <w:tcPr>
                  <w:tcW w:w="2233" w:type="dxa"/>
                  <w:tcBorders>
                    <w:bottom w:val="single" w:sz="4" w:space="0" w:color="auto"/>
                    <w:right w:val="single" w:sz="4" w:space="0" w:color="auto"/>
                  </w:tcBorders>
                  <w:vAlign w:val="center"/>
                </w:tcPr>
                <w:p w:rsidR="00F17080" w:rsidRDefault="000A7984">
                  <w:pPr>
                    <w:pStyle w:val="3"/>
                    <w:numPr>
                      <w:ilvl w:val="0"/>
                      <w:numId w:val="0"/>
                    </w:numPr>
                    <w:spacing w:afterLines="0" w:line="240" w:lineRule="auto"/>
                    <w:jc w:val="center"/>
                    <w:rPr>
                      <w:rFonts w:eastAsiaTheme="minorEastAsia"/>
                      <w:b w:val="0"/>
                      <w:bCs w:val="0"/>
                      <w:sz w:val="21"/>
                      <w:szCs w:val="21"/>
                    </w:rPr>
                  </w:pPr>
                  <w:r>
                    <w:rPr>
                      <w:rFonts w:eastAsiaTheme="minorEastAsia" w:hint="eastAsia"/>
                      <w:b w:val="0"/>
                      <w:bCs w:val="0"/>
                      <w:sz w:val="21"/>
                      <w:szCs w:val="21"/>
                    </w:rPr>
                    <w:t>合计</w:t>
                  </w:r>
                </w:p>
              </w:tc>
              <w:tc>
                <w:tcPr>
                  <w:tcW w:w="2204" w:type="dxa"/>
                  <w:tcBorders>
                    <w:left w:val="single" w:sz="4" w:space="0" w:color="auto"/>
                    <w:bottom w:val="single" w:sz="4" w:space="0" w:color="auto"/>
                  </w:tcBorders>
                  <w:vAlign w:val="center"/>
                </w:tcPr>
                <w:p w:rsidR="00F17080" w:rsidRDefault="000A7984">
                  <w:pPr>
                    <w:pStyle w:val="afb"/>
                    <w:rPr>
                      <w:rFonts w:eastAsiaTheme="minorEastAsia"/>
                    </w:rPr>
                  </w:pPr>
                  <w:r>
                    <w:rPr>
                      <w:rFonts w:eastAsiaTheme="minorEastAsia" w:hint="eastAsia"/>
                    </w:rPr>
                    <w:t>14154</w:t>
                  </w:r>
                </w:p>
              </w:tc>
            </w:tr>
            <w:tr w:rsidR="00F17080">
              <w:trPr>
                <w:jc w:val="center"/>
              </w:trPr>
              <w:tc>
                <w:tcPr>
                  <w:tcW w:w="8833" w:type="dxa"/>
                  <w:gridSpan w:val="4"/>
                  <w:vAlign w:val="center"/>
                </w:tcPr>
                <w:p w:rsidR="00F17080" w:rsidRDefault="000A7984">
                  <w:pPr>
                    <w:pStyle w:val="3"/>
                    <w:numPr>
                      <w:ilvl w:val="0"/>
                      <w:numId w:val="0"/>
                    </w:numPr>
                    <w:snapToGrid w:val="0"/>
                    <w:spacing w:afterLines="0" w:line="240" w:lineRule="auto"/>
                    <w:jc w:val="center"/>
                    <w:rPr>
                      <w:b w:val="0"/>
                      <w:sz w:val="21"/>
                      <w:szCs w:val="21"/>
                    </w:rPr>
                  </w:pPr>
                  <w:r>
                    <w:rPr>
                      <w:rFonts w:hint="eastAsia"/>
                      <w:sz w:val="21"/>
                      <w:szCs w:val="21"/>
                    </w:rPr>
                    <w:t>百合茯苓代用茶</w:t>
                  </w:r>
                </w:p>
              </w:tc>
            </w:tr>
            <w:tr w:rsidR="00F17080">
              <w:trPr>
                <w:jc w:val="center"/>
              </w:trPr>
              <w:tc>
                <w:tcPr>
                  <w:tcW w:w="4396" w:type="dxa"/>
                  <w:gridSpan w:val="2"/>
                  <w:vAlign w:val="center"/>
                </w:tcPr>
                <w:p w:rsidR="00F17080" w:rsidRDefault="000A7984">
                  <w:pPr>
                    <w:pStyle w:val="3"/>
                    <w:numPr>
                      <w:ilvl w:val="0"/>
                      <w:numId w:val="0"/>
                    </w:numPr>
                    <w:snapToGrid w:val="0"/>
                    <w:spacing w:afterLines="0" w:line="240" w:lineRule="auto"/>
                    <w:jc w:val="center"/>
                    <w:rPr>
                      <w:b w:val="0"/>
                      <w:sz w:val="21"/>
                      <w:szCs w:val="21"/>
                    </w:rPr>
                  </w:pPr>
                  <w:r>
                    <w:rPr>
                      <w:rFonts w:hint="eastAsia"/>
                      <w:b w:val="0"/>
                      <w:sz w:val="21"/>
                      <w:szCs w:val="21"/>
                    </w:rPr>
                    <w:t>输入</w:t>
                  </w:r>
                </w:p>
              </w:tc>
              <w:tc>
                <w:tcPr>
                  <w:tcW w:w="4437" w:type="dxa"/>
                  <w:gridSpan w:val="2"/>
                  <w:vAlign w:val="center"/>
                </w:tcPr>
                <w:p w:rsidR="00F17080" w:rsidRDefault="000A7984">
                  <w:pPr>
                    <w:pStyle w:val="3"/>
                    <w:numPr>
                      <w:ilvl w:val="0"/>
                      <w:numId w:val="0"/>
                    </w:numPr>
                    <w:snapToGrid w:val="0"/>
                    <w:spacing w:afterLines="0" w:line="240" w:lineRule="auto"/>
                    <w:jc w:val="center"/>
                    <w:rPr>
                      <w:b w:val="0"/>
                      <w:sz w:val="21"/>
                      <w:szCs w:val="21"/>
                    </w:rPr>
                  </w:pPr>
                  <w:r>
                    <w:rPr>
                      <w:rFonts w:hint="eastAsia"/>
                      <w:b w:val="0"/>
                      <w:sz w:val="21"/>
                      <w:szCs w:val="21"/>
                    </w:rPr>
                    <w:t>输出</w:t>
                  </w:r>
                </w:p>
              </w:tc>
            </w:tr>
            <w:tr w:rsidR="00F17080">
              <w:trPr>
                <w:jc w:val="center"/>
              </w:trPr>
              <w:tc>
                <w:tcPr>
                  <w:tcW w:w="2122" w:type="dxa"/>
                  <w:tcBorders>
                    <w:right w:val="single" w:sz="4" w:space="0" w:color="auto"/>
                  </w:tcBorders>
                  <w:vAlign w:val="center"/>
                </w:tcPr>
                <w:p w:rsidR="00F17080" w:rsidRDefault="000A7984">
                  <w:pPr>
                    <w:pStyle w:val="afb"/>
                    <w:rPr>
                      <w:rFonts w:eastAsiaTheme="minorEastAsia"/>
                    </w:rPr>
                  </w:pPr>
                  <w:r>
                    <w:rPr>
                      <w:rFonts w:eastAsiaTheme="minorEastAsia" w:hint="eastAsia"/>
                    </w:rPr>
                    <w:t>名称</w:t>
                  </w:r>
                </w:p>
              </w:tc>
              <w:tc>
                <w:tcPr>
                  <w:tcW w:w="2274" w:type="dxa"/>
                  <w:tcBorders>
                    <w:left w:val="single" w:sz="4" w:space="0" w:color="auto"/>
                  </w:tcBorders>
                  <w:vAlign w:val="center"/>
                </w:tcPr>
                <w:p w:rsidR="00F17080" w:rsidRDefault="000A7984">
                  <w:pPr>
                    <w:pStyle w:val="afb"/>
                    <w:rPr>
                      <w:rFonts w:eastAsiaTheme="minorEastAsia"/>
                    </w:rPr>
                  </w:pPr>
                  <w:r>
                    <w:rPr>
                      <w:rFonts w:eastAsiaTheme="minorEastAsia" w:hint="eastAsia"/>
                    </w:rPr>
                    <w:t>重量（</w:t>
                  </w:r>
                  <w:r>
                    <w:rPr>
                      <w:rFonts w:eastAsiaTheme="minorEastAsia" w:hint="eastAsia"/>
                    </w:rPr>
                    <w:t>kg/a</w:t>
                  </w:r>
                  <w:r>
                    <w:rPr>
                      <w:rFonts w:eastAsiaTheme="minorEastAsia" w:hint="eastAsia"/>
                    </w:rPr>
                    <w:t>）</w:t>
                  </w:r>
                </w:p>
              </w:tc>
              <w:tc>
                <w:tcPr>
                  <w:tcW w:w="2233" w:type="dxa"/>
                  <w:tcBorders>
                    <w:right w:val="single" w:sz="4" w:space="0" w:color="auto"/>
                  </w:tcBorders>
                  <w:vAlign w:val="center"/>
                </w:tcPr>
                <w:p w:rsidR="00F17080" w:rsidRDefault="000A7984">
                  <w:pPr>
                    <w:pStyle w:val="afb"/>
                    <w:rPr>
                      <w:rFonts w:eastAsiaTheme="minorEastAsia"/>
                    </w:rPr>
                  </w:pPr>
                  <w:r>
                    <w:rPr>
                      <w:rFonts w:eastAsiaTheme="minorEastAsia" w:hint="eastAsia"/>
                    </w:rPr>
                    <w:t>名称</w:t>
                  </w:r>
                </w:p>
              </w:tc>
              <w:tc>
                <w:tcPr>
                  <w:tcW w:w="2204" w:type="dxa"/>
                  <w:tcBorders>
                    <w:left w:val="single" w:sz="4" w:space="0" w:color="auto"/>
                  </w:tcBorders>
                  <w:vAlign w:val="center"/>
                </w:tcPr>
                <w:p w:rsidR="00F17080" w:rsidRDefault="000A7984">
                  <w:pPr>
                    <w:pStyle w:val="afb"/>
                    <w:rPr>
                      <w:rFonts w:eastAsiaTheme="minorEastAsia"/>
                    </w:rPr>
                  </w:pPr>
                  <w:r>
                    <w:rPr>
                      <w:rFonts w:eastAsiaTheme="minorEastAsia" w:hint="eastAsia"/>
                    </w:rPr>
                    <w:t>重量（</w:t>
                  </w:r>
                  <w:r>
                    <w:rPr>
                      <w:rFonts w:eastAsiaTheme="minorEastAsia" w:hint="eastAsia"/>
                    </w:rPr>
                    <w:t>kg/a</w:t>
                  </w:r>
                  <w:r>
                    <w:rPr>
                      <w:rFonts w:eastAsiaTheme="minorEastAsia" w:hint="eastAsia"/>
                    </w:rPr>
                    <w:t>）</w:t>
                  </w:r>
                </w:p>
              </w:tc>
            </w:tr>
            <w:tr w:rsidR="00F17080">
              <w:trPr>
                <w:jc w:val="center"/>
              </w:trPr>
              <w:tc>
                <w:tcPr>
                  <w:tcW w:w="2122" w:type="dxa"/>
                  <w:tcBorders>
                    <w:right w:val="single" w:sz="4" w:space="0" w:color="auto"/>
                  </w:tcBorders>
                  <w:vAlign w:val="center"/>
                </w:tcPr>
                <w:p w:rsidR="00F17080" w:rsidRDefault="000A7984">
                  <w:pPr>
                    <w:pStyle w:val="afb"/>
                    <w:rPr>
                      <w:rFonts w:eastAsiaTheme="minorEastAsia"/>
                    </w:rPr>
                  </w:pPr>
                  <w:r>
                    <w:rPr>
                      <w:rFonts w:hint="eastAsia"/>
                    </w:rPr>
                    <w:t>百合</w:t>
                  </w:r>
                  <w:r>
                    <w:rPr>
                      <w:rFonts w:hint="eastAsia"/>
                    </w:rPr>
                    <w:t>40</w:t>
                  </w:r>
                </w:p>
              </w:tc>
              <w:tc>
                <w:tcPr>
                  <w:tcW w:w="2274" w:type="dxa"/>
                  <w:tcBorders>
                    <w:left w:val="single" w:sz="4" w:space="0" w:color="auto"/>
                  </w:tcBorders>
                  <w:vAlign w:val="center"/>
                </w:tcPr>
                <w:p w:rsidR="00F17080" w:rsidRDefault="000A7984">
                  <w:pPr>
                    <w:pStyle w:val="afb"/>
                    <w:rPr>
                      <w:rFonts w:eastAsiaTheme="minorEastAsia"/>
                    </w:rPr>
                  </w:pPr>
                  <w:r>
                    <w:rPr>
                      <w:rFonts w:eastAsiaTheme="minorEastAsia" w:hint="eastAsia"/>
                    </w:rPr>
                    <w:t>7077.08</w:t>
                  </w:r>
                </w:p>
              </w:tc>
              <w:tc>
                <w:tcPr>
                  <w:tcW w:w="2233" w:type="dxa"/>
                  <w:tcBorders>
                    <w:right w:val="single" w:sz="4" w:space="0" w:color="auto"/>
                  </w:tcBorders>
                  <w:vAlign w:val="center"/>
                </w:tcPr>
                <w:p w:rsidR="00F17080" w:rsidRDefault="000A7984">
                  <w:pPr>
                    <w:pStyle w:val="afb"/>
                    <w:rPr>
                      <w:rFonts w:eastAsiaTheme="minorEastAsia"/>
                    </w:rPr>
                  </w:pPr>
                  <w:r>
                    <w:rPr>
                      <w:rFonts w:hint="eastAsia"/>
                    </w:rPr>
                    <w:t>百合茯苓代用茶</w:t>
                  </w:r>
                </w:p>
              </w:tc>
              <w:tc>
                <w:tcPr>
                  <w:tcW w:w="2204" w:type="dxa"/>
                  <w:tcBorders>
                    <w:left w:val="single" w:sz="4" w:space="0" w:color="auto"/>
                  </w:tcBorders>
                  <w:vAlign w:val="center"/>
                </w:tcPr>
                <w:p w:rsidR="00F17080" w:rsidRDefault="000A7984">
                  <w:pPr>
                    <w:pStyle w:val="afb"/>
                    <w:rPr>
                      <w:rFonts w:eastAsiaTheme="minorEastAsia"/>
                    </w:rPr>
                  </w:pPr>
                  <w:r>
                    <w:rPr>
                      <w:rFonts w:eastAsiaTheme="minorEastAsia" w:hint="eastAsia"/>
                    </w:rPr>
                    <w:t>17500</w:t>
                  </w:r>
                </w:p>
              </w:tc>
            </w:tr>
            <w:tr w:rsidR="00F17080">
              <w:trPr>
                <w:jc w:val="center"/>
              </w:trPr>
              <w:tc>
                <w:tcPr>
                  <w:tcW w:w="2122" w:type="dxa"/>
                  <w:tcBorders>
                    <w:right w:val="single" w:sz="4" w:space="0" w:color="auto"/>
                  </w:tcBorders>
                  <w:vAlign w:val="center"/>
                </w:tcPr>
                <w:p w:rsidR="00F17080" w:rsidRDefault="000A7984">
                  <w:pPr>
                    <w:pStyle w:val="afb"/>
                    <w:rPr>
                      <w:rFonts w:eastAsiaTheme="minorEastAsia"/>
                    </w:rPr>
                  </w:pPr>
                  <w:r>
                    <w:rPr>
                      <w:rFonts w:hint="eastAsia"/>
                    </w:rPr>
                    <w:t>茯苓</w:t>
                  </w:r>
                  <w:r>
                    <w:rPr>
                      <w:rFonts w:hint="eastAsia"/>
                    </w:rPr>
                    <w:t>30</w:t>
                  </w:r>
                </w:p>
              </w:tc>
              <w:tc>
                <w:tcPr>
                  <w:tcW w:w="2274" w:type="dxa"/>
                  <w:tcBorders>
                    <w:left w:val="single" w:sz="4" w:space="0" w:color="auto"/>
                  </w:tcBorders>
                  <w:vAlign w:val="center"/>
                </w:tcPr>
                <w:p w:rsidR="00F17080" w:rsidRDefault="000A7984">
                  <w:pPr>
                    <w:pStyle w:val="afb"/>
                    <w:rPr>
                      <w:rFonts w:eastAsiaTheme="minorEastAsia"/>
                    </w:rPr>
                  </w:pPr>
                  <w:r>
                    <w:rPr>
                      <w:rFonts w:eastAsiaTheme="minorEastAsia" w:hint="eastAsia"/>
                    </w:rPr>
                    <w:t>5307.81</w:t>
                  </w:r>
                </w:p>
              </w:tc>
              <w:tc>
                <w:tcPr>
                  <w:tcW w:w="2233" w:type="dxa"/>
                  <w:tcBorders>
                    <w:right w:val="single" w:sz="4" w:space="0" w:color="auto"/>
                  </w:tcBorders>
                  <w:vAlign w:val="center"/>
                </w:tcPr>
                <w:p w:rsidR="00F17080" w:rsidRDefault="000A7984">
                  <w:pPr>
                    <w:pStyle w:val="3"/>
                    <w:numPr>
                      <w:ilvl w:val="0"/>
                      <w:numId w:val="0"/>
                    </w:numPr>
                    <w:spacing w:afterLines="0" w:line="240" w:lineRule="auto"/>
                    <w:jc w:val="center"/>
                    <w:rPr>
                      <w:rFonts w:eastAsiaTheme="minorEastAsia"/>
                      <w:b w:val="0"/>
                      <w:bCs w:val="0"/>
                      <w:sz w:val="21"/>
                      <w:szCs w:val="21"/>
                    </w:rPr>
                  </w:pPr>
                  <w:r>
                    <w:rPr>
                      <w:rFonts w:eastAsiaTheme="minorEastAsia" w:hint="eastAsia"/>
                      <w:b w:val="0"/>
                      <w:bCs w:val="0"/>
                      <w:sz w:val="21"/>
                      <w:szCs w:val="21"/>
                    </w:rPr>
                    <w:t>不合格产品</w:t>
                  </w:r>
                </w:p>
              </w:tc>
              <w:tc>
                <w:tcPr>
                  <w:tcW w:w="2204" w:type="dxa"/>
                  <w:tcBorders>
                    <w:left w:val="single" w:sz="4" w:space="0" w:color="auto"/>
                  </w:tcBorders>
                  <w:vAlign w:val="center"/>
                </w:tcPr>
                <w:p w:rsidR="00F17080" w:rsidRDefault="000A7984">
                  <w:pPr>
                    <w:pStyle w:val="3"/>
                    <w:numPr>
                      <w:ilvl w:val="0"/>
                      <w:numId w:val="0"/>
                    </w:numPr>
                    <w:spacing w:afterLines="0" w:line="240" w:lineRule="auto"/>
                    <w:jc w:val="center"/>
                    <w:rPr>
                      <w:rFonts w:eastAsiaTheme="minorEastAsia"/>
                      <w:b w:val="0"/>
                      <w:bCs w:val="0"/>
                      <w:sz w:val="21"/>
                      <w:szCs w:val="21"/>
                    </w:rPr>
                  </w:pPr>
                  <w:r>
                    <w:rPr>
                      <w:rFonts w:eastAsiaTheme="minorEastAsia" w:hint="eastAsia"/>
                      <w:b w:val="0"/>
                      <w:bCs w:val="0"/>
                      <w:sz w:val="21"/>
                      <w:szCs w:val="21"/>
                    </w:rPr>
                    <w:t>175</w:t>
                  </w:r>
                </w:p>
              </w:tc>
            </w:tr>
            <w:tr w:rsidR="00F17080">
              <w:trPr>
                <w:jc w:val="center"/>
              </w:trPr>
              <w:tc>
                <w:tcPr>
                  <w:tcW w:w="2122" w:type="dxa"/>
                  <w:tcBorders>
                    <w:right w:val="single" w:sz="4" w:space="0" w:color="auto"/>
                  </w:tcBorders>
                  <w:vAlign w:val="center"/>
                </w:tcPr>
                <w:p w:rsidR="00F17080" w:rsidRDefault="000A7984">
                  <w:pPr>
                    <w:pStyle w:val="afb"/>
                    <w:rPr>
                      <w:rFonts w:eastAsiaTheme="minorEastAsia"/>
                    </w:rPr>
                  </w:pPr>
                  <w:r>
                    <w:rPr>
                      <w:rFonts w:hint="eastAsia"/>
                    </w:rPr>
                    <w:t>佛手</w:t>
                  </w:r>
                  <w:r>
                    <w:rPr>
                      <w:rFonts w:hint="eastAsia"/>
                    </w:rPr>
                    <w:t>20</w:t>
                  </w:r>
                </w:p>
              </w:tc>
              <w:tc>
                <w:tcPr>
                  <w:tcW w:w="2274" w:type="dxa"/>
                  <w:tcBorders>
                    <w:left w:val="single" w:sz="4" w:space="0" w:color="auto"/>
                  </w:tcBorders>
                  <w:vAlign w:val="center"/>
                </w:tcPr>
                <w:p w:rsidR="00F17080" w:rsidRDefault="000A7984">
                  <w:pPr>
                    <w:pStyle w:val="afb"/>
                    <w:rPr>
                      <w:rFonts w:eastAsiaTheme="minorEastAsia"/>
                    </w:rPr>
                  </w:pPr>
                  <w:r>
                    <w:rPr>
                      <w:rFonts w:eastAsiaTheme="minorEastAsia" w:hint="eastAsia"/>
                    </w:rPr>
                    <w:t>3538.54</w:t>
                  </w:r>
                </w:p>
              </w:tc>
              <w:tc>
                <w:tcPr>
                  <w:tcW w:w="2233" w:type="dxa"/>
                  <w:tcBorders>
                    <w:right w:val="single" w:sz="4" w:space="0" w:color="auto"/>
                  </w:tcBorders>
                  <w:vAlign w:val="center"/>
                </w:tcPr>
                <w:p w:rsidR="00F17080" w:rsidRDefault="000A7984">
                  <w:pPr>
                    <w:pStyle w:val="3"/>
                    <w:numPr>
                      <w:ilvl w:val="0"/>
                      <w:numId w:val="0"/>
                    </w:numPr>
                    <w:spacing w:afterLines="0" w:line="240" w:lineRule="auto"/>
                    <w:jc w:val="center"/>
                    <w:rPr>
                      <w:rFonts w:eastAsiaTheme="minorEastAsia"/>
                      <w:b w:val="0"/>
                      <w:bCs w:val="0"/>
                      <w:sz w:val="21"/>
                      <w:szCs w:val="21"/>
                    </w:rPr>
                  </w:pPr>
                  <w:r>
                    <w:rPr>
                      <w:rFonts w:eastAsiaTheme="minorEastAsia" w:hint="eastAsia"/>
                      <w:b w:val="0"/>
                      <w:bCs w:val="0"/>
                      <w:sz w:val="21"/>
                      <w:szCs w:val="21"/>
                    </w:rPr>
                    <w:t>粉尘</w:t>
                  </w:r>
                </w:p>
              </w:tc>
              <w:tc>
                <w:tcPr>
                  <w:tcW w:w="2204" w:type="dxa"/>
                  <w:tcBorders>
                    <w:left w:val="single" w:sz="4" w:space="0" w:color="auto"/>
                  </w:tcBorders>
                  <w:vAlign w:val="center"/>
                </w:tcPr>
                <w:p w:rsidR="00F17080" w:rsidRDefault="000A7984">
                  <w:pPr>
                    <w:pStyle w:val="3"/>
                    <w:numPr>
                      <w:ilvl w:val="0"/>
                      <w:numId w:val="0"/>
                    </w:numPr>
                    <w:spacing w:afterLines="0" w:line="240" w:lineRule="auto"/>
                    <w:jc w:val="center"/>
                    <w:rPr>
                      <w:rFonts w:eastAsiaTheme="minorEastAsia"/>
                      <w:b w:val="0"/>
                      <w:bCs w:val="0"/>
                      <w:sz w:val="21"/>
                      <w:szCs w:val="21"/>
                    </w:rPr>
                  </w:pPr>
                  <w:r>
                    <w:rPr>
                      <w:rFonts w:eastAsiaTheme="minorEastAsia" w:hint="eastAsia"/>
                      <w:b w:val="0"/>
                      <w:bCs w:val="0"/>
                      <w:sz w:val="21"/>
                      <w:szCs w:val="21"/>
                    </w:rPr>
                    <w:t>17.7</w:t>
                  </w:r>
                </w:p>
              </w:tc>
            </w:tr>
            <w:tr w:rsidR="00F17080">
              <w:trPr>
                <w:trHeight w:val="60"/>
                <w:jc w:val="center"/>
              </w:trPr>
              <w:tc>
                <w:tcPr>
                  <w:tcW w:w="2122" w:type="dxa"/>
                  <w:tcBorders>
                    <w:right w:val="single" w:sz="4" w:space="0" w:color="auto"/>
                  </w:tcBorders>
                  <w:vAlign w:val="center"/>
                </w:tcPr>
                <w:p w:rsidR="00F17080" w:rsidRDefault="000A7984">
                  <w:pPr>
                    <w:pStyle w:val="afb"/>
                  </w:pPr>
                  <w:r>
                    <w:rPr>
                      <w:rFonts w:hint="eastAsia"/>
                    </w:rPr>
                    <w:t>桔梗</w:t>
                  </w:r>
                  <w:r>
                    <w:rPr>
                      <w:rFonts w:hint="eastAsia"/>
                    </w:rPr>
                    <w:t>10</w:t>
                  </w:r>
                </w:p>
              </w:tc>
              <w:tc>
                <w:tcPr>
                  <w:tcW w:w="2274" w:type="dxa"/>
                  <w:tcBorders>
                    <w:left w:val="single" w:sz="4" w:space="0" w:color="auto"/>
                  </w:tcBorders>
                  <w:vAlign w:val="center"/>
                </w:tcPr>
                <w:p w:rsidR="00F17080" w:rsidRDefault="000A7984">
                  <w:pPr>
                    <w:pStyle w:val="afb"/>
                    <w:rPr>
                      <w:rFonts w:eastAsiaTheme="minorEastAsia"/>
                    </w:rPr>
                  </w:pPr>
                  <w:r>
                    <w:rPr>
                      <w:rFonts w:eastAsiaTheme="minorEastAsia" w:hint="eastAsia"/>
                    </w:rPr>
                    <w:t>1769.27</w:t>
                  </w:r>
                </w:p>
              </w:tc>
              <w:tc>
                <w:tcPr>
                  <w:tcW w:w="2233" w:type="dxa"/>
                  <w:tcBorders>
                    <w:right w:val="single" w:sz="4" w:space="0" w:color="auto"/>
                  </w:tcBorders>
                  <w:vAlign w:val="center"/>
                </w:tcPr>
                <w:p w:rsidR="00F17080" w:rsidRDefault="00F17080">
                  <w:pPr>
                    <w:pStyle w:val="3"/>
                    <w:numPr>
                      <w:ilvl w:val="0"/>
                      <w:numId w:val="0"/>
                    </w:numPr>
                    <w:spacing w:afterLines="0" w:line="240" w:lineRule="auto"/>
                    <w:jc w:val="center"/>
                    <w:rPr>
                      <w:rFonts w:eastAsiaTheme="minorEastAsia"/>
                      <w:b w:val="0"/>
                      <w:bCs w:val="0"/>
                      <w:sz w:val="21"/>
                      <w:szCs w:val="21"/>
                    </w:rPr>
                  </w:pPr>
                </w:p>
              </w:tc>
              <w:tc>
                <w:tcPr>
                  <w:tcW w:w="2204" w:type="dxa"/>
                  <w:tcBorders>
                    <w:left w:val="single" w:sz="4" w:space="0" w:color="auto"/>
                  </w:tcBorders>
                  <w:vAlign w:val="center"/>
                </w:tcPr>
                <w:p w:rsidR="00F17080" w:rsidRDefault="00F17080">
                  <w:pPr>
                    <w:pStyle w:val="3"/>
                    <w:numPr>
                      <w:ilvl w:val="0"/>
                      <w:numId w:val="0"/>
                    </w:numPr>
                    <w:spacing w:afterLines="0" w:line="240" w:lineRule="auto"/>
                    <w:jc w:val="center"/>
                    <w:rPr>
                      <w:rFonts w:eastAsiaTheme="minorEastAsia"/>
                      <w:b w:val="0"/>
                      <w:bCs w:val="0"/>
                      <w:sz w:val="21"/>
                      <w:szCs w:val="21"/>
                    </w:rPr>
                  </w:pPr>
                </w:p>
              </w:tc>
            </w:tr>
            <w:tr w:rsidR="00F17080">
              <w:trPr>
                <w:jc w:val="center"/>
              </w:trPr>
              <w:tc>
                <w:tcPr>
                  <w:tcW w:w="2122" w:type="dxa"/>
                  <w:tcBorders>
                    <w:right w:val="single" w:sz="4" w:space="0" w:color="auto"/>
                  </w:tcBorders>
                  <w:vAlign w:val="center"/>
                </w:tcPr>
                <w:p w:rsidR="00F17080" w:rsidRDefault="000A7984">
                  <w:pPr>
                    <w:pStyle w:val="afb"/>
                    <w:rPr>
                      <w:rFonts w:eastAsiaTheme="minorEastAsia"/>
                    </w:rPr>
                  </w:pPr>
                  <w:r>
                    <w:rPr>
                      <w:rFonts w:eastAsiaTheme="minorEastAsia" w:hint="eastAsia"/>
                    </w:rPr>
                    <w:t>合计</w:t>
                  </w:r>
                </w:p>
              </w:tc>
              <w:tc>
                <w:tcPr>
                  <w:tcW w:w="2274" w:type="dxa"/>
                  <w:tcBorders>
                    <w:left w:val="single" w:sz="4" w:space="0" w:color="auto"/>
                  </w:tcBorders>
                  <w:vAlign w:val="center"/>
                </w:tcPr>
                <w:p w:rsidR="00F17080" w:rsidRDefault="000A7984">
                  <w:pPr>
                    <w:pStyle w:val="afb"/>
                    <w:rPr>
                      <w:rFonts w:eastAsiaTheme="minorEastAsia"/>
                    </w:rPr>
                  </w:pPr>
                  <w:r>
                    <w:rPr>
                      <w:rFonts w:eastAsiaTheme="minorEastAsia" w:hint="eastAsia"/>
                    </w:rPr>
                    <w:t>17692.7</w:t>
                  </w:r>
                </w:p>
              </w:tc>
              <w:tc>
                <w:tcPr>
                  <w:tcW w:w="2233" w:type="dxa"/>
                  <w:tcBorders>
                    <w:bottom w:val="single" w:sz="4" w:space="0" w:color="auto"/>
                    <w:right w:val="single" w:sz="4" w:space="0" w:color="auto"/>
                  </w:tcBorders>
                  <w:vAlign w:val="center"/>
                </w:tcPr>
                <w:p w:rsidR="00F17080" w:rsidRDefault="000A7984">
                  <w:pPr>
                    <w:pStyle w:val="3"/>
                    <w:numPr>
                      <w:ilvl w:val="0"/>
                      <w:numId w:val="0"/>
                    </w:numPr>
                    <w:spacing w:afterLines="0" w:line="240" w:lineRule="auto"/>
                    <w:jc w:val="center"/>
                    <w:rPr>
                      <w:rFonts w:eastAsiaTheme="minorEastAsia"/>
                      <w:b w:val="0"/>
                      <w:bCs w:val="0"/>
                      <w:sz w:val="21"/>
                      <w:szCs w:val="21"/>
                    </w:rPr>
                  </w:pPr>
                  <w:r>
                    <w:rPr>
                      <w:rFonts w:eastAsiaTheme="minorEastAsia" w:hint="eastAsia"/>
                      <w:b w:val="0"/>
                      <w:bCs w:val="0"/>
                      <w:sz w:val="21"/>
                      <w:szCs w:val="21"/>
                    </w:rPr>
                    <w:t>合计</w:t>
                  </w:r>
                </w:p>
              </w:tc>
              <w:tc>
                <w:tcPr>
                  <w:tcW w:w="2204" w:type="dxa"/>
                  <w:tcBorders>
                    <w:left w:val="single" w:sz="4" w:space="0" w:color="auto"/>
                    <w:bottom w:val="single" w:sz="4" w:space="0" w:color="auto"/>
                  </w:tcBorders>
                  <w:vAlign w:val="center"/>
                </w:tcPr>
                <w:p w:rsidR="00F17080" w:rsidRDefault="000A7984">
                  <w:pPr>
                    <w:pStyle w:val="afb"/>
                    <w:rPr>
                      <w:rFonts w:eastAsiaTheme="minorEastAsia"/>
                    </w:rPr>
                  </w:pPr>
                  <w:r>
                    <w:rPr>
                      <w:rFonts w:eastAsiaTheme="minorEastAsia" w:hint="eastAsia"/>
                    </w:rPr>
                    <w:t>17692.7</w:t>
                  </w:r>
                </w:p>
              </w:tc>
            </w:tr>
            <w:tr w:rsidR="00F17080">
              <w:trPr>
                <w:jc w:val="center"/>
              </w:trPr>
              <w:tc>
                <w:tcPr>
                  <w:tcW w:w="8833" w:type="dxa"/>
                  <w:gridSpan w:val="4"/>
                  <w:vAlign w:val="center"/>
                </w:tcPr>
                <w:p w:rsidR="00F17080" w:rsidRDefault="000A7984">
                  <w:pPr>
                    <w:pStyle w:val="3"/>
                    <w:numPr>
                      <w:ilvl w:val="0"/>
                      <w:numId w:val="0"/>
                    </w:numPr>
                    <w:snapToGrid w:val="0"/>
                    <w:spacing w:afterLines="0" w:line="240" w:lineRule="auto"/>
                    <w:jc w:val="center"/>
                    <w:rPr>
                      <w:b w:val="0"/>
                      <w:sz w:val="21"/>
                      <w:szCs w:val="21"/>
                    </w:rPr>
                  </w:pPr>
                  <w:r>
                    <w:rPr>
                      <w:rFonts w:hint="eastAsia"/>
                      <w:sz w:val="21"/>
                      <w:szCs w:val="21"/>
                    </w:rPr>
                    <w:t>桃仁鸡内金蜜膏兹</w:t>
                  </w:r>
                </w:p>
              </w:tc>
            </w:tr>
            <w:tr w:rsidR="00F17080">
              <w:trPr>
                <w:jc w:val="center"/>
              </w:trPr>
              <w:tc>
                <w:tcPr>
                  <w:tcW w:w="4396" w:type="dxa"/>
                  <w:gridSpan w:val="2"/>
                  <w:vAlign w:val="center"/>
                </w:tcPr>
                <w:p w:rsidR="00F17080" w:rsidRDefault="000A7984">
                  <w:pPr>
                    <w:pStyle w:val="3"/>
                    <w:numPr>
                      <w:ilvl w:val="0"/>
                      <w:numId w:val="0"/>
                    </w:numPr>
                    <w:snapToGrid w:val="0"/>
                    <w:spacing w:afterLines="0" w:line="240" w:lineRule="auto"/>
                    <w:jc w:val="center"/>
                    <w:rPr>
                      <w:b w:val="0"/>
                      <w:sz w:val="21"/>
                      <w:szCs w:val="21"/>
                    </w:rPr>
                  </w:pPr>
                  <w:r>
                    <w:rPr>
                      <w:rFonts w:hint="eastAsia"/>
                      <w:b w:val="0"/>
                      <w:sz w:val="21"/>
                      <w:szCs w:val="21"/>
                    </w:rPr>
                    <w:t>输入</w:t>
                  </w:r>
                </w:p>
              </w:tc>
              <w:tc>
                <w:tcPr>
                  <w:tcW w:w="4437" w:type="dxa"/>
                  <w:gridSpan w:val="2"/>
                  <w:vAlign w:val="center"/>
                </w:tcPr>
                <w:p w:rsidR="00F17080" w:rsidRDefault="000A7984">
                  <w:pPr>
                    <w:pStyle w:val="3"/>
                    <w:numPr>
                      <w:ilvl w:val="0"/>
                      <w:numId w:val="0"/>
                    </w:numPr>
                    <w:snapToGrid w:val="0"/>
                    <w:spacing w:afterLines="0" w:line="240" w:lineRule="auto"/>
                    <w:jc w:val="center"/>
                    <w:rPr>
                      <w:b w:val="0"/>
                      <w:sz w:val="21"/>
                      <w:szCs w:val="21"/>
                    </w:rPr>
                  </w:pPr>
                  <w:r>
                    <w:rPr>
                      <w:rFonts w:hint="eastAsia"/>
                      <w:b w:val="0"/>
                      <w:sz w:val="21"/>
                      <w:szCs w:val="21"/>
                    </w:rPr>
                    <w:t>输出</w:t>
                  </w:r>
                </w:p>
              </w:tc>
            </w:tr>
            <w:tr w:rsidR="00F17080">
              <w:trPr>
                <w:jc w:val="center"/>
              </w:trPr>
              <w:tc>
                <w:tcPr>
                  <w:tcW w:w="2122" w:type="dxa"/>
                  <w:tcBorders>
                    <w:right w:val="single" w:sz="4" w:space="0" w:color="auto"/>
                  </w:tcBorders>
                  <w:vAlign w:val="center"/>
                </w:tcPr>
                <w:p w:rsidR="00F17080" w:rsidRDefault="000A7984">
                  <w:pPr>
                    <w:pStyle w:val="afb"/>
                    <w:rPr>
                      <w:rFonts w:eastAsiaTheme="minorEastAsia"/>
                    </w:rPr>
                  </w:pPr>
                  <w:r>
                    <w:rPr>
                      <w:rFonts w:eastAsiaTheme="minorEastAsia" w:hint="eastAsia"/>
                    </w:rPr>
                    <w:t>名称</w:t>
                  </w:r>
                </w:p>
              </w:tc>
              <w:tc>
                <w:tcPr>
                  <w:tcW w:w="2274" w:type="dxa"/>
                  <w:tcBorders>
                    <w:left w:val="single" w:sz="4" w:space="0" w:color="auto"/>
                  </w:tcBorders>
                  <w:vAlign w:val="center"/>
                </w:tcPr>
                <w:p w:rsidR="00F17080" w:rsidRDefault="000A7984">
                  <w:pPr>
                    <w:pStyle w:val="afb"/>
                    <w:rPr>
                      <w:rFonts w:eastAsiaTheme="minorEastAsia"/>
                    </w:rPr>
                  </w:pPr>
                  <w:r>
                    <w:rPr>
                      <w:rFonts w:eastAsiaTheme="minorEastAsia" w:hint="eastAsia"/>
                    </w:rPr>
                    <w:t>重量（</w:t>
                  </w:r>
                  <w:r>
                    <w:rPr>
                      <w:rFonts w:eastAsiaTheme="minorEastAsia" w:hint="eastAsia"/>
                    </w:rPr>
                    <w:t>kg/a</w:t>
                  </w:r>
                  <w:r>
                    <w:rPr>
                      <w:rFonts w:eastAsiaTheme="minorEastAsia" w:hint="eastAsia"/>
                    </w:rPr>
                    <w:t>）</w:t>
                  </w:r>
                </w:p>
              </w:tc>
              <w:tc>
                <w:tcPr>
                  <w:tcW w:w="2233" w:type="dxa"/>
                  <w:tcBorders>
                    <w:right w:val="single" w:sz="4" w:space="0" w:color="auto"/>
                  </w:tcBorders>
                  <w:vAlign w:val="center"/>
                </w:tcPr>
                <w:p w:rsidR="00F17080" w:rsidRDefault="000A7984">
                  <w:pPr>
                    <w:pStyle w:val="afb"/>
                    <w:rPr>
                      <w:rFonts w:eastAsiaTheme="minorEastAsia"/>
                    </w:rPr>
                  </w:pPr>
                  <w:r>
                    <w:rPr>
                      <w:rFonts w:eastAsiaTheme="minorEastAsia" w:hint="eastAsia"/>
                    </w:rPr>
                    <w:t>名称</w:t>
                  </w:r>
                </w:p>
              </w:tc>
              <w:tc>
                <w:tcPr>
                  <w:tcW w:w="2204" w:type="dxa"/>
                  <w:tcBorders>
                    <w:left w:val="single" w:sz="4" w:space="0" w:color="auto"/>
                  </w:tcBorders>
                  <w:vAlign w:val="center"/>
                </w:tcPr>
                <w:p w:rsidR="00F17080" w:rsidRDefault="000A7984">
                  <w:pPr>
                    <w:pStyle w:val="afb"/>
                    <w:rPr>
                      <w:rFonts w:eastAsiaTheme="minorEastAsia"/>
                    </w:rPr>
                  </w:pPr>
                  <w:r>
                    <w:rPr>
                      <w:rFonts w:eastAsiaTheme="minorEastAsia" w:hint="eastAsia"/>
                    </w:rPr>
                    <w:t>重量（</w:t>
                  </w:r>
                  <w:r>
                    <w:rPr>
                      <w:rFonts w:eastAsiaTheme="minorEastAsia" w:hint="eastAsia"/>
                    </w:rPr>
                    <w:t>kg/a</w:t>
                  </w:r>
                  <w:r>
                    <w:rPr>
                      <w:rFonts w:eastAsiaTheme="minorEastAsia" w:hint="eastAsia"/>
                    </w:rPr>
                    <w:t>）</w:t>
                  </w:r>
                </w:p>
              </w:tc>
            </w:tr>
            <w:tr w:rsidR="00F17080">
              <w:trPr>
                <w:jc w:val="center"/>
              </w:trPr>
              <w:tc>
                <w:tcPr>
                  <w:tcW w:w="2122" w:type="dxa"/>
                  <w:tcBorders>
                    <w:right w:val="single" w:sz="4" w:space="0" w:color="auto"/>
                  </w:tcBorders>
                  <w:vAlign w:val="center"/>
                </w:tcPr>
                <w:p w:rsidR="00F17080" w:rsidRDefault="000A7984">
                  <w:pPr>
                    <w:pStyle w:val="afb"/>
                    <w:rPr>
                      <w:rFonts w:eastAsiaTheme="minorEastAsia"/>
                    </w:rPr>
                  </w:pPr>
                  <w:r>
                    <w:rPr>
                      <w:rFonts w:hint="eastAsia"/>
                    </w:rPr>
                    <w:t>桃仁</w:t>
                  </w:r>
                </w:p>
              </w:tc>
              <w:tc>
                <w:tcPr>
                  <w:tcW w:w="2274" w:type="dxa"/>
                  <w:tcBorders>
                    <w:left w:val="single" w:sz="4" w:space="0" w:color="auto"/>
                  </w:tcBorders>
                  <w:vAlign w:val="center"/>
                </w:tcPr>
                <w:p w:rsidR="00F17080" w:rsidRDefault="000A7984">
                  <w:pPr>
                    <w:pStyle w:val="afb"/>
                    <w:rPr>
                      <w:rFonts w:eastAsiaTheme="minorEastAsia"/>
                    </w:rPr>
                  </w:pPr>
                  <w:r>
                    <w:rPr>
                      <w:rFonts w:eastAsiaTheme="minorEastAsia" w:hint="eastAsia"/>
                    </w:rPr>
                    <w:t>1040</w:t>
                  </w:r>
                </w:p>
              </w:tc>
              <w:tc>
                <w:tcPr>
                  <w:tcW w:w="2233" w:type="dxa"/>
                  <w:tcBorders>
                    <w:right w:val="single" w:sz="4" w:space="0" w:color="auto"/>
                  </w:tcBorders>
                  <w:vAlign w:val="center"/>
                </w:tcPr>
                <w:p w:rsidR="00F17080" w:rsidRDefault="000A7984">
                  <w:pPr>
                    <w:pStyle w:val="afb"/>
                    <w:rPr>
                      <w:rFonts w:eastAsiaTheme="minorEastAsia"/>
                    </w:rPr>
                  </w:pPr>
                  <w:r>
                    <w:rPr>
                      <w:rFonts w:hint="eastAsia"/>
                    </w:rPr>
                    <w:t>桃仁鸡内金蜜膏兹</w:t>
                  </w:r>
                </w:p>
              </w:tc>
              <w:tc>
                <w:tcPr>
                  <w:tcW w:w="2204" w:type="dxa"/>
                  <w:tcBorders>
                    <w:left w:val="single" w:sz="4" w:space="0" w:color="auto"/>
                  </w:tcBorders>
                  <w:vAlign w:val="center"/>
                </w:tcPr>
                <w:p w:rsidR="00F17080" w:rsidRDefault="000A7984">
                  <w:pPr>
                    <w:pStyle w:val="afb"/>
                    <w:rPr>
                      <w:rFonts w:eastAsiaTheme="minorEastAsia"/>
                    </w:rPr>
                  </w:pPr>
                  <w:r>
                    <w:rPr>
                      <w:rFonts w:eastAsiaTheme="minorEastAsia" w:hint="eastAsia"/>
                    </w:rPr>
                    <w:t>10000</w:t>
                  </w:r>
                </w:p>
              </w:tc>
            </w:tr>
            <w:tr w:rsidR="00F17080">
              <w:trPr>
                <w:jc w:val="center"/>
              </w:trPr>
              <w:tc>
                <w:tcPr>
                  <w:tcW w:w="2122" w:type="dxa"/>
                  <w:tcBorders>
                    <w:right w:val="single" w:sz="4" w:space="0" w:color="auto"/>
                  </w:tcBorders>
                  <w:vAlign w:val="center"/>
                </w:tcPr>
                <w:p w:rsidR="00F17080" w:rsidRDefault="000A7984">
                  <w:pPr>
                    <w:pStyle w:val="afb"/>
                    <w:rPr>
                      <w:rFonts w:eastAsiaTheme="minorEastAsia"/>
                    </w:rPr>
                  </w:pPr>
                  <w:r>
                    <w:rPr>
                      <w:rFonts w:hint="eastAsia"/>
                    </w:rPr>
                    <w:t>鸡内金</w:t>
                  </w:r>
                </w:p>
              </w:tc>
              <w:tc>
                <w:tcPr>
                  <w:tcW w:w="2274" w:type="dxa"/>
                  <w:tcBorders>
                    <w:left w:val="single" w:sz="4" w:space="0" w:color="auto"/>
                  </w:tcBorders>
                  <w:vAlign w:val="center"/>
                </w:tcPr>
                <w:p w:rsidR="00F17080" w:rsidRDefault="000A7984">
                  <w:pPr>
                    <w:pStyle w:val="afb"/>
                    <w:rPr>
                      <w:rFonts w:eastAsiaTheme="minorEastAsia"/>
                    </w:rPr>
                  </w:pPr>
                  <w:r>
                    <w:rPr>
                      <w:rFonts w:eastAsiaTheme="minorEastAsia" w:hint="eastAsia"/>
                    </w:rPr>
                    <w:t>780</w:t>
                  </w:r>
                </w:p>
              </w:tc>
              <w:tc>
                <w:tcPr>
                  <w:tcW w:w="2233" w:type="dxa"/>
                  <w:tcBorders>
                    <w:right w:val="single" w:sz="4" w:space="0" w:color="auto"/>
                  </w:tcBorders>
                  <w:vAlign w:val="center"/>
                </w:tcPr>
                <w:p w:rsidR="00F17080" w:rsidRDefault="000A7984">
                  <w:pPr>
                    <w:pStyle w:val="3"/>
                    <w:numPr>
                      <w:ilvl w:val="0"/>
                      <w:numId w:val="0"/>
                    </w:numPr>
                    <w:spacing w:afterLines="0" w:line="240" w:lineRule="auto"/>
                    <w:jc w:val="center"/>
                    <w:rPr>
                      <w:rFonts w:eastAsiaTheme="minorEastAsia"/>
                      <w:b w:val="0"/>
                      <w:bCs w:val="0"/>
                      <w:sz w:val="21"/>
                      <w:szCs w:val="21"/>
                    </w:rPr>
                  </w:pPr>
                  <w:r>
                    <w:rPr>
                      <w:rFonts w:eastAsiaTheme="minorEastAsia" w:hint="eastAsia"/>
                      <w:b w:val="0"/>
                      <w:bCs w:val="0"/>
                      <w:sz w:val="21"/>
                      <w:szCs w:val="21"/>
                    </w:rPr>
                    <w:t>水蒸气</w:t>
                  </w:r>
                </w:p>
              </w:tc>
              <w:tc>
                <w:tcPr>
                  <w:tcW w:w="2204" w:type="dxa"/>
                  <w:tcBorders>
                    <w:left w:val="single" w:sz="4" w:space="0" w:color="auto"/>
                  </w:tcBorders>
                  <w:vAlign w:val="center"/>
                </w:tcPr>
                <w:p w:rsidR="00F17080" w:rsidRDefault="000A7984">
                  <w:pPr>
                    <w:pStyle w:val="3"/>
                    <w:numPr>
                      <w:ilvl w:val="0"/>
                      <w:numId w:val="0"/>
                    </w:numPr>
                    <w:spacing w:afterLines="0" w:line="240" w:lineRule="auto"/>
                    <w:jc w:val="center"/>
                    <w:rPr>
                      <w:rFonts w:eastAsiaTheme="minorEastAsia"/>
                      <w:b w:val="0"/>
                      <w:bCs w:val="0"/>
                      <w:sz w:val="21"/>
                      <w:szCs w:val="21"/>
                    </w:rPr>
                  </w:pPr>
                  <w:r>
                    <w:rPr>
                      <w:rFonts w:eastAsiaTheme="minorEastAsia" w:hint="eastAsia"/>
                      <w:b w:val="0"/>
                      <w:bCs w:val="0"/>
                      <w:sz w:val="21"/>
                      <w:szCs w:val="21"/>
                    </w:rPr>
                    <w:t>3205</w:t>
                  </w:r>
                </w:p>
              </w:tc>
            </w:tr>
            <w:tr w:rsidR="00F17080">
              <w:trPr>
                <w:jc w:val="center"/>
              </w:trPr>
              <w:tc>
                <w:tcPr>
                  <w:tcW w:w="2122" w:type="dxa"/>
                  <w:tcBorders>
                    <w:right w:val="single" w:sz="4" w:space="0" w:color="auto"/>
                  </w:tcBorders>
                  <w:vAlign w:val="center"/>
                </w:tcPr>
                <w:p w:rsidR="00F17080" w:rsidRDefault="000A7984">
                  <w:pPr>
                    <w:pStyle w:val="afb"/>
                    <w:rPr>
                      <w:rFonts w:eastAsiaTheme="minorEastAsia"/>
                    </w:rPr>
                  </w:pPr>
                  <w:r>
                    <w:rPr>
                      <w:rFonts w:hint="eastAsia"/>
                    </w:rPr>
                    <w:t>蜂蜜</w:t>
                  </w:r>
                </w:p>
              </w:tc>
              <w:tc>
                <w:tcPr>
                  <w:tcW w:w="2274" w:type="dxa"/>
                  <w:tcBorders>
                    <w:left w:val="single" w:sz="4" w:space="0" w:color="auto"/>
                  </w:tcBorders>
                  <w:vAlign w:val="center"/>
                </w:tcPr>
                <w:p w:rsidR="00F17080" w:rsidRDefault="000A7984">
                  <w:pPr>
                    <w:pStyle w:val="afb"/>
                    <w:rPr>
                      <w:rFonts w:eastAsiaTheme="minorEastAsia"/>
                    </w:rPr>
                  </w:pPr>
                  <w:r>
                    <w:rPr>
                      <w:rFonts w:eastAsiaTheme="minorEastAsia" w:hint="eastAsia"/>
                    </w:rPr>
                    <w:t>4040</w:t>
                  </w:r>
                </w:p>
              </w:tc>
              <w:tc>
                <w:tcPr>
                  <w:tcW w:w="2233" w:type="dxa"/>
                  <w:tcBorders>
                    <w:bottom w:val="single" w:sz="4" w:space="0" w:color="auto"/>
                    <w:right w:val="single" w:sz="4" w:space="0" w:color="auto"/>
                  </w:tcBorders>
                  <w:vAlign w:val="center"/>
                </w:tcPr>
                <w:p w:rsidR="00F17080" w:rsidRDefault="000A7984">
                  <w:pPr>
                    <w:pStyle w:val="3"/>
                    <w:numPr>
                      <w:ilvl w:val="0"/>
                      <w:numId w:val="0"/>
                    </w:numPr>
                    <w:spacing w:afterLines="0" w:line="240" w:lineRule="auto"/>
                    <w:jc w:val="center"/>
                    <w:rPr>
                      <w:rFonts w:eastAsiaTheme="minorEastAsia"/>
                      <w:b w:val="0"/>
                      <w:bCs w:val="0"/>
                      <w:sz w:val="21"/>
                      <w:szCs w:val="21"/>
                    </w:rPr>
                  </w:pPr>
                  <w:r>
                    <w:rPr>
                      <w:rFonts w:eastAsiaTheme="minorEastAsia" w:hint="eastAsia"/>
                      <w:b w:val="0"/>
                      <w:bCs w:val="0"/>
                      <w:sz w:val="21"/>
                      <w:szCs w:val="21"/>
                    </w:rPr>
                    <w:t>不合格产品</w:t>
                  </w:r>
                </w:p>
              </w:tc>
              <w:tc>
                <w:tcPr>
                  <w:tcW w:w="2204" w:type="dxa"/>
                  <w:tcBorders>
                    <w:left w:val="single" w:sz="4" w:space="0" w:color="auto"/>
                    <w:bottom w:val="single" w:sz="4" w:space="0" w:color="auto"/>
                  </w:tcBorders>
                  <w:vAlign w:val="center"/>
                </w:tcPr>
                <w:p w:rsidR="00F17080" w:rsidRDefault="000A7984">
                  <w:pPr>
                    <w:pStyle w:val="3"/>
                    <w:numPr>
                      <w:ilvl w:val="0"/>
                      <w:numId w:val="0"/>
                    </w:numPr>
                    <w:spacing w:afterLines="0" w:line="240" w:lineRule="auto"/>
                    <w:jc w:val="center"/>
                    <w:rPr>
                      <w:rFonts w:eastAsiaTheme="minorEastAsia"/>
                      <w:b w:val="0"/>
                      <w:bCs w:val="0"/>
                      <w:sz w:val="21"/>
                      <w:szCs w:val="21"/>
                    </w:rPr>
                  </w:pPr>
                  <w:r>
                    <w:rPr>
                      <w:rFonts w:eastAsiaTheme="minorEastAsia" w:hint="eastAsia"/>
                      <w:b w:val="0"/>
                      <w:bCs w:val="0"/>
                      <w:sz w:val="21"/>
                      <w:szCs w:val="21"/>
                    </w:rPr>
                    <w:t>100</w:t>
                  </w:r>
                </w:p>
              </w:tc>
            </w:tr>
            <w:tr w:rsidR="00F17080">
              <w:trPr>
                <w:trHeight w:val="60"/>
                <w:jc w:val="center"/>
              </w:trPr>
              <w:tc>
                <w:tcPr>
                  <w:tcW w:w="2122" w:type="dxa"/>
                  <w:tcBorders>
                    <w:right w:val="single" w:sz="4" w:space="0" w:color="auto"/>
                  </w:tcBorders>
                  <w:vAlign w:val="center"/>
                </w:tcPr>
                <w:p w:rsidR="00F17080" w:rsidRDefault="000A7984">
                  <w:pPr>
                    <w:pStyle w:val="afb"/>
                    <w:rPr>
                      <w:rFonts w:eastAsiaTheme="minorEastAsia"/>
                    </w:rPr>
                  </w:pPr>
                  <w:r>
                    <w:rPr>
                      <w:rFonts w:hint="eastAsia"/>
                    </w:rPr>
                    <w:t>茯苓</w:t>
                  </w:r>
                </w:p>
              </w:tc>
              <w:tc>
                <w:tcPr>
                  <w:tcW w:w="2274" w:type="dxa"/>
                  <w:tcBorders>
                    <w:left w:val="single" w:sz="4" w:space="0" w:color="auto"/>
                    <w:bottom w:val="single" w:sz="4" w:space="0" w:color="auto"/>
                  </w:tcBorders>
                  <w:vAlign w:val="center"/>
                </w:tcPr>
                <w:p w:rsidR="00F17080" w:rsidRDefault="000A7984">
                  <w:pPr>
                    <w:pStyle w:val="afb"/>
                    <w:rPr>
                      <w:rFonts w:eastAsiaTheme="minorEastAsia"/>
                    </w:rPr>
                  </w:pPr>
                  <w:r>
                    <w:rPr>
                      <w:rFonts w:eastAsiaTheme="minorEastAsia" w:hint="eastAsia"/>
                    </w:rPr>
                    <w:t>520</w:t>
                  </w:r>
                </w:p>
              </w:tc>
              <w:tc>
                <w:tcPr>
                  <w:tcW w:w="2233" w:type="dxa"/>
                  <w:tcBorders>
                    <w:top w:val="single" w:sz="4" w:space="0" w:color="auto"/>
                    <w:bottom w:val="single" w:sz="4" w:space="0" w:color="auto"/>
                    <w:right w:val="single" w:sz="4" w:space="0" w:color="auto"/>
                  </w:tcBorders>
                  <w:vAlign w:val="center"/>
                </w:tcPr>
                <w:p w:rsidR="00F17080" w:rsidRDefault="000A7984">
                  <w:pPr>
                    <w:pStyle w:val="3"/>
                    <w:numPr>
                      <w:ilvl w:val="0"/>
                      <w:numId w:val="0"/>
                    </w:numPr>
                    <w:spacing w:afterLines="0" w:line="240" w:lineRule="auto"/>
                    <w:jc w:val="center"/>
                    <w:rPr>
                      <w:rFonts w:eastAsiaTheme="minorEastAsia"/>
                      <w:b w:val="0"/>
                      <w:bCs w:val="0"/>
                      <w:sz w:val="21"/>
                      <w:szCs w:val="21"/>
                    </w:rPr>
                  </w:pPr>
                  <w:r>
                    <w:rPr>
                      <w:rFonts w:eastAsiaTheme="minorEastAsia" w:hint="eastAsia"/>
                      <w:b w:val="0"/>
                      <w:bCs w:val="0"/>
                      <w:sz w:val="21"/>
                      <w:szCs w:val="21"/>
                    </w:rPr>
                    <w:t>药渣（含水）</w:t>
                  </w:r>
                </w:p>
              </w:tc>
              <w:tc>
                <w:tcPr>
                  <w:tcW w:w="2204" w:type="dxa"/>
                  <w:tcBorders>
                    <w:top w:val="single" w:sz="4" w:space="0" w:color="auto"/>
                    <w:left w:val="single" w:sz="4" w:space="0" w:color="auto"/>
                    <w:bottom w:val="single" w:sz="4" w:space="0" w:color="auto"/>
                  </w:tcBorders>
                  <w:vAlign w:val="center"/>
                </w:tcPr>
                <w:p w:rsidR="00F17080" w:rsidRDefault="000A7984">
                  <w:pPr>
                    <w:pStyle w:val="3"/>
                    <w:numPr>
                      <w:ilvl w:val="0"/>
                      <w:numId w:val="0"/>
                    </w:numPr>
                    <w:spacing w:afterLines="0" w:line="240" w:lineRule="auto"/>
                    <w:jc w:val="center"/>
                    <w:rPr>
                      <w:sz w:val="21"/>
                      <w:szCs w:val="21"/>
                    </w:rPr>
                  </w:pPr>
                  <w:r>
                    <w:rPr>
                      <w:rFonts w:hint="eastAsia"/>
                      <w:b w:val="0"/>
                      <w:bCs w:val="0"/>
                      <w:sz w:val="21"/>
                      <w:szCs w:val="21"/>
                    </w:rPr>
                    <w:t>6600</w:t>
                  </w:r>
                </w:p>
              </w:tc>
            </w:tr>
            <w:tr w:rsidR="00F17080">
              <w:trPr>
                <w:jc w:val="center"/>
              </w:trPr>
              <w:tc>
                <w:tcPr>
                  <w:tcW w:w="2122" w:type="dxa"/>
                  <w:tcBorders>
                    <w:right w:val="single" w:sz="4" w:space="0" w:color="auto"/>
                  </w:tcBorders>
                  <w:vAlign w:val="center"/>
                </w:tcPr>
                <w:p w:rsidR="00F17080" w:rsidRDefault="000A7984">
                  <w:pPr>
                    <w:pStyle w:val="afb"/>
                    <w:rPr>
                      <w:rFonts w:eastAsiaTheme="minorEastAsia"/>
                    </w:rPr>
                  </w:pPr>
                  <w:r>
                    <w:rPr>
                      <w:rFonts w:hint="eastAsia"/>
                    </w:rPr>
                    <w:t>山楂</w:t>
                  </w:r>
                </w:p>
              </w:tc>
              <w:tc>
                <w:tcPr>
                  <w:tcW w:w="2274" w:type="dxa"/>
                  <w:tcBorders>
                    <w:top w:val="single" w:sz="4" w:space="0" w:color="auto"/>
                    <w:left w:val="single" w:sz="4" w:space="0" w:color="auto"/>
                  </w:tcBorders>
                  <w:vAlign w:val="center"/>
                </w:tcPr>
                <w:p w:rsidR="00F17080" w:rsidRDefault="000A7984">
                  <w:pPr>
                    <w:pStyle w:val="afb"/>
                    <w:rPr>
                      <w:rFonts w:eastAsiaTheme="minorEastAsia"/>
                    </w:rPr>
                  </w:pPr>
                  <w:r>
                    <w:rPr>
                      <w:rFonts w:eastAsiaTheme="minorEastAsia" w:hint="eastAsia"/>
                    </w:rPr>
                    <w:t>520</w:t>
                  </w:r>
                </w:p>
              </w:tc>
              <w:tc>
                <w:tcPr>
                  <w:tcW w:w="2233" w:type="dxa"/>
                  <w:vMerge w:val="restart"/>
                  <w:tcBorders>
                    <w:top w:val="single" w:sz="4" w:space="0" w:color="auto"/>
                    <w:right w:val="single" w:sz="4" w:space="0" w:color="auto"/>
                  </w:tcBorders>
                  <w:vAlign w:val="center"/>
                </w:tcPr>
                <w:p w:rsidR="00F17080" w:rsidRDefault="00F17080">
                  <w:pPr>
                    <w:pStyle w:val="3"/>
                    <w:numPr>
                      <w:ilvl w:val="0"/>
                      <w:numId w:val="0"/>
                    </w:numPr>
                    <w:spacing w:afterLines="0" w:line="240" w:lineRule="auto"/>
                    <w:jc w:val="center"/>
                    <w:rPr>
                      <w:rFonts w:eastAsiaTheme="minorEastAsia"/>
                      <w:b w:val="0"/>
                      <w:bCs w:val="0"/>
                      <w:sz w:val="21"/>
                      <w:szCs w:val="21"/>
                    </w:rPr>
                  </w:pPr>
                </w:p>
              </w:tc>
              <w:tc>
                <w:tcPr>
                  <w:tcW w:w="2204" w:type="dxa"/>
                  <w:vMerge w:val="restart"/>
                  <w:tcBorders>
                    <w:top w:val="single" w:sz="4" w:space="0" w:color="auto"/>
                    <w:left w:val="single" w:sz="4" w:space="0" w:color="auto"/>
                  </w:tcBorders>
                  <w:vAlign w:val="center"/>
                </w:tcPr>
                <w:p w:rsidR="00F17080" w:rsidRDefault="00F17080">
                  <w:pPr>
                    <w:pStyle w:val="afb"/>
                    <w:rPr>
                      <w:rFonts w:eastAsiaTheme="minorEastAsia"/>
                    </w:rPr>
                  </w:pPr>
                </w:p>
              </w:tc>
            </w:tr>
            <w:tr w:rsidR="00F17080">
              <w:trPr>
                <w:jc w:val="center"/>
              </w:trPr>
              <w:tc>
                <w:tcPr>
                  <w:tcW w:w="2122" w:type="dxa"/>
                  <w:tcBorders>
                    <w:right w:val="single" w:sz="4" w:space="0" w:color="auto"/>
                  </w:tcBorders>
                  <w:vAlign w:val="center"/>
                </w:tcPr>
                <w:p w:rsidR="00F17080" w:rsidRDefault="000A7984">
                  <w:pPr>
                    <w:pStyle w:val="afb"/>
                    <w:rPr>
                      <w:rFonts w:eastAsiaTheme="minorEastAsia"/>
                    </w:rPr>
                  </w:pPr>
                  <w:r>
                    <w:rPr>
                      <w:rFonts w:hint="eastAsia"/>
                    </w:rPr>
                    <w:t>麦芽糖</w:t>
                  </w:r>
                </w:p>
              </w:tc>
              <w:tc>
                <w:tcPr>
                  <w:tcW w:w="2274" w:type="dxa"/>
                  <w:tcBorders>
                    <w:left w:val="single" w:sz="4" w:space="0" w:color="auto"/>
                  </w:tcBorders>
                  <w:vAlign w:val="center"/>
                </w:tcPr>
                <w:p w:rsidR="00F17080" w:rsidRDefault="000A7984">
                  <w:pPr>
                    <w:pStyle w:val="afb"/>
                    <w:rPr>
                      <w:rFonts w:eastAsiaTheme="minorEastAsia"/>
                    </w:rPr>
                  </w:pPr>
                  <w:r>
                    <w:rPr>
                      <w:rFonts w:eastAsiaTheme="minorEastAsia" w:hint="eastAsia"/>
                    </w:rPr>
                    <w:t>505</w:t>
                  </w:r>
                </w:p>
              </w:tc>
              <w:tc>
                <w:tcPr>
                  <w:tcW w:w="2233" w:type="dxa"/>
                  <w:vMerge/>
                  <w:tcBorders>
                    <w:right w:val="single" w:sz="4" w:space="0" w:color="auto"/>
                  </w:tcBorders>
                  <w:vAlign w:val="center"/>
                </w:tcPr>
                <w:p w:rsidR="00F17080" w:rsidRDefault="00F17080">
                  <w:pPr>
                    <w:pStyle w:val="3"/>
                    <w:numPr>
                      <w:ilvl w:val="0"/>
                      <w:numId w:val="0"/>
                    </w:numPr>
                    <w:spacing w:afterLines="0" w:line="240" w:lineRule="auto"/>
                    <w:jc w:val="center"/>
                    <w:rPr>
                      <w:rFonts w:eastAsiaTheme="minorEastAsia"/>
                      <w:b w:val="0"/>
                      <w:bCs w:val="0"/>
                      <w:sz w:val="21"/>
                      <w:szCs w:val="21"/>
                    </w:rPr>
                  </w:pPr>
                </w:p>
              </w:tc>
              <w:tc>
                <w:tcPr>
                  <w:tcW w:w="2204" w:type="dxa"/>
                  <w:vMerge/>
                  <w:tcBorders>
                    <w:left w:val="single" w:sz="4" w:space="0" w:color="auto"/>
                  </w:tcBorders>
                  <w:vAlign w:val="center"/>
                </w:tcPr>
                <w:p w:rsidR="00F17080" w:rsidRDefault="00F17080">
                  <w:pPr>
                    <w:pStyle w:val="afb"/>
                    <w:rPr>
                      <w:rFonts w:eastAsiaTheme="minorEastAsia"/>
                    </w:rPr>
                  </w:pPr>
                </w:p>
              </w:tc>
            </w:tr>
            <w:tr w:rsidR="00F17080">
              <w:trPr>
                <w:jc w:val="center"/>
              </w:trPr>
              <w:tc>
                <w:tcPr>
                  <w:tcW w:w="2122" w:type="dxa"/>
                  <w:tcBorders>
                    <w:right w:val="single" w:sz="4" w:space="0" w:color="auto"/>
                  </w:tcBorders>
                  <w:vAlign w:val="center"/>
                </w:tcPr>
                <w:p w:rsidR="00F17080" w:rsidRDefault="000A7984">
                  <w:pPr>
                    <w:pStyle w:val="afb"/>
                  </w:pPr>
                  <w:r>
                    <w:rPr>
                      <w:rFonts w:hint="eastAsia"/>
                    </w:rPr>
                    <w:t>纯水</w:t>
                  </w:r>
                </w:p>
              </w:tc>
              <w:tc>
                <w:tcPr>
                  <w:tcW w:w="2274" w:type="dxa"/>
                  <w:tcBorders>
                    <w:left w:val="single" w:sz="4" w:space="0" w:color="auto"/>
                  </w:tcBorders>
                  <w:vAlign w:val="center"/>
                </w:tcPr>
                <w:p w:rsidR="00F17080" w:rsidRDefault="000A7984">
                  <w:pPr>
                    <w:pStyle w:val="afb"/>
                    <w:rPr>
                      <w:rFonts w:eastAsiaTheme="minorEastAsia"/>
                    </w:rPr>
                  </w:pPr>
                  <w:r>
                    <w:rPr>
                      <w:rFonts w:eastAsiaTheme="minorEastAsia" w:hint="eastAsia"/>
                    </w:rPr>
                    <w:t>41600</w:t>
                  </w:r>
                </w:p>
              </w:tc>
              <w:tc>
                <w:tcPr>
                  <w:tcW w:w="2233" w:type="dxa"/>
                  <w:vMerge/>
                  <w:tcBorders>
                    <w:right w:val="single" w:sz="4" w:space="0" w:color="auto"/>
                  </w:tcBorders>
                  <w:vAlign w:val="center"/>
                </w:tcPr>
                <w:p w:rsidR="00F17080" w:rsidRDefault="00F17080">
                  <w:pPr>
                    <w:pStyle w:val="3"/>
                    <w:numPr>
                      <w:ilvl w:val="0"/>
                      <w:numId w:val="0"/>
                    </w:numPr>
                    <w:spacing w:afterLines="0" w:line="240" w:lineRule="auto"/>
                    <w:jc w:val="center"/>
                    <w:rPr>
                      <w:rFonts w:eastAsiaTheme="minorEastAsia"/>
                      <w:b w:val="0"/>
                      <w:bCs w:val="0"/>
                      <w:sz w:val="21"/>
                      <w:szCs w:val="21"/>
                    </w:rPr>
                  </w:pPr>
                </w:p>
              </w:tc>
              <w:tc>
                <w:tcPr>
                  <w:tcW w:w="2204" w:type="dxa"/>
                  <w:vMerge/>
                  <w:tcBorders>
                    <w:left w:val="single" w:sz="4" w:space="0" w:color="auto"/>
                  </w:tcBorders>
                  <w:vAlign w:val="center"/>
                </w:tcPr>
                <w:p w:rsidR="00F17080" w:rsidRDefault="00F17080">
                  <w:pPr>
                    <w:pStyle w:val="afb"/>
                    <w:rPr>
                      <w:rFonts w:eastAsiaTheme="minorEastAsia"/>
                    </w:rPr>
                  </w:pPr>
                </w:p>
              </w:tc>
            </w:tr>
            <w:tr w:rsidR="00F17080">
              <w:trPr>
                <w:jc w:val="center"/>
              </w:trPr>
              <w:tc>
                <w:tcPr>
                  <w:tcW w:w="2122" w:type="dxa"/>
                  <w:tcBorders>
                    <w:right w:val="single" w:sz="4" w:space="0" w:color="auto"/>
                  </w:tcBorders>
                  <w:vAlign w:val="center"/>
                </w:tcPr>
                <w:p w:rsidR="00F17080" w:rsidRDefault="000A7984">
                  <w:pPr>
                    <w:pStyle w:val="afb"/>
                    <w:rPr>
                      <w:rFonts w:eastAsiaTheme="minorEastAsia"/>
                    </w:rPr>
                  </w:pPr>
                  <w:r>
                    <w:rPr>
                      <w:rFonts w:eastAsiaTheme="minorEastAsia" w:hint="eastAsia"/>
                    </w:rPr>
                    <w:t>合计</w:t>
                  </w:r>
                </w:p>
              </w:tc>
              <w:tc>
                <w:tcPr>
                  <w:tcW w:w="2274" w:type="dxa"/>
                  <w:tcBorders>
                    <w:left w:val="single" w:sz="4" w:space="0" w:color="auto"/>
                  </w:tcBorders>
                  <w:vAlign w:val="center"/>
                </w:tcPr>
                <w:p w:rsidR="00F17080" w:rsidRDefault="000A7984">
                  <w:pPr>
                    <w:pStyle w:val="afb"/>
                    <w:rPr>
                      <w:rFonts w:eastAsiaTheme="minorEastAsia"/>
                    </w:rPr>
                  </w:pPr>
                  <w:r>
                    <w:rPr>
                      <w:rFonts w:eastAsiaTheme="minorEastAsia" w:hint="eastAsia"/>
                    </w:rPr>
                    <w:t>49005</w:t>
                  </w:r>
                </w:p>
              </w:tc>
              <w:tc>
                <w:tcPr>
                  <w:tcW w:w="2233" w:type="dxa"/>
                  <w:tcBorders>
                    <w:bottom w:val="single" w:sz="4" w:space="0" w:color="auto"/>
                    <w:right w:val="single" w:sz="4" w:space="0" w:color="auto"/>
                  </w:tcBorders>
                  <w:vAlign w:val="center"/>
                </w:tcPr>
                <w:p w:rsidR="00F17080" w:rsidRDefault="000A7984">
                  <w:pPr>
                    <w:pStyle w:val="3"/>
                    <w:numPr>
                      <w:ilvl w:val="0"/>
                      <w:numId w:val="0"/>
                    </w:numPr>
                    <w:spacing w:afterLines="0" w:line="240" w:lineRule="auto"/>
                    <w:jc w:val="center"/>
                    <w:rPr>
                      <w:rFonts w:eastAsiaTheme="minorEastAsia"/>
                      <w:b w:val="0"/>
                      <w:bCs w:val="0"/>
                      <w:sz w:val="21"/>
                      <w:szCs w:val="21"/>
                    </w:rPr>
                  </w:pPr>
                  <w:r>
                    <w:rPr>
                      <w:rFonts w:eastAsiaTheme="minorEastAsia" w:hint="eastAsia"/>
                      <w:b w:val="0"/>
                      <w:bCs w:val="0"/>
                      <w:sz w:val="21"/>
                      <w:szCs w:val="21"/>
                    </w:rPr>
                    <w:t>合计</w:t>
                  </w:r>
                </w:p>
              </w:tc>
              <w:tc>
                <w:tcPr>
                  <w:tcW w:w="2204" w:type="dxa"/>
                  <w:tcBorders>
                    <w:left w:val="single" w:sz="4" w:space="0" w:color="auto"/>
                    <w:bottom w:val="single" w:sz="4" w:space="0" w:color="auto"/>
                  </w:tcBorders>
                  <w:vAlign w:val="center"/>
                </w:tcPr>
                <w:p w:rsidR="00F17080" w:rsidRDefault="000A7984">
                  <w:pPr>
                    <w:pStyle w:val="afb"/>
                    <w:rPr>
                      <w:rFonts w:eastAsiaTheme="minorEastAsia"/>
                    </w:rPr>
                  </w:pPr>
                  <w:r>
                    <w:rPr>
                      <w:rFonts w:eastAsiaTheme="minorEastAsia" w:hint="eastAsia"/>
                    </w:rPr>
                    <w:t>49005</w:t>
                  </w:r>
                </w:p>
              </w:tc>
            </w:tr>
            <w:tr w:rsidR="00F17080">
              <w:trPr>
                <w:jc w:val="center"/>
              </w:trPr>
              <w:tc>
                <w:tcPr>
                  <w:tcW w:w="8833" w:type="dxa"/>
                  <w:gridSpan w:val="4"/>
                  <w:vAlign w:val="center"/>
                </w:tcPr>
                <w:p w:rsidR="00F17080" w:rsidRDefault="000A7984">
                  <w:pPr>
                    <w:pStyle w:val="3"/>
                    <w:numPr>
                      <w:ilvl w:val="0"/>
                      <w:numId w:val="0"/>
                    </w:numPr>
                    <w:snapToGrid w:val="0"/>
                    <w:spacing w:afterLines="0" w:line="240" w:lineRule="auto"/>
                    <w:jc w:val="center"/>
                    <w:rPr>
                      <w:b w:val="0"/>
                      <w:sz w:val="21"/>
                      <w:szCs w:val="21"/>
                    </w:rPr>
                  </w:pPr>
                  <w:r>
                    <w:rPr>
                      <w:rFonts w:hint="eastAsia"/>
                      <w:sz w:val="21"/>
                      <w:szCs w:val="21"/>
                    </w:rPr>
                    <w:t>沙棘蓝莓压片糖</w:t>
                  </w:r>
                </w:p>
              </w:tc>
            </w:tr>
            <w:tr w:rsidR="00F17080">
              <w:trPr>
                <w:jc w:val="center"/>
              </w:trPr>
              <w:tc>
                <w:tcPr>
                  <w:tcW w:w="4396" w:type="dxa"/>
                  <w:gridSpan w:val="2"/>
                  <w:vAlign w:val="center"/>
                </w:tcPr>
                <w:p w:rsidR="00F17080" w:rsidRDefault="000A7984">
                  <w:pPr>
                    <w:pStyle w:val="3"/>
                    <w:numPr>
                      <w:ilvl w:val="0"/>
                      <w:numId w:val="0"/>
                    </w:numPr>
                    <w:snapToGrid w:val="0"/>
                    <w:spacing w:afterLines="0" w:line="240" w:lineRule="auto"/>
                    <w:jc w:val="center"/>
                    <w:rPr>
                      <w:b w:val="0"/>
                      <w:sz w:val="21"/>
                      <w:szCs w:val="21"/>
                    </w:rPr>
                  </w:pPr>
                  <w:r>
                    <w:rPr>
                      <w:rFonts w:hint="eastAsia"/>
                      <w:b w:val="0"/>
                      <w:sz w:val="21"/>
                      <w:szCs w:val="21"/>
                    </w:rPr>
                    <w:t>输入</w:t>
                  </w:r>
                </w:p>
              </w:tc>
              <w:tc>
                <w:tcPr>
                  <w:tcW w:w="4437" w:type="dxa"/>
                  <w:gridSpan w:val="2"/>
                  <w:vAlign w:val="center"/>
                </w:tcPr>
                <w:p w:rsidR="00F17080" w:rsidRDefault="000A7984">
                  <w:pPr>
                    <w:pStyle w:val="3"/>
                    <w:numPr>
                      <w:ilvl w:val="0"/>
                      <w:numId w:val="0"/>
                    </w:numPr>
                    <w:snapToGrid w:val="0"/>
                    <w:spacing w:afterLines="0" w:line="240" w:lineRule="auto"/>
                    <w:jc w:val="center"/>
                    <w:rPr>
                      <w:b w:val="0"/>
                      <w:sz w:val="21"/>
                      <w:szCs w:val="21"/>
                    </w:rPr>
                  </w:pPr>
                  <w:r>
                    <w:rPr>
                      <w:rFonts w:hint="eastAsia"/>
                      <w:b w:val="0"/>
                      <w:sz w:val="21"/>
                      <w:szCs w:val="21"/>
                    </w:rPr>
                    <w:t>输出</w:t>
                  </w:r>
                </w:p>
              </w:tc>
            </w:tr>
            <w:tr w:rsidR="00F17080">
              <w:trPr>
                <w:jc w:val="center"/>
              </w:trPr>
              <w:tc>
                <w:tcPr>
                  <w:tcW w:w="2122" w:type="dxa"/>
                  <w:tcBorders>
                    <w:right w:val="single" w:sz="4" w:space="0" w:color="auto"/>
                  </w:tcBorders>
                  <w:vAlign w:val="center"/>
                </w:tcPr>
                <w:p w:rsidR="00F17080" w:rsidRDefault="000A7984">
                  <w:pPr>
                    <w:pStyle w:val="afb"/>
                    <w:rPr>
                      <w:rFonts w:eastAsiaTheme="minorEastAsia"/>
                    </w:rPr>
                  </w:pPr>
                  <w:r>
                    <w:rPr>
                      <w:rFonts w:eastAsiaTheme="minorEastAsia" w:hint="eastAsia"/>
                    </w:rPr>
                    <w:t>名称</w:t>
                  </w:r>
                </w:p>
              </w:tc>
              <w:tc>
                <w:tcPr>
                  <w:tcW w:w="2274" w:type="dxa"/>
                  <w:tcBorders>
                    <w:left w:val="single" w:sz="4" w:space="0" w:color="auto"/>
                  </w:tcBorders>
                  <w:vAlign w:val="center"/>
                </w:tcPr>
                <w:p w:rsidR="00F17080" w:rsidRDefault="000A7984">
                  <w:pPr>
                    <w:pStyle w:val="afb"/>
                    <w:rPr>
                      <w:rFonts w:eastAsiaTheme="minorEastAsia"/>
                    </w:rPr>
                  </w:pPr>
                  <w:r>
                    <w:rPr>
                      <w:rFonts w:eastAsiaTheme="minorEastAsia" w:hint="eastAsia"/>
                    </w:rPr>
                    <w:t>重量（</w:t>
                  </w:r>
                  <w:r>
                    <w:rPr>
                      <w:rFonts w:eastAsiaTheme="minorEastAsia" w:hint="eastAsia"/>
                    </w:rPr>
                    <w:t>kg/a</w:t>
                  </w:r>
                  <w:r>
                    <w:rPr>
                      <w:rFonts w:eastAsiaTheme="minorEastAsia" w:hint="eastAsia"/>
                    </w:rPr>
                    <w:t>）</w:t>
                  </w:r>
                </w:p>
              </w:tc>
              <w:tc>
                <w:tcPr>
                  <w:tcW w:w="2233" w:type="dxa"/>
                  <w:tcBorders>
                    <w:right w:val="single" w:sz="4" w:space="0" w:color="auto"/>
                  </w:tcBorders>
                  <w:vAlign w:val="center"/>
                </w:tcPr>
                <w:p w:rsidR="00F17080" w:rsidRDefault="000A7984">
                  <w:pPr>
                    <w:pStyle w:val="afb"/>
                    <w:rPr>
                      <w:rFonts w:eastAsiaTheme="minorEastAsia"/>
                    </w:rPr>
                  </w:pPr>
                  <w:r>
                    <w:rPr>
                      <w:rFonts w:eastAsiaTheme="minorEastAsia" w:hint="eastAsia"/>
                    </w:rPr>
                    <w:t>名称</w:t>
                  </w:r>
                </w:p>
              </w:tc>
              <w:tc>
                <w:tcPr>
                  <w:tcW w:w="2204" w:type="dxa"/>
                  <w:tcBorders>
                    <w:left w:val="single" w:sz="4" w:space="0" w:color="auto"/>
                  </w:tcBorders>
                  <w:vAlign w:val="center"/>
                </w:tcPr>
                <w:p w:rsidR="00F17080" w:rsidRDefault="000A7984">
                  <w:pPr>
                    <w:pStyle w:val="afb"/>
                    <w:rPr>
                      <w:rFonts w:eastAsiaTheme="minorEastAsia"/>
                    </w:rPr>
                  </w:pPr>
                  <w:r>
                    <w:rPr>
                      <w:rFonts w:eastAsiaTheme="minorEastAsia" w:hint="eastAsia"/>
                    </w:rPr>
                    <w:t>重量（</w:t>
                  </w:r>
                  <w:r>
                    <w:rPr>
                      <w:rFonts w:eastAsiaTheme="minorEastAsia" w:hint="eastAsia"/>
                    </w:rPr>
                    <w:t>kg/a</w:t>
                  </w:r>
                  <w:r>
                    <w:rPr>
                      <w:rFonts w:eastAsiaTheme="minorEastAsia" w:hint="eastAsia"/>
                    </w:rPr>
                    <w:t>）</w:t>
                  </w:r>
                </w:p>
              </w:tc>
            </w:tr>
            <w:tr w:rsidR="00F17080">
              <w:trPr>
                <w:jc w:val="center"/>
              </w:trPr>
              <w:tc>
                <w:tcPr>
                  <w:tcW w:w="2122" w:type="dxa"/>
                  <w:tcBorders>
                    <w:right w:val="single" w:sz="4" w:space="0" w:color="auto"/>
                  </w:tcBorders>
                  <w:vAlign w:val="center"/>
                </w:tcPr>
                <w:p w:rsidR="00F17080" w:rsidRDefault="000A7984">
                  <w:pPr>
                    <w:pStyle w:val="afb"/>
                    <w:rPr>
                      <w:rFonts w:eastAsiaTheme="minorEastAsia"/>
                    </w:rPr>
                  </w:pPr>
                  <w:r>
                    <w:rPr>
                      <w:rFonts w:hint="eastAsia"/>
                    </w:rPr>
                    <w:t>沙棘果粉</w:t>
                  </w:r>
                </w:p>
              </w:tc>
              <w:tc>
                <w:tcPr>
                  <w:tcW w:w="2274" w:type="dxa"/>
                  <w:tcBorders>
                    <w:left w:val="single" w:sz="4" w:space="0" w:color="auto"/>
                  </w:tcBorders>
                  <w:vAlign w:val="center"/>
                </w:tcPr>
                <w:p w:rsidR="00F17080" w:rsidRDefault="000A7984">
                  <w:pPr>
                    <w:pStyle w:val="afb"/>
                    <w:rPr>
                      <w:rFonts w:eastAsiaTheme="minorEastAsia"/>
                    </w:rPr>
                  </w:pPr>
                  <w:r>
                    <w:rPr>
                      <w:rFonts w:eastAsiaTheme="minorEastAsia" w:hint="eastAsia"/>
                    </w:rPr>
                    <w:t>1819.8</w:t>
                  </w:r>
                </w:p>
              </w:tc>
              <w:tc>
                <w:tcPr>
                  <w:tcW w:w="2233" w:type="dxa"/>
                  <w:tcBorders>
                    <w:right w:val="single" w:sz="4" w:space="0" w:color="auto"/>
                  </w:tcBorders>
                  <w:vAlign w:val="center"/>
                </w:tcPr>
                <w:p w:rsidR="00F17080" w:rsidRDefault="000A7984">
                  <w:pPr>
                    <w:pStyle w:val="afb"/>
                    <w:rPr>
                      <w:rFonts w:eastAsiaTheme="minorEastAsia"/>
                    </w:rPr>
                  </w:pPr>
                  <w:r>
                    <w:rPr>
                      <w:rFonts w:hint="eastAsia"/>
                    </w:rPr>
                    <w:t>沙棘蓝莓压片糖</w:t>
                  </w:r>
                </w:p>
              </w:tc>
              <w:tc>
                <w:tcPr>
                  <w:tcW w:w="2204" w:type="dxa"/>
                  <w:tcBorders>
                    <w:left w:val="single" w:sz="4" w:space="0" w:color="auto"/>
                  </w:tcBorders>
                  <w:vAlign w:val="center"/>
                </w:tcPr>
                <w:p w:rsidR="00F17080" w:rsidRDefault="000A7984">
                  <w:pPr>
                    <w:pStyle w:val="afb"/>
                    <w:rPr>
                      <w:rFonts w:eastAsiaTheme="minorEastAsia"/>
                    </w:rPr>
                  </w:pPr>
                  <w:r>
                    <w:rPr>
                      <w:rFonts w:eastAsiaTheme="minorEastAsia" w:hint="eastAsia"/>
                    </w:rPr>
                    <w:t>4000</w:t>
                  </w:r>
                </w:p>
              </w:tc>
            </w:tr>
            <w:tr w:rsidR="00F17080">
              <w:trPr>
                <w:jc w:val="center"/>
              </w:trPr>
              <w:tc>
                <w:tcPr>
                  <w:tcW w:w="2122" w:type="dxa"/>
                  <w:tcBorders>
                    <w:right w:val="single" w:sz="4" w:space="0" w:color="auto"/>
                  </w:tcBorders>
                  <w:vAlign w:val="center"/>
                </w:tcPr>
                <w:p w:rsidR="00F17080" w:rsidRDefault="000A7984">
                  <w:pPr>
                    <w:pStyle w:val="afb"/>
                    <w:rPr>
                      <w:rFonts w:eastAsiaTheme="minorEastAsia"/>
                    </w:rPr>
                  </w:pPr>
                  <w:r>
                    <w:rPr>
                      <w:rFonts w:hint="eastAsia"/>
                    </w:rPr>
                    <w:t>蓝莓粉</w:t>
                  </w:r>
                </w:p>
              </w:tc>
              <w:tc>
                <w:tcPr>
                  <w:tcW w:w="2274" w:type="dxa"/>
                  <w:tcBorders>
                    <w:left w:val="single" w:sz="4" w:space="0" w:color="auto"/>
                  </w:tcBorders>
                  <w:vAlign w:val="center"/>
                </w:tcPr>
                <w:p w:rsidR="00F17080" w:rsidRDefault="000A7984">
                  <w:pPr>
                    <w:pStyle w:val="afb"/>
                    <w:rPr>
                      <w:rFonts w:eastAsiaTheme="minorEastAsia"/>
                    </w:rPr>
                  </w:pPr>
                  <w:r>
                    <w:rPr>
                      <w:rFonts w:eastAsiaTheme="minorEastAsia" w:hint="eastAsia"/>
                    </w:rPr>
                    <w:t>1011</w:t>
                  </w:r>
                </w:p>
              </w:tc>
              <w:tc>
                <w:tcPr>
                  <w:tcW w:w="2233" w:type="dxa"/>
                  <w:tcBorders>
                    <w:right w:val="single" w:sz="4" w:space="0" w:color="auto"/>
                  </w:tcBorders>
                  <w:vAlign w:val="center"/>
                </w:tcPr>
                <w:p w:rsidR="00F17080" w:rsidRDefault="000A7984">
                  <w:pPr>
                    <w:pStyle w:val="3"/>
                    <w:numPr>
                      <w:ilvl w:val="0"/>
                      <w:numId w:val="0"/>
                    </w:numPr>
                    <w:spacing w:afterLines="0" w:line="240" w:lineRule="auto"/>
                    <w:jc w:val="center"/>
                    <w:rPr>
                      <w:rFonts w:eastAsiaTheme="minorEastAsia"/>
                      <w:b w:val="0"/>
                      <w:bCs w:val="0"/>
                      <w:sz w:val="21"/>
                      <w:szCs w:val="21"/>
                    </w:rPr>
                  </w:pPr>
                  <w:r>
                    <w:rPr>
                      <w:rFonts w:eastAsiaTheme="minorEastAsia" w:hint="eastAsia"/>
                      <w:b w:val="0"/>
                      <w:bCs w:val="0"/>
                      <w:sz w:val="21"/>
                      <w:szCs w:val="21"/>
                    </w:rPr>
                    <w:t>不合格产品</w:t>
                  </w:r>
                </w:p>
              </w:tc>
              <w:tc>
                <w:tcPr>
                  <w:tcW w:w="2204" w:type="dxa"/>
                  <w:tcBorders>
                    <w:left w:val="single" w:sz="4" w:space="0" w:color="auto"/>
                  </w:tcBorders>
                  <w:vAlign w:val="center"/>
                </w:tcPr>
                <w:p w:rsidR="00F17080" w:rsidRDefault="000A7984">
                  <w:pPr>
                    <w:pStyle w:val="3"/>
                    <w:numPr>
                      <w:ilvl w:val="0"/>
                      <w:numId w:val="0"/>
                    </w:numPr>
                    <w:spacing w:afterLines="0" w:line="240" w:lineRule="auto"/>
                    <w:jc w:val="center"/>
                    <w:rPr>
                      <w:rFonts w:eastAsiaTheme="minorEastAsia"/>
                      <w:b w:val="0"/>
                      <w:bCs w:val="0"/>
                      <w:sz w:val="21"/>
                      <w:szCs w:val="21"/>
                    </w:rPr>
                  </w:pPr>
                  <w:r>
                    <w:rPr>
                      <w:rFonts w:eastAsiaTheme="minorEastAsia" w:hint="eastAsia"/>
                      <w:b w:val="0"/>
                      <w:bCs w:val="0"/>
                      <w:sz w:val="21"/>
                      <w:szCs w:val="21"/>
                    </w:rPr>
                    <w:t>40</w:t>
                  </w:r>
                </w:p>
              </w:tc>
            </w:tr>
            <w:tr w:rsidR="00F17080">
              <w:trPr>
                <w:trHeight w:val="116"/>
                <w:jc w:val="center"/>
              </w:trPr>
              <w:tc>
                <w:tcPr>
                  <w:tcW w:w="2122" w:type="dxa"/>
                  <w:tcBorders>
                    <w:right w:val="single" w:sz="4" w:space="0" w:color="auto"/>
                  </w:tcBorders>
                  <w:vAlign w:val="center"/>
                </w:tcPr>
                <w:p w:rsidR="00F17080" w:rsidRDefault="000A7984">
                  <w:pPr>
                    <w:pStyle w:val="afb"/>
                    <w:rPr>
                      <w:rFonts w:eastAsiaTheme="minorEastAsia"/>
                    </w:rPr>
                  </w:pPr>
                  <w:r>
                    <w:rPr>
                      <w:rFonts w:hint="eastAsia"/>
                    </w:rPr>
                    <w:t>山药粉</w:t>
                  </w:r>
                </w:p>
              </w:tc>
              <w:tc>
                <w:tcPr>
                  <w:tcW w:w="2274" w:type="dxa"/>
                  <w:tcBorders>
                    <w:left w:val="single" w:sz="4" w:space="0" w:color="auto"/>
                  </w:tcBorders>
                  <w:vAlign w:val="center"/>
                </w:tcPr>
                <w:p w:rsidR="00F17080" w:rsidRDefault="000A7984">
                  <w:pPr>
                    <w:pStyle w:val="afb"/>
                    <w:rPr>
                      <w:rFonts w:eastAsiaTheme="minorEastAsia"/>
                    </w:rPr>
                  </w:pPr>
                  <w:r>
                    <w:rPr>
                      <w:rFonts w:eastAsiaTheme="minorEastAsia" w:hint="eastAsia"/>
                    </w:rPr>
                    <w:t>606.6</w:t>
                  </w:r>
                </w:p>
              </w:tc>
              <w:tc>
                <w:tcPr>
                  <w:tcW w:w="2233" w:type="dxa"/>
                  <w:tcBorders>
                    <w:bottom w:val="single" w:sz="4" w:space="0" w:color="auto"/>
                    <w:right w:val="single" w:sz="4" w:space="0" w:color="auto"/>
                  </w:tcBorders>
                  <w:vAlign w:val="center"/>
                </w:tcPr>
                <w:p w:rsidR="00F17080" w:rsidRDefault="000A7984">
                  <w:pPr>
                    <w:pStyle w:val="3"/>
                    <w:numPr>
                      <w:ilvl w:val="0"/>
                      <w:numId w:val="0"/>
                    </w:numPr>
                    <w:spacing w:afterLines="0" w:line="240" w:lineRule="auto"/>
                    <w:jc w:val="center"/>
                    <w:rPr>
                      <w:rFonts w:eastAsiaTheme="minorEastAsia"/>
                      <w:b w:val="0"/>
                      <w:bCs w:val="0"/>
                      <w:sz w:val="21"/>
                      <w:szCs w:val="21"/>
                    </w:rPr>
                  </w:pPr>
                  <w:r>
                    <w:rPr>
                      <w:rFonts w:eastAsiaTheme="minorEastAsia" w:hint="eastAsia"/>
                      <w:b w:val="0"/>
                      <w:bCs w:val="0"/>
                      <w:sz w:val="21"/>
                      <w:szCs w:val="21"/>
                    </w:rPr>
                    <w:t>粉尘</w:t>
                  </w:r>
                </w:p>
              </w:tc>
              <w:tc>
                <w:tcPr>
                  <w:tcW w:w="2204" w:type="dxa"/>
                  <w:tcBorders>
                    <w:left w:val="single" w:sz="4" w:space="0" w:color="auto"/>
                    <w:bottom w:val="single" w:sz="4" w:space="0" w:color="auto"/>
                  </w:tcBorders>
                  <w:vAlign w:val="center"/>
                </w:tcPr>
                <w:p w:rsidR="00F17080" w:rsidRDefault="000A7984">
                  <w:pPr>
                    <w:pStyle w:val="3"/>
                    <w:numPr>
                      <w:ilvl w:val="0"/>
                      <w:numId w:val="0"/>
                    </w:numPr>
                    <w:spacing w:afterLines="0" w:line="240" w:lineRule="auto"/>
                    <w:jc w:val="center"/>
                    <w:rPr>
                      <w:rFonts w:eastAsiaTheme="minorEastAsia"/>
                      <w:b w:val="0"/>
                      <w:bCs w:val="0"/>
                      <w:sz w:val="21"/>
                      <w:szCs w:val="21"/>
                    </w:rPr>
                  </w:pPr>
                  <w:r>
                    <w:rPr>
                      <w:rFonts w:eastAsiaTheme="minorEastAsia" w:hint="eastAsia"/>
                      <w:b w:val="0"/>
                      <w:bCs w:val="0"/>
                      <w:sz w:val="21"/>
                      <w:szCs w:val="21"/>
                    </w:rPr>
                    <w:t>4</w:t>
                  </w:r>
                </w:p>
              </w:tc>
            </w:tr>
            <w:tr w:rsidR="00F17080">
              <w:trPr>
                <w:trHeight w:val="60"/>
                <w:jc w:val="center"/>
              </w:trPr>
              <w:tc>
                <w:tcPr>
                  <w:tcW w:w="2122" w:type="dxa"/>
                  <w:tcBorders>
                    <w:right w:val="single" w:sz="4" w:space="0" w:color="auto"/>
                  </w:tcBorders>
                  <w:vAlign w:val="center"/>
                </w:tcPr>
                <w:p w:rsidR="00F17080" w:rsidRDefault="000A7984">
                  <w:pPr>
                    <w:pStyle w:val="afb"/>
                    <w:rPr>
                      <w:rFonts w:eastAsiaTheme="minorEastAsia"/>
                    </w:rPr>
                  </w:pPr>
                  <w:r>
                    <w:rPr>
                      <w:rFonts w:hint="eastAsia"/>
                    </w:rPr>
                    <w:t>玉米低聚肽粉</w:t>
                  </w:r>
                </w:p>
              </w:tc>
              <w:tc>
                <w:tcPr>
                  <w:tcW w:w="2274" w:type="dxa"/>
                  <w:tcBorders>
                    <w:left w:val="single" w:sz="4" w:space="0" w:color="auto"/>
                  </w:tcBorders>
                  <w:vAlign w:val="center"/>
                </w:tcPr>
                <w:p w:rsidR="00F17080" w:rsidRDefault="000A7984">
                  <w:pPr>
                    <w:pStyle w:val="afb"/>
                    <w:rPr>
                      <w:rFonts w:eastAsiaTheme="minorEastAsia"/>
                    </w:rPr>
                  </w:pPr>
                  <w:r>
                    <w:rPr>
                      <w:rFonts w:eastAsiaTheme="minorEastAsia" w:hint="eastAsia"/>
                    </w:rPr>
                    <w:t>404.4</w:t>
                  </w:r>
                </w:p>
              </w:tc>
              <w:tc>
                <w:tcPr>
                  <w:tcW w:w="2233" w:type="dxa"/>
                  <w:vMerge w:val="restart"/>
                  <w:tcBorders>
                    <w:top w:val="single" w:sz="4" w:space="0" w:color="auto"/>
                    <w:right w:val="single" w:sz="4" w:space="0" w:color="auto"/>
                  </w:tcBorders>
                  <w:vAlign w:val="center"/>
                </w:tcPr>
                <w:p w:rsidR="00F17080" w:rsidRDefault="00F17080">
                  <w:pPr>
                    <w:pStyle w:val="3"/>
                    <w:numPr>
                      <w:ilvl w:val="0"/>
                      <w:numId w:val="0"/>
                    </w:numPr>
                    <w:spacing w:afterLines="0" w:line="240" w:lineRule="auto"/>
                    <w:jc w:val="center"/>
                    <w:rPr>
                      <w:rFonts w:eastAsiaTheme="minorEastAsia"/>
                      <w:b w:val="0"/>
                      <w:bCs w:val="0"/>
                      <w:sz w:val="21"/>
                      <w:szCs w:val="21"/>
                    </w:rPr>
                  </w:pPr>
                </w:p>
              </w:tc>
              <w:tc>
                <w:tcPr>
                  <w:tcW w:w="2204" w:type="dxa"/>
                  <w:vMerge w:val="restart"/>
                  <w:tcBorders>
                    <w:top w:val="single" w:sz="4" w:space="0" w:color="auto"/>
                    <w:left w:val="single" w:sz="4" w:space="0" w:color="auto"/>
                  </w:tcBorders>
                  <w:vAlign w:val="center"/>
                </w:tcPr>
                <w:p w:rsidR="00F17080" w:rsidRDefault="00F17080">
                  <w:pPr>
                    <w:pStyle w:val="3"/>
                    <w:numPr>
                      <w:ilvl w:val="0"/>
                      <w:numId w:val="0"/>
                    </w:numPr>
                    <w:spacing w:afterLines="0" w:line="240" w:lineRule="auto"/>
                    <w:jc w:val="center"/>
                    <w:rPr>
                      <w:rFonts w:eastAsiaTheme="minorEastAsia"/>
                      <w:b w:val="0"/>
                      <w:bCs w:val="0"/>
                      <w:sz w:val="21"/>
                      <w:szCs w:val="21"/>
                    </w:rPr>
                  </w:pPr>
                </w:p>
              </w:tc>
            </w:tr>
            <w:tr w:rsidR="00F17080">
              <w:trPr>
                <w:jc w:val="center"/>
              </w:trPr>
              <w:tc>
                <w:tcPr>
                  <w:tcW w:w="2122" w:type="dxa"/>
                  <w:tcBorders>
                    <w:right w:val="single" w:sz="4" w:space="0" w:color="auto"/>
                  </w:tcBorders>
                  <w:vAlign w:val="center"/>
                </w:tcPr>
                <w:p w:rsidR="00F17080" w:rsidRDefault="000A7984">
                  <w:pPr>
                    <w:pStyle w:val="afb"/>
                    <w:rPr>
                      <w:rFonts w:eastAsiaTheme="minorEastAsia"/>
                    </w:rPr>
                  </w:pPr>
                  <w:r>
                    <w:rPr>
                      <w:rFonts w:hint="eastAsia"/>
                    </w:rPr>
                    <w:t>木糖醇</w:t>
                  </w:r>
                </w:p>
              </w:tc>
              <w:tc>
                <w:tcPr>
                  <w:tcW w:w="2274" w:type="dxa"/>
                  <w:tcBorders>
                    <w:left w:val="single" w:sz="4" w:space="0" w:color="auto"/>
                  </w:tcBorders>
                  <w:vAlign w:val="center"/>
                </w:tcPr>
                <w:p w:rsidR="00F17080" w:rsidRDefault="000A7984">
                  <w:pPr>
                    <w:pStyle w:val="afb"/>
                    <w:rPr>
                      <w:rFonts w:eastAsiaTheme="minorEastAsia"/>
                    </w:rPr>
                  </w:pPr>
                  <w:r>
                    <w:rPr>
                      <w:rFonts w:eastAsiaTheme="minorEastAsia" w:hint="eastAsia"/>
                    </w:rPr>
                    <w:t>161.76</w:t>
                  </w:r>
                </w:p>
              </w:tc>
              <w:tc>
                <w:tcPr>
                  <w:tcW w:w="2233" w:type="dxa"/>
                  <w:vMerge/>
                  <w:tcBorders>
                    <w:top w:val="single" w:sz="4" w:space="0" w:color="auto"/>
                    <w:bottom w:val="single" w:sz="4" w:space="0" w:color="auto"/>
                    <w:right w:val="single" w:sz="4" w:space="0" w:color="auto"/>
                  </w:tcBorders>
                  <w:vAlign w:val="center"/>
                </w:tcPr>
                <w:p w:rsidR="00F17080" w:rsidRDefault="00F17080">
                  <w:pPr>
                    <w:pStyle w:val="3"/>
                    <w:numPr>
                      <w:ilvl w:val="0"/>
                      <w:numId w:val="0"/>
                    </w:numPr>
                    <w:spacing w:afterLines="0" w:line="240" w:lineRule="auto"/>
                    <w:jc w:val="center"/>
                    <w:rPr>
                      <w:rFonts w:eastAsiaTheme="minorEastAsia"/>
                      <w:b w:val="0"/>
                      <w:bCs w:val="0"/>
                      <w:sz w:val="21"/>
                      <w:szCs w:val="21"/>
                    </w:rPr>
                  </w:pPr>
                </w:p>
              </w:tc>
              <w:tc>
                <w:tcPr>
                  <w:tcW w:w="2204" w:type="dxa"/>
                  <w:vMerge/>
                  <w:tcBorders>
                    <w:top w:val="single" w:sz="4" w:space="0" w:color="auto"/>
                    <w:left w:val="single" w:sz="4" w:space="0" w:color="auto"/>
                    <w:bottom w:val="single" w:sz="4" w:space="0" w:color="auto"/>
                  </w:tcBorders>
                  <w:vAlign w:val="center"/>
                </w:tcPr>
                <w:p w:rsidR="00F17080" w:rsidRDefault="00F17080">
                  <w:pPr>
                    <w:pStyle w:val="afb"/>
                    <w:rPr>
                      <w:rFonts w:eastAsiaTheme="minorEastAsia"/>
                    </w:rPr>
                  </w:pPr>
                </w:p>
              </w:tc>
            </w:tr>
            <w:tr w:rsidR="00F17080">
              <w:trPr>
                <w:jc w:val="center"/>
              </w:trPr>
              <w:tc>
                <w:tcPr>
                  <w:tcW w:w="2122" w:type="dxa"/>
                  <w:tcBorders>
                    <w:right w:val="single" w:sz="4" w:space="0" w:color="auto"/>
                  </w:tcBorders>
                  <w:vAlign w:val="center"/>
                </w:tcPr>
                <w:p w:rsidR="00F17080" w:rsidRDefault="000A7984">
                  <w:pPr>
                    <w:pStyle w:val="afb"/>
                    <w:rPr>
                      <w:rFonts w:eastAsiaTheme="minorEastAsia"/>
                    </w:rPr>
                  </w:pPr>
                  <w:r>
                    <w:rPr>
                      <w:rFonts w:hint="eastAsia"/>
                    </w:rPr>
                    <w:t>硬脂酸镁</w:t>
                  </w:r>
                </w:p>
              </w:tc>
              <w:tc>
                <w:tcPr>
                  <w:tcW w:w="2274" w:type="dxa"/>
                  <w:tcBorders>
                    <w:left w:val="single" w:sz="4" w:space="0" w:color="auto"/>
                  </w:tcBorders>
                  <w:vAlign w:val="center"/>
                </w:tcPr>
                <w:p w:rsidR="00F17080" w:rsidRDefault="000A7984">
                  <w:pPr>
                    <w:pStyle w:val="afb"/>
                    <w:rPr>
                      <w:rFonts w:eastAsiaTheme="minorEastAsia"/>
                    </w:rPr>
                  </w:pPr>
                  <w:r>
                    <w:rPr>
                      <w:rFonts w:eastAsiaTheme="minorEastAsia" w:hint="eastAsia"/>
                    </w:rPr>
                    <w:t>40.44</w:t>
                  </w:r>
                </w:p>
              </w:tc>
              <w:tc>
                <w:tcPr>
                  <w:tcW w:w="2233" w:type="dxa"/>
                  <w:vMerge/>
                  <w:tcBorders>
                    <w:top w:val="single" w:sz="4" w:space="0" w:color="auto"/>
                    <w:bottom w:val="single" w:sz="4" w:space="0" w:color="auto"/>
                    <w:right w:val="single" w:sz="4" w:space="0" w:color="auto"/>
                  </w:tcBorders>
                  <w:vAlign w:val="center"/>
                </w:tcPr>
                <w:p w:rsidR="00F17080" w:rsidRDefault="00F17080">
                  <w:pPr>
                    <w:pStyle w:val="3"/>
                    <w:numPr>
                      <w:ilvl w:val="0"/>
                      <w:numId w:val="0"/>
                    </w:numPr>
                    <w:spacing w:afterLines="0" w:line="240" w:lineRule="auto"/>
                    <w:jc w:val="center"/>
                    <w:rPr>
                      <w:rFonts w:eastAsiaTheme="minorEastAsia"/>
                      <w:b w:val="0"/>
                      <w:bCs w:val="0"/>
                      <w:sz w:val="21"/>
                      <w:szCs w:val="21"/>
                    </w:rPr>
                  </w:pPr>
                </w:p>
              </w:tc>
              <w:tc>
                <w:tcPr>
                  <w:tcW w:w="2204" w:type="dxa"/>
                  <w:vMerge/>
                  <w:tcBorders>
                    <w:top w:val="single" w:sz="4" w:space="0" w:color="auto"/>
                    <w:left w:val="single" w:sz="4" w:space="0" w:color="auto"/>
                    <w:bottom w:val="single" w:sz="4" w:space="0" w:color="auto"/>
                  </w:tcBorders>
                  <w:vAlign w:val="center"/>
                </w:tcPr>
                <w:p w:rsidR="00F17080" w:rsidRDefault="00F17080">
                  <w:pPr>
                    <w:pStyle w:val="afb"/>
                    <w:rPr>
                      <w:rFonts w:eastAsiaTheme="minorEastAsia"/>
                    </w:rPr>
                  </w:pPr>
                </w:p>
              </w:tc>
            </w:tr>
            <w:tr w:rsidR="00F17080">
              <w:trPr>
                <w:jc w:val="center"/>
              </w:trPr>
              <w:tc>
                <w:tcPr>
                  <w:tcW w:w="2122" w:type="dxa"/>
                  <w:tcBorders>
                    <w:right w:val="single" w:sz="4" w:space="0" w:color="auto"/>
                  </w:tcBorders>
                  <w:vAlign w:val="center"/>
                </w:tcPr>
                <w:p w:rsidR="00F17080" w:rsidRDefault="000A7984">
                  <w:pPr>
                    <w:pStyle w:val="afb"/>
                    <w:rPr>
                      <w:rFonts w:eastAsiaTheme="minorEastAsia"/>
                    </w:rPr>
                  </w:pPr>
                  <w:r>
                    <w:rPr>
                      <w:rFonts w:eastAsiaTheme="minorEastAsia" w:hint="eastAsia"/>
                    </w:rPr>
                    <w:t>合计</w:t>
                  </w:r>
                </w:p>
              </w:tc>
              <w:tc>
                <w:tcPr>
                  <w:tcW w:w="2274" w:type="dxa"/>
                  <w:tcBorders>
                    <w:left w:val="single" w:sz="4" w:space="0" w:color="auto"/>
                  </w:tcBorders>
                  <w:vAlign w:val="center"/>
                </w:tcPr>
                <w:p w:rsidR="00F17080" w:rsidRDefault="000A7984">
                  <w:pPr>
                    <w:pStyle w:val="afb"/>
                    <w:rPr>
                      <w:rFonts w:eastAsiaTheme="minorEastAsia"/>
                    </w:rPr>
                  </w:pPr>
                  <w:r>
                    <w:rPr>
                      <w:rFonts w:eastAsiaTheme="minorEastAsia" w:hint="eastAsia"/>
                    </w:rPr>
                    <w:t>4044</w:t>
                  </w:r>
                </w:p>
              </w:tc>
              <w:tc>
                <w:tcPr>
                  <w:tcW w:w="2233" w:type="dxa"/>
                  <w:tcBorders>
                    <w:top w:val="single" w:sz="4" w:space="0" w:color="auto"/>
                    <w:bottom w:val="single" w:sz="4" w:space="0" w:color="auto"/>
                    <w:right w:val="single" w:sz="4" w:space="0" w:color="auto"/>
                  </w:tcBorders>
                  <w:vAlign w:val="center"/>
                </w:tcPr>
                <w:p w:rsidR="00F17080" w:rsidRDefault="000A7984">
                  <w:pPr>
                    <w:pStyle w:val="3"/>
                    <w:numPr>
                      <w:ilvl w:val="0"/>
                      <w:numId w:val="0"/>
                    </w:numPr>
                    <w:spacing w:afterLines="0" w:line="240" w:lineRule="auto"/>
                    <w:jc w:val="center"/>
                    <w:rPr>
                      <w:rFonts w:eastAsiaTheme="minorEastAsia"/>
                      <w:b w:val="0"/>
                      <w:bCs w:val="0"/>
                      <w:sz w:val="21"/>
                      <w:szCs w:val="21"/>
                    </w:rPr>
                  </w:pPr>
                  <w:r>
                    <w:rPr>
                      <w:rFonts w:eastAsiaTheme="minorEastAsia" w:hint="eastAsia"/>
                      <w:b w:val="0"/>
                      <w:bCs w:val="0"/>
                      <w:sz w:val="21"/>
                      <w:szCs w:val="21"/>
                    </w:rPr>
                    <w:t>合计</w:t>
                  </w:r>
                </w:p>
              </w:tc>
              <w:tc>
                <w:tcPr>
                  <w:tcW w:w="2204" w:type="dxa"/>
                  <w:tcBorders>
                    <w:top w:val="single" w:sz="4" w:space="0" w:color="auto"/>
                    <w:left w:val="single" w:sz="4" w:space="0" w:color="auto"/>
                    <w:bottom w:val="single" w:sz="4" w:space="0" w:color="auto"/>
                  </w:tcBorders>
                  <w:vAlign w:val="center"/>
                </w:tcPr>
                <w:p w:rsidR="00F17080" w:rsidRDefault="000A7984">
                  <w:pPr>
                    <w:pStyle w:val="afb"/>
                    <w:rPr>
                      <w:rFonts w:eastAsiaTheme="minorEastAsia"/>
                    </w:rPr>
                  </w:pPr>
                  <w:r>
                    <w:rPr>
                      <w:rFonts w:eastAsiaTheme="minorEastAsia" w:hint="eastAsia"/>
                    </w:rPr>
                    <w:t>4044</w:t>
                  </w:r>
                </w:p>
              </w:tc>
            </w:tr>
          </w:tbl>
          <w:p w:rsidR="00F17080" w:rsidRDefault="000A7984">
            <w:pPr>
              <w:pStyle w:val="3"/>
              <w:numPr>
                <w:ilvl w:val="0"/>
                <w:numId w:val="0"/>
              </w:numPr>
              <w:spacing w:afterLines="0"/>
              <w:ind w:firstLineChars="200" w:firstLine="482"/>
              <w:rPr>
                <w:color w:val="000000" w:themeColor="text1"/>
              </w:rPr>
            </w:pPr>
            <w:r>
              <w:rPr>
                <w:color w:val="000000" w:themeColor="text1"/>
              </w:rPr>
              <w:t>8</w:t>
            </w:r>
            <w:r>
              <w:rPr>
                <w:color w:val="000000" w:themeColor="text1"/>
              </w:rPr>
              <w:t>、能源消耗</w:t>
            </w:r>
          </w:p>
          <w:p w:rsidR="00F17080" w:rsidRDefault="000A7984">
            <w:pPr>
              <w:rPr>
                <w:color w:val="000000" w:themeColor="text1"/>
              </w:rPr>
            </w:pPr>
            <w:r>
              <w:rPr>
                <w:color w:val="000000" w:themeColor="text1"/>
              </w:rPr>
              <w:t>本项目资源消耗主要是水和电，具体消耗情况见表</w:t>
            </w:r>
            <w:r>
              <w:rPr>
                <w:color w:val="000000" w:themeColor="text1"/>
              </w:rPr>
              <w:t>1-</w:t>
            </w:r>
            <w:r>
              <w:rPr>
                <w:rFonts w:hint="eastAsia"/>
                <w:color w:val="000000" w:themeColor="text1"/>
              </w:rPr>
              <w:t>5</w:t>
            </w:r>
            <w:r>
              <w:rPr>
                <w:color w:val="000000" w:themeColor="text1"/>
              </w:rPr>
              <w:t>。</w:t>
            </w:r>
          </w:p>
          <w:p w:rsidR="00F17080" w:rsidRDefault="000A7984">
            <w:pPr>
              <w:spacing w:line="240" w:lineRule="auto"/>
              <w:ind w:firstLineChars="0" w:firstLine="0"/>
              <w:jc w:val="center"/>
              <w:rPr>
                <w:b/>
                <w:color w:val="000000" w:themeColor="text1"/>
                <w:sz w:val="21"/>
                <w:szCs w:val="24"/>
              </w:rPr>
            </w:pPr>
            <w:r>
              <w:rPr>
                <w:b/>
                <w:color w:val="000000" w:themeColor="text1"/>
                <w:sz w:val="21"/>
                <w:szCs w:val="24"/>
              </w:rPr>
              <w:t>表</w:t>
            </w:r>
            <w:r>
              <w:rPr>
                <w:b/>
                <w:color w:val="000000" w:themeColor="text1"/>
                <w:sz w:val="21"/>
                <w:szCs w:val="24"/>
              </w:rPr>
              <w:t>1-</w:t>
            </w:r>
            <w:r>
              <w:rPr>
                <w:rFonts w:hint="eastAsia"/>
                <w:b/>
                <w:color w:val="000000" w:themeColor="text1"/>
                <w:sz w:val="21"/>
                <w:szCs w:val="24"/>
              </w:rPr>
              <w:t>5</w:t>
            </w:r>
            <w:r>
              <w:rPr>
                <w:b/>
                <w:color w:val="000000" w:themeColor="text1"/>
                <w:sz w:val="21"/>
                <w:szCs w:val="24"/>
              </w:rPr>
              <w:t xml:space="preserve">   </w:t>
            </w:r>
            <w:r>
              <w:rPr>
                <w:b/>
                <w:color w:val="000000" w:themeColor="text1"/>
                <w:sz w:val="21"/>
                <w:szCs w:val="24"/>
              </w:rPr>
              <w:t>项目资源能源消耗情况</w:t>
            </w:r>
          </w:p>
          <w:tbl>
            <w:tblPr>
              <w:tblW w:w="8807" w:type="dxa"/>
              <w:jc w:val="center"/>
              <w:tblLayout w:type="fixed"/>
              <w:tblCellMar>
                <w:left w:w="0" w:type="dxa"/>
                <w:right w:w="0" w:type="dxa"/>
              </w:tblCellMar>
              <w:tblLook w:val="04A0"/>
            </w:tblPr>
            <w:tblGrid>
              <w:gridCol w:w="883"/>
              <w:gridCol w:w="4421"/>
              <w:gridCol w:w="3503"/>
            </w:tblGrid>
            <w:tr w:rsidR="00F17080">
              <w:trPr>
                <w:trHeight w:val="397"/>
                <w:jc w:val="center"/>
              </w:trPr>
              <w:tc>
                <w:tcPr>
                  <w:tcW w:w="883"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kern w:val="24"/>
                    </w:rPr>
                    <w:t>序号</w:t>
                  </w:r>
                </w:p>
              </w:tc>
              <w:tc>
                <w:tcPr>
                  <w:tcW w:w="4421"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kern w:val="24"/>
                    </w:rPr>
                    <w:t>名称</w:t>
                  </w:r>
                </w:p>
              </w:tc>
              <w:tc>
                <w:tcPr>
                  <w:tcW w:w="3503"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kern w:val="24"/>
                    </w:rPr>
                    <w:t>年需求量</w:t>
                  </w:r>
                </w:p>
              </w:tc>
            </w:tr>
            <w:tr w:rsidR="00F17080">
              <w:trPr>
                <w:trHeight w:val="397"/>
                <w:jc w:val="center"/>
              </w:trPr>
              <w:tc>
                <w:tcPr>
                  <w:tcW w:w="883"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kern w:val="24"/>
                    </w:rPr>
                    <w:lastRenderedPageBreak/>
                    <w:t>1</w:t>
                  </w:r>
                </w:p>
              </w:tc>
              <w:tc>
                <w:tcPr>
                  <w:tcW w:w="4421"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pPr>
                  <w:r>
                    <w:t>水</w:t>
                  </w:r>
                </w:p>
              </w:tc>
              <w:tc>
                <w:tcPr>
                  <w:tcW w:w="3503"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color w:val="000000" w:themeColor="text1"/>
                      <w:kern w:val="24"/>
                    </w:rPr>
                  </w:pPr>
                  <w:r>
                    <w:rPr>
                      <w:rFonts w:hint="eastAsia"/>
                      <w:color w:val="000000" w:themeColor="text1"/>
                      <w:kern w:val="24"/>
                    </w:rPr>
                    <w:t>141.83</w:t>
                  </w:r>
                  <w:r>
                    <w:rPr>
                      <w:color w:val="000000" w:themeColor="text1"/>
                      <w:kern w:val="24"/>
                    </w:rPr>
                    <w:t>t/a</w:t>
                  </w:r>
                </w:p>
              </w:tc>
            </w:tr>
            <w:tr w:rsidR="00F17080">
              <w:trPr>
                <w:trHeight w:val="397"/>
                <w:jc w:val="center"/>
              </w:trPr>
              <w:tc>
                <w:tcPr>
                  <w:tcW w:w="883"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kern w:val="24"/>
                    </w:rPr>
                    <w:t>2</w:t>
                  </w:r>
                </w:p>
              </w:tc>
              <w:tc>
                <w:tcPr>
                  <w:tcW w:w="4421"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pPr>
                  <w:r>
                    <w:t>电</w:t>
                  </w:r>
                </w:p>
              </w:tc>
              <w:tc>
                <w:tcPr>
                  <w:tcW w:w="3503" w:type="dxa"/>
                  <w:tcBorders>
                    <w:top w:val="single" w:sz="6" w:space="0" w:color="auto"/>
                    <w:left w:val="single" w:sz="6" w:space="0" w:color="auto"/>
                    <w:bottom w:val="single" w:sz="6" w:space="0" w:color="auto"/>
                    <w:right w:val="single" w:sz="6" w:space="0" w:color="auto"/>
                  </w:tcBorders>
                  <w:vAlign w:val="center"/>
                </w:tcPr>
                <w:p w:rsidR="00F17080" w:rsidRDefault="000A7984">
                  <w:pPr>
                    <w:pStyle w:val="afb"/>
                    <w:rPr>
                      <w:kern w:val="24"/>
                    </w:rPr>
                  </w:pPr>
                  <w:r>
                    <w:rPr>
                      <w:rFonts w:hint="eastAsia"/>
                      <w:kern w:val="24"/>
                    </w:rPr>
                    <w:t>22</w:t>
                  </w:r>
                  <w:r>
                    <w:rPr>
                      <w:kern w:val="24"/>
                    </w:rPr>
                    <w:t>万</w:t>
                  </w:r>
                  <w:r>
                    <w:rPr>
                      <w:kern w:val="24"/>
                    </w:rPr>
                    <w:t>kwh/a</w:t>
                  </w:r>
                </w:p>
              </w:tc>
            </w:tr>
          </w:tbl>
          <w:p w:rsidR="00F17080" w:rsidRDefault="000A7984">
            <w:pPr>
              <w:pStyle w:val="3"/>
              <w:numPr>
                <w:ilvl w:val="0"/>
                <w:numId w:val="0"/>
              </w:numPr>
              <w:spacing w:afterLines="0"/>
              <w:ind w:firstLineChars="200" w:firstLine="482"/>
            </w:pPr>
            <w:r>
              <w:t>9</w:t>
            </w:r>
            <w:r>
              <w:t>、主要生产设备</w:t>
            </w:r>
          </w:p>
          <w:p w:rsidR="00F17080" w:rsidRDefault="000A7984">
            <w:pPr>
              <w:rPr>
                <w:color w:val="000000" w:themeColor="text1"/>
              </w:rPr>
            </w:pPr>
            <w:r>
              <w:rPr>
                <w:color w:val="000000" w:themeColor="text1"/>
              </w:rPr>
              <w:t>本项目主要生产设备详见表</w:t>
            </w:r>
            <w:r>
              <w:rPr>
                <w:color w:val="000000" w:themeColor="text1"/>
              </w:rPr>
              <w:t>1-</w:t>
            </w:r>
            <w:r>
              <w:rPr>
                <w:rFonts w:hint="eastAsia"/>
                <w:color w:val="000000" w:themeColor="text1"/>
              </w:rPr>
              <w:t>6</w:t>
            </w:r>
            <w:r>
              <w:rPr>
                <w:color w:val="000000" w:themeColor="text1"/>
              </w:rPr>
              <w:t>。</w:t>
            </w:r>
          </w:p>
          <w:p w:rsidR="00F17080" w:rsidRDefault="000A7984">
            <w:pPr>
              <w:spacing w:line="240" w:lineRule="auto"/>
              <w:ind w:firstLineChars="0" w:firstLine="0"/>
              <w:jc w:val="center"/>
              <w:rPr>
                <w:b/>
                <w:color w:val="000000" w:themeColor="text1"/>
                <w:sz w:val="21"/>
                <w:szCs w:val="24"/>
              </w:rPr>
            </w:pPr>
            <w:r>
              <w:rPr>
                <w:b/>
                <w:color w:val="000000" w:themeColor="text1"/>
                <w:sz w:val="21"/>
                <w:szCs w:val="24"/>
              </w:rPr>
              <w:t>表</w:t>
            </w:r>
            <w:r>
              <w:rPr>
                <w:b/>
                <w:color w:val="000000" w:themeColor="text1"/>
                <w:sz w:val="21"/>
                <w:szCs w:val="24"/>
              </w:rPr>
              <w:t>1-</w:t>
            </w:r>
            <w:r>
              <w:rPr>
                <w:rFonts w:hint="eastAsia"/>
                <w:b/>
                <w:color w:val="000000" w:themeColor="text1"/>
                <w:sz w:val="21"/>
                <w:szCs w:val="24"/>
              </w:rPr>
              <w:t>6</w:t>
            </w:r>
            <w:r>
              <w:rPr>
                <w:b/>
                <w:color w:val="000000" w:themeColor="text1"/>
                <w:sz w:val="21"/>
                <w:szCs w:val="24"/>
              </w:rPr>
              <w:t xml:space="preserve">   </w:t>
            </w:r>
            <w:r>
              <w:rPr>
                <w:b/>
                <w:color w:val="000000" w:themeColor="text1"/>
                <w:sz w:val="21"/>
                <w:szCs w:val="24"/>
              </w:rPr>
              <w:t>主要</w:t>
            </w:r>
            <w:r>
              <w:rPr>
                <w:rFonts w:hint="eastAsia"/>
                <w:b/>
                <w:color w:val="000000" w:themeColor="text1"/>
                <w:sz w:val="21"/>
                <w:szCs w:val="24"/>
              </w:rPr>
              <w:t>生产设备</w:t>
            </w:r>
          </w:p>
          <w:tbl>
            <w:tblPr>
              <w:tblW w:w="8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5"/>
              <w:gridCol w:w="2712"/>
              <w:gridCol w:w="2806"/>
              <w:gridCol w:w="2630"/>
            </w:tblGrid>
            <w:tr w:rsidR="00F17080">
              <w:trPr>
                <w:trHeight w:val="397"/>
                <w:jc w:val="center"/>
              </w:trPr>
              <w:tc>
                <w:tcPr>
                  <w:tcW w:w="665" w:type="dxa"/>
                  <w:shd w:val="clear" w:color="auto" w:fill="auto"/>
                  <w:noWrap/>
                  <w:vAlign w:val="center"/>
                </w:tcPr>
                <w:p w:rsidR="00F17080" w:rsidRDefault="000A7984">
                  <w:pPr>
                    <w:pStyle w:val="afb"/>
                    <w:rPr>
                      <w:color w:val="000000" w:themeColor="text1"/>
                    </w:rPr>
                  </w:pPr>
                  <w:r>
                    <w:rPr>
                      <w:color w:val="000000" w:themeColor="text1"/>
                    </w:rPr>
                    <w:t>序号</w:t>
                  </w:r>
                </w:p>
              </w:tc>
              <w:tc>
                <w:tcPr>
                  <w:tcW w:w="2712" w:type="dxa"/>
                  <w:shd w:val="clear" w:color="auto" w:fill="auto"/>
                  <w:noWrap/>
                  <w:vAlign w:val="center"/>
                </w:tcPr>
                <w:p w:rsidR="00F17080" w:rsidRDefault="000A7984">
                  <w:pPr>
                    <w:pStyle w:val="afb"/>
                    <w:rPr>
                      <w:color w:val="000000" w:themeColor="text1"/>
                    </w:rPr>
                  </w:pPr>
                  <w:r>
                    <w:rPr>
                      <w:color w:val="000000" w:themeColor="text1"/>
                    </w:rPr>
                    <w:t>设备名称</w:t>
                  </w:r>
                </w:p>
              </w:tc>
              <w:tc>
                <w:tcPr>
                  <w:tcW w:w="2806" w:type="dxa"/>
                  <w:vAlign w:val="center"/>
                </w:tcPr>
                <w:p w:rsidR="00F17080" w:rsidRDefault="000A7984">
                  <w:pPr>
                    <w:pStyle w:val="afb"/>
                    <w:rPr>
                      <w:color w:val="000000" w:themeColor="text1"/>
                    </w:rPr>
                  </w:pPr>
                  <w:r>
                    <w:rPr>
                      <w:rFonts w:hint="eastAsia"/>
                      <w:color w:val="000000" w:themeColor="text1"/>
                    </w:rPr>
                    <w:t>型号</w:t>
                  </w:r>
                </w:p>
              </w:tc>
              <w:tc>
                <w:tcPr>
                  <w:tcW w:w="2630" w:type="dxa"/>
                  <w:vAlign w:val="center"/>
                </w:tcPr>
                <w:p w:rsidR="00F17080" w:rsidRDefault="000A7984">
                  <w:pPr>
                    <w:pStyle w:val="afb"/>
                    <w:rPr>
                      <w:color w:val="000000" w:themeColor="text1"/>
                    </w:rPr>
                  </w:pPr>
                  <w:r>
                    <w:rPr>
                      <w:color w:val="000000" w:themeColor="text1"/>
                    </w:rPr>
                    <w:t>数量</w:t>
                  </w:r>
                </w:p>
              </w:tc>
            </w:tr>
            <w:tr w:rsidR="00F17080">
              <w:trPr>
                <w:trHeight w:val="397"/>
                <w:jc w:val="center"/>
              </w:trPr>
              <w:tc>
                <w:tcPr>
                  <w:tcW w:w="665" w:type="dxa"/>
                  <w:shd w:val="clear" w:color="auto" w:fill="auto"/>
                  <w:vAlign w:val="center"/>
                </w:tcPr>
                <w:p w:rsidR="00F17080" w:rsidRDefault="000A7984">
                  <w:pPr>
                    <w:pStyle w:val="afb"/>
                    <w:rPr>
                      <w:color w:val="000000" w:themeColor="text1"/>
                    </w:rPr>
                  </w:pPr>
                  <w:r>
                    <w:rPr>
                      <w:rFonts w:hint="eastAsia"/>
                      <w:color w:val="000000" w:themeColor="text1"/>
                    </w:rPr>
                    <w:t>1</w:t>
                  </w:r>
                </w:p>
              </w:tc>
              <w:tc>
                <w:tcPr>
                  <w:tcW w:w="2712" w:type="dxa"/>
                  <w:shd w:val="clear" w:color="auto" w:fill="auto"/>
                  <w:noWrap/>
                  <w:vAlign w:val="center"/>
                </w:tcPr>
                <w:p w:rsidR="00F17080" w:rsidRDefault="000A7984">
                  <w:pPr>
                    <w:pStyle w:val="afb"/>
                    <w:rPr>
                      <w:color w:val="000000" w:themeColor="text1"/>
                    </w:rPr>
                  </w:pPr>
                  <w:r>
                    <w:rPr>
                      <w:rFonts w:hint="eastAsia"/>
                      <w:spacing w:val="8"/>
                      <w:kern w:val="24"/>
                    </w:rPr>
                    <w:t>三维混合机</w:t>
                  </w:r>
                </w:p>
              </w:tc>
              <w:tc>
                <w:tcPr>
                  <w:tcW w:w="2806" w:type="dxa"/>
                  <w:vAlign w:val="center"/>
                </w:tcPr>
                <w:p w:rsidR="00F17080" w:rsidRDefault="000A7984">
                  <w:pPr>
                    <w:pStyle w:val="afb"/>
                    <w:rPr>
                      <w:color w:val="000000" w:themeColor="text1"/>
                    </w:rPr>
                  </w:pPr>
                  <w:r>
                    <w:rPr>
                      <w:rFonts w:hint="eastAsia"/>
                      <w:spacing w:val="8"/>
                      <w:kern w:val="24"/>
                    </w:rPr>
                    <w:t>SBH-400</w:t>
                  </w:r>
                </w:p>
              </w:tc>
              <w:tc>
                <w:tcPr>
                  <w:tcW w:w="2630" w:type="dxa"/>
                  <w:vAlign w:val="center"/>
                </w:tcPr>
                <w:p w:rsidR="00F17080" w:rsidRDefault="000A7984">
                  <w:pPr>
                    <w:pStyle w:val="afb"/>
                    <w:rPr>
                      <w:color w:val="000000" w:themeColor="text1"/>
                    </w:rPr>
                  </w:pPr>
                  <w:r>
                    <w:rPr>
                      <w:rFonts w:hint="eastAsia"/>
                      <w:color w:val="000000" w:themeColor="text1"/>
                    </w:rPr>
                    <w:t>1</w:t>
                  </w:r>
                  <w:r>
                    <w:rPr>
                      <w:rFonts w:hint="eastAsia"/>
                      <w:color w:val="000000" w:themeColor="text1"/>
                    </w:rPr>
                    <w:t>台</w:t>
                  </w:r>
                </w:p>
              </w:tc>
            </w:tr>
            <w:tr w:rsidR="00F17080">
              <w:trPr>
                <w:trHeight w:val="397"/>
                <w:jc w:val="center"/>
              </w:trPr>
              <w:tc>
                <w:tcPr>
                  <w:tcW w:w="665" w:type="dxa"/>
                  <w:shd w:val="clear" w:color="auto" w:fill="auto"/>
                  <w:vAlign w:val="center"/>
                </w:tcPr>
                <w:p w:rsidR="00F17080" w:rsidRDefault="000A7984">
                  <w:pPr>
                    <w:pStyle w:val="afb"/>
                    <w:rPr>
                      <w:color w:val="000000" w:themeColor="text1"/>
                    </w:rPr>
                  </w:pPr>
                  <w:r>
                    <w:rPr>
                      <w:rFonts w:hint="eastAsia"/>
                      <w:color w:val="000000" w:themeColor="text1"/>
                    </w:rPr>
                    <w:t>2</w:t>
                  </w:r>
                </w:p>
              </w:tc>
              <w:tc>
                <w:tcPr>
                  <w:tcW w:w="2712" w:type="dxa"/>
                  <w:shd w:val="clear" w:color="auto" w:fill="auto"/>
                  <w:noWrap/>
                  <w:vAlign w:val="center"/>
                </w:tcPr>
                <w:p w:rsidR="00F17080" w:rsidRDefault="000A7984">
                  <w:pPr>
                    <w:pStyle w:val="afb"/>
                    <w:rPr>
                      <w:color w:val="000000" w:themeColor="text1"/>
                    </w:rPr>
                  </w:pPr>
                  <w:r>
                    <w:rPr>
                      <w:rFonts w:hint="eastAsia"/>
                      <w:spacing w:val="8"/>
                      <w:kern w:val="24"/>
                    </w:rPr>
                    <w:t>旋转式压片机</w:t>
                  </w:r>
                </w:p>
              </w:tc>
              <w:tc>
                <w:tcPr>
                  <w:tcW w:w="2806" w:type="dxa"/>
                  <w:vAlign w:val="center"/>
                </w:tcPr>
                <w:p w:rsidR="00F17080" w:rsidRDefault="000A7984">
                  <w:pPr>
                    <w:pStyle w:val="afb"/>
                    <w:rPr>
                      <w:color w:val="000000" w:themeColor="text1"/>
                    </w:rPr>
                  </w:pPr>
                  <w:r>
                    <w:rPr>
                      <w:rFonts w:hint="eastAsia"/>
                      <w:spacing w:val="8"/>
                      <w:kern w:val="24"/>
                    </w:rPr>
                    <w:t>ZP-31</w:t>
                  </w:r>
                </w:p>
              </w:tc>
              <w:tc>
                <w:tcPr>
                  <w:tcW w:w="2630" w:type="dxa"/>
                  <w:vAlign w:val="center"/>
                </w:tcPr>
                <w:p w:rsidR="00F17080" w:rsidRDefault="000A7984">
                  <w:pPr>
                    <w:pStyle w:val="afb"/>
                    <w:rPr>
                      <w:color w:val="000000" w:themeColor="text1"/>
                    </w:rPr>
                  </w:pPr>
                  <w:r>
                    <w:rPr>
                      <w:rFonts w:hint="eastAsia"/>
                      <w:color w:val="000000" w:themeColor="text1"/>
                    </w:rPr>
                    <w:t>1</w:t>
                  </w:r>
                  <w:r>
                    <w:rPr>
                      <w:rFonts w:hint="eastAsia"/>
                      <w:color w:val="000000" w:themeColor="text1"/>
                    </w:rPr>
                    <w:t>台</w:t>
                  </w:r>
                </w:p>
              </w:tc>
            </w:tr>
            <w:tr w:rsidR="00F17080">
              <w:trPr>
                <w:trHeight w:val="397"/>
                <w:jc w:val="center"/>
              </w:trPr>
              <w:tc>
                <w:tcPr>
                  <w:tcW w:w="665" w:type="dxa"/>
                  <w:shd w:val="clear" w:color="auto" w:fill="auto"/>
                  <w:vAlign w:val="center"/>
                </w:tcPr>
                <w:p w:rsidR="00F17080" w:rsidRDefault="000A7984">
                  <w:pPr>
                    <w:pStyle w:val="afb"/>
                    <w:rPr>
                      <w:color w:val="000000" w:themeColor="text1"/>
                    </w:rPr>
                  </w:pPr>
                  <w:r>
                    <w:rPr>
                      <w:rFonts w:hint="eastAsia"/>
                      <w:color w:val="000000" w:themeColor="text1"/>
                    </w:rPr>
                    <w:t>3</w:t>
                  </w:r>
                </w:p>
              </w:tc>
              <w:tc>
                <w:tcPr>
                  <w:tcW w:w="2712" w:type="dxa"/>
                  <w:shd w:val="clear" w:color="auto" w:fill="auto"/>
                  <w:noWrap/>
                  <w:vAlign w:val="center"/>
                </w:tcPr>
                <w:p w:rsidR="00F17080" w:rsidRDefault="000A7984">
                  <w:pPr>
                    <w:pStyle w:val="afb"/>
                    <w:rPr>
                      <w:color w:val="000000" w:themeColor="text1"/>
                    </w:rPr>
                  </w:pPr>
                  <w:r>
                    <w:rPr>
                      <w:rFonts w:hint="eastAsia"/>
                      <w:spacing w:val="8"/>
                      <w:kern w:val="24"/>
                    </w:rPr>
                    <w:t>双滤热风循环烘箱</w:t>
                  </w:r>
                </w:p>
              </w:tc>
              <w:tc>
                <w:tcPr>
                  <w:tcW w:w="2806" w:type="dxa"/>
                  <w:vAlign w:val="center"/>
                </w:tcPr>
                <w:p w:rsidR="00F17080" w:rsidRDefault="000A7984">
                  <w:pPr>
                    <w:pStyle w:val="afb"/>
                    <w:rPr>
                      <w:color w:val="000000" w:themeColor="text1"/>
                    </w:rPr>
                  </w:pPr>
                  <w:r>
                    <w:rPr>
                      <w:rFonts w:hint="eastAsia"/>
                      <w:spacing w:val="8"/>
                      <w:kern w:val="24"/>
                    </w:rPr>
                    <w:t>CT-C-20</w:t>
                  </w:r>
                </w:p>
              </w:tc>
              <w:tc>
                <w:tcPr>
                  <w:tcW w:w="2630" w:type="dxa"/>
                  <w:vAlign w:val="center"/>
                </w:tcPr>
                <w:p w:rsidR="00F17080" w:rsidRDefault="000A7984">
                  <w:pPr>
                    <w:pStyle w:val="afb"/>
                    <w:rPr>
                      <w:color w:val="000000" w:themeColor="text1"/>
                    </w:rPr>
                  </w:pPr>
                  <w:r>
                    <w:rPr>
                      <w:rFonts w:hint="eastAsia"/>
                      <w:color w:val="000000" w:themeColor="text1"/>
                    </w:rPr>
                    <w:t>1</w:t>
                  </w:r>
                  <w:r>
                    <w:rPr>
                      <w:rFonts w:hint="eastAsia"/>
                      <w:color w:val="000000" w:themeColor="text1"/>
                    </w:rPr>
                    <w:t>台</w:t>
                  </w:r>
                </w:p>
              </w:tc>
            </w:tr>
            <w:tr w:rsidR="00F17080">
              <w:trPr>
                <w:trHeight w:val="397"/>
                <w:jc w:val="center"/>
              </w:trPr>
              <w:tc>
                <w:tcPr>
                  <w:tcW w:w="665" w:type="dxa"/>
                  <w:shd w:val="clear" w:color="auto" w:fill="auto"/>
                  <w:vAlign w:val="center"/>
                </w:tcPr>
                <w:p w:rsidR="00F17080" w:rsidRDefault="000A7984">
                  <w:pPr>
                    <w:pStyle w:val="afb"/>
                    <w:rPr>
                      <w:color w:val="000000" w:themeColor="text1"/>
                    </w:rPr>
                  </w:pPr>
                  <w:r>
                    <w:rPr>
                      <w:rFonts w:hint="eastAsia"/>
                      <w:color w:val="000000" w:themeColor="text1"/>
                    </w:rPr>
                    <w:t>4</w:t>
                  </w:r>
                </w:p>
              </w:tc>
              <w:tc>
                <w:tcPr>
                  <w:tcW w:w="2712" w:type="dxa"/>
                  <w:shd w:val="clear" w:color="auto" w:fill="auto"/>
                  <w:noWrap/>
                  <w:vAlign w:val="center"/>
                </w:tcPr>
                <w:p w:rsidR="00F17080" w:rsidRDefault="000A7984">
                  <w:pPr>
                    <w:pStyle w:val="afb"/>
                    <w:rPr>
                      <w:color w:val="000000" w:themeColor="text1"/>
                    </w:rPr>
                  </w:pPr>
                  <w:r>
                    <w:rPr>
                      <w:rFonts w:hint="eastAsia"/>
                      <w:spacing w:val="8"/>
                      <w:kern w:val="24"/>
                    </w:rPr>
                    <w:t>摇摆制粒机</w:t>
                  </w:r>
                </w:p>
              </w:tc>
              <w:tc>
                <w:tcPr>
                  <w:tcW w:w="2806" w:type="dxa"/>
                  <w:vAlign w:val="center"/>
                </w:tcPr>
                <w:p w:rsidR="00F17080" w:rsidRDefault="000A7984">
                  <w:pPr>
                    <w:pStyle w:val="afb"/>
                    <w:rPr>
                      <w:color w:val="000000" w:themeColor="text1"/>
                    </w:rPr>
                  </w:pPr>
                  <w:r>
                    <w:rPr>
                      <w:rFonts w:hint="eastAsia"/>
                      <w:spacing w:val="8"/>
                      <w:kern w:val="24"/>
                    </w:rPr>
                    <w:t>YK160</w:t>
                  </w:r>
                </w:p>
              </w:tc>
              <w:tc>
                <w:tcPr>
                  <w:tcW w:w="2630" w:type="dxa"/>
                  <w:vAlign w:val="center"/>
                </w:tcPr>
                <w:p w:rsidR="00F17080" w:rsidRDefault="000A7984">
                  <w:pPr>
                    <w:pStyle w:val="afb"/>
                    <w:rPr>
                      <w:color w:val="000000" w:themeColor="text1"/>
                    </w:rPr>
                  </w:pPr>
                  <w:r>
                    <w:rPr>
                      <w:rFonts w:hint="eastAsia"/>
                      <w:color w:val="000000" w:themeColor="text1"/>
                    </w:rPr>
                    <w:t>1</w:t>
                  </w:r>
                  <w:r>
                    <w:rPr>
                      <w:rFonts w:hint="eastAsia"/>
                      <w:color w:val="000000" w:themeColor="text1"/>
                    </w:rPr>
                    <w:t>台</w:t>
                  </w:r>
                </w:p>
              </w:tc>
            </w:tr>
            <w:tr w:rsidR="00F17080">
              <w:trPr>
                <w:trHeight w:val="397"/>
                <w:jc w:val="center"/>
              </w:trPr>
              <w:tc>
                <w:tcPr>
                  <w:tcW w:w="665" w:type="dxa"/>
                  <w:shd w:val="clear" w:color="auto" w:fill="auto"/>
                  <w:vAlign w:val="center"/>
                </w:tcPr>
                <w:p w:rsidR="00F17080" w:rsidRDefault="000A7984">
                  <w:pPr>
                    <w:pStyle w:val="afb"/>
                    <w:rPr>
                      <w:color w:val="000000" w:themeColor="text1"/>
                    </w:rPr>
                  </w:pPr>
                  <w:r>
                    <w:rPr>
                      <w:rFonts w:hint="eastAsia"/>
                      <w:color w:val="000000" w:themeColor="text1"/>
                    </w:rPr>
                    <w:t>5</w:t>
                  </w:r>
                </w:p>
              </w:tc>
              <w:tc>
                <w:tcPr>
                  <w:tcW w:w="2712" w:type="dxa"/>
                  <w:shd w:val="clear" w:color="auto" w:fill="auto"/>
                  <w:noWrap/>
                  <w:vAlign w:val="center"/>
                </w:tcPr>
                <w:p w:rsidR="00F17080" w:rsidRDefault="000A7984">
                  <w:pPr>
                    <w:pStyle w:val="afb"/>
                    <w:rPr>
                      <w:color w:val="000000" w:themeColor="text1"/>
                    </w:rPr>
                  </w:pPr>
                  <w:r>
                    <w:rPr>
                      <w:rFonts w:hint="eastAsia"/>
                      <w:spacing w:val="8"/>
                      <w:kern w:val="24"/>
                    </w:rPr>
                    <w:t>熬制锅（带搅拌）</w:t>
                  </w:r>
                </w:p>
              </w:tc>
              <w:tc>
                <w:tcPr>
                  <w:tcW w:w="2806" w:type="dxa"/>
                  <w:vAlign w:val="center"/>
                </w:tcPr>
                <w:p w:rsidR="00F17080" w:rsidRDefault="000A7984">
                  <w:pPr>
                    <w:pStyle w:val="afb"/>
                    <w:rPr>
                      <w:color w:val="000000" w:themeColor="text1"/>
                    </w:rPr>
                  </w:pPr>
                  <w:r>
                    <w:rPr>
                      <w:rFonts w:hint="eastAsia"/>
                      <w:spacing w:val="8"/>
                      <w:kern w:val="24"/>
                    </w:rPr>
                    <w:t>QZ-200</w:t>
                  </w:r>
                </w:p>
              </w:tc>
              <w:tc>
                <w:tcPr>
                  <w:tcW w:w="2630" w:type="dxa"/>
                  <w:vAlign w:val="center"/>
                </w:tcPr>
                <w:p w:rsidR="00F17080" w:rsidRDefault="000A7984">
                  <w:pPr>
                    <w:pStyle w:val="afb"/>
                    <w:rPr>
                      <w:color w:val="000000" w:themeColor="text1"/>
                    </w:rPr>
                  </w:pPr>
                  <w:r>
                    <w:rPr>
                      <w:rFonts w:hint="eastAsia"/>
                      <w:color w:val="000000" w:themeColor="text1"/>
                    </w:rPr>
                    <w:t>1</w:t>
                  </w:r>
                  <w:r>
                    <w:rPr>
                      <w:rFonts w:hint="eastAsia"/>
                      <w:color w:val="000000" w:themeColor="text1"/>
                    </w:rPr>
                    <w:t>台</w:t>
                  </w:r>
                </w:p>
              </w:tc>
            </w:tr>
            <w:tr w:rsidR="00F17080">
              <w:trPr>
                <w:trHeight w:val="397"/>
                <w:jc w:val="center"/>
              </w:trPr>
              <w:tc>
                <w:tcPr>
                  <w:tcW w:w="665" w:type="dxa"/>
                  <w:shd w:val="clear" w:color="auto" w:fill="auto"/>
                  <w:noWrap/>
                  <w:vAlign w:val="center"/>
                </w:tcPr>
                <w:p w:rsidR="00F17080" w:rsidRDefault="000A7984">
                  <w:pPr>
                    <w:pStyle w:val="afb"/>
                    <w:rPr>
                      <w:color w:val="000000" w:themeColor="text1"/>
                    </w:rPr>
                  </w:pPr>
                  <w:r>
                    <w:rPr>
                      <w:rFonts w:hint="eastAsia"/>
                      <w:color w:val="000000" w:themeColor="text1"/>
                    </w:rPr>
                    <w:t>6</w:t>
                  </w:r>
                </w:p>
              </w:tc>
              <w:tc>
                <w:tcPr>
                  <w:tcW w:w="2712" w:type="dxa"/>
                  <w:shd w:val="clear" w:color="auto" w:fill="auto"/>
                  <w:noWrap/>
                  <w:vAlign w:val="center"/>
                </w:tcPr>
                <w:p w:rsidR="00F17080" w:rsidRDefault="000A7984">
                  <w:pPr>
                    <w:pStyle w:val="afb"/>
                    <w:rPr>
                      <w:color w:val="000000" w:themeColor="text1"/>
                    </w:rPr>
                  </w:pPr>
                  <w:r>
                    <w:rPr>
                      <w:rFonts w:hint="eastAsia"/>
                      <w:spacing w:val="8"/>
                      <w:kern w:val="24"/>
                    </w:rPr>
                    <w:t>粉碎机</w:t>
                  </w:r>
                </w:p>
              </w:tc>
              <w:tc>
                <w:tcPr>
                  <w:tcW w:w="2806" w:type="dxa"/>
                  <w:vAlign w:val="center"/>
                </w:tcPr>
                <w:p w:rsidR="00F17080" w:rsidRDefault="000A7984">
                  <w:pPr>
                    <w:autoSpaceDE w:val="0"/>
                    <w:autoSpaceDN w:val="0"/>
                    <w:adjustRightInd w:val="0"/>
                    <w:spacing w:line="260" w:lineRule="exact"/>
                    <w:ind w:firstLineChars="0" w:firstLine="0"/>
                    <w:jc w:val="center"/>
                    <w:rPr>
                      <w:color w:val="000000" w:themeColor="text1"/>
                      <w:sz w:val="21"/>
                      <w:szCs w:val="21"/>
                    </w:rPr>
                  </w:pPr>
                  <w:r>
                    <w:rPr>
                      <w:rFonts w:hint="eastAsia"/>
                      <w:spacing w:val="8"/>
                      <w:kern w:val="24"/>
                      <w:sz w:val="21"/>
                      <w:szCs w:val="21"/>
                    </w:rPr>
                    <w:t>30B</w:t>
                  </w:r>
                </w:p>
              </w:tc>
              <w:tc>
                <w:tcPr>
                  <w:tcW w:w="2630" w:type="dxa"/>
                  <w:vAlign w:val="center"/>
                </w:tcPr>
                <w:p w:rsidR="00F17080" w:rsidRDefault="000A7984">
                  <w:pPr>
                    <w:pStyle w:val="afb"/>
                    <w:rPr>
                      <w:color w:val="000000" w:themeColor="text1"/>
                    </w:rPr>
                  </w:pPr>
                  <w:r>
                    <w:rPr>
                      <w:rFonts w:hint="eastAsia"/>
                      <w:color w:val="000000" w:themeColor="text1"/>
                    </w:rPr>
                    <w:t>1</w:t>
                  </w:r>
                  <w:r>
                    <w:rPr>
                      <w:rFonts w:hint="eastAsia"/>
                      <w:color w:val="000000" w:themeColor="text1"/>
                    </w:rPr>
                    <w:t>台</w:t>
                  </w:r>
                </w:p>
              </w:tc>
            </w:tr>
            <w:tr w:rsidR="00F17080">
              <w:trPr>
                <w:trHeight w:val="397"/>
                <w:jc w:val="center"/>
              </w:trPr>
              <w:tc>
                <w:tcPr>
                  <w:tcW w:w="665" w:type="dxa"/>
                  <w:shd w:val="clear" w:color="auto" w:fill="auto"/>
                  <w:noWrap/>
                  <w:vAlign w:val="center"/>
                </w:tcPr>
                <w:p w:rsidR="00F17080" w:rsidRDefault="000A7984">
                  <w:pPr>
                    <w:pStyle w:val="afb"/>
                    <w:rPr>
                      <w:color w:val="000000" w:themeColor="text1"/>
                    </w:rPr>
                  </w:pPr>
                  <w:r>
                    <w:rPr>
                      <w:rFonts w:hint="eastAsia"/>
                      <w:color w:val="000000" w:themeColor="text1"/>
                    </w:rPr>
                    <w:t>7</w:t>
                  </w:r>
                </w:p>
              </w:tc>
              <w:tc>
                <w:tcPr>
                  <w:tcW w:w="2712" w:type="dxa"/>
                  <w:shd w:val="clear" w:color="auto" w:fill="auto"/>
                  <w:noWrap/>
                  <w:vAlign w:val="center"/>
                </w:tcPr>
                <w:p w:rsidR="00F17080" w:rsidRDefault="000A7984">
                  <w:pPr>
                    <w:pStyle w:val="afb"/>
                    <w:rPr>
                      <w:color w:val="000000" w:themeColor="text1"/>
                    </w:rPr>
                  </w:pPr>
                  <w:r>
                    <w:rPr>
                      <w:rFonts w:hint="eastAsia"/>
                      <w:spacing w:val="8"/>
                      <w:kern w:val="24"/>
                    </w:rPr>
                    <w:t>袋泡茶包装机</w:t>
                  </w:r>
                </w:p>
              </w:tc>
              <w:tc>
                <w:tcPr>
                  <w:tcW w:w="2806" w:type="dxa"/>
                  <w:vAlign w:val="center"/>
                </w:tcPr>
                <w:p w:rsidR="00F17080" w:rsidRDefault="000A7984">
                  <w:pPr>
                    <w:autoSpaceDE w:val="0"/>
                    <w:autoSpaceDN w:val="0"/>
                    <w:adjustRightInd w:val="0"/>
                    <w:spacing w:line="260" w:lineRule="exact"/>
                    <w:ind w:firstLineChars="0" w:firstLine="0"/>
                    <w:jc w:val="center"/>
                    <w:rPr>
                      <w:color w:val="000000" w:themeColor="text1"/>
                      <w:sz w:val="21"/>
                      <w:szCs w:val="21"/>
                    </w:rPr>
                  </w:pPr>
                  <w:r>
                    <w:rPr>
                      <w:rFonts w:hint="eastAsia"/>
                      <w:spacing w:val="8"/>
                      <w:kern w:val="24"/>
                      <w:sz w:val="21"/>
                      <w:szCs w:val="21"/>
                    </w:rPr>
                    <w:t>DXDCH-10B</w:t>
                  </w:r>
                </w:p>
              </w:tc>
              <w:tc>
                <w:tcPr>
                  <w:tcW w:w="2630" w:type="dxa"/>
                  <w:vAlign w:val="center"/>
                </w:tcPr>
                <w:p w:rsidR="00F17080" w:rsidRDefault="000A7984">
                  <w:pPr>
                    <w:pStyle w:val="afb"/>
                    <w:rPr>
                      <w:color w:val="000000" w:themeColor="text1"/>
                    </w:rPr>
                  </w:pPr>
                  <w:r>
                    <w:rPr>
                      <w:rFonts w:hint="eastAsia"/>
                      <w:color w:val="000000" w:themeColor="text1"/>
                    </w:rPr>
                    <w:t>1</w:t>
                  </w:r>
                  <w:r>
                    <w:rPr>
                      <w:rFonts w:hint="eastAsia"/>
                      <w:color w:val="000000" w:themeColor="text1"/>
                    </w:rPr>
                    <w:t>台</w:t>
                  </w:r>
                </w:p>
              </w:tc>
            </w:tr>
            <w:tr w:rsidR="00F17080">
              <w:trPr>
                <w:trHeight w:val="397"/>
                <w:jc w:val="center"/>
              </w:trPr>
              <w:tc>
                <w:tcPr>
                  <w:tcW w:w="665" w:type="dxa"/>
                  <w:shd w:val="clear" w:color="auto" w:fill="auto"/>
                  <w:noWrap/>
                  <w:vAlign w:val="center"/>
                </w:tcPr>
                <w:p w:rsidR="00F17080" w:rsidRDefault="000A7984">
                  <w:pPr>
                    <w:pStyle w:val="afb"/>
                    <w:rPr>
                      <w:color w:val="000000" w:themeColor="text1"/>
                    </w:rPr>
                  </w:pPr>
                  <w:r>
                    <w:rPr>
                      <w:rFonts w:hint="eastAsia"/>
                      <w:color w:val="000000" w:themeColor="text1"/>
                    </w:rPr>
                    <w:t>8</w:t>
                  </w:r>
                </w:p>
              </w:tc>
              <w:tc>
                <w:tcPr>
                  <w:tcW w:w="2712" w:type="dxa"/>
                  <w:shd w:val="clear" w:color="auto" w:fill="auto"/>
                  <w:noWrap/>
                  <w:vAlign w:val="center"/>
                </w:tcPr>
                <w:p w:rsidR="00F17080" w:rsidRDefault="000A7984">
                  <w:pPr>
                    <w:pStyle w:val="afb"/>
                    <w:rPr>
                      <w:color w:val="000000" w:themeColor="text1"/>
                    </w:rPr>
                  </w:pPr>
                  <w:r>
                    <w:rPr>
                      <w:rFonts w:hint="eastAsia"/>
                      <w:spacing w:val="8"/>
                      <w:kern w:val="24"/>
                    </w:rPr>
                    <w:t>全自动颗粒包装机</w:t>
                  </w:r>
                </w:p>
              </w:tc>
              <w:tc>
                <w:tcPr>
                  <w:tcW w:w="2806" w:type="dxa"/>
                  <w:vAlign w:val="center"/>
                </w:tcPr>
                <w:p w:rsidR="00F17080" w:rsidRDefault="000A7984">
                  <w:pPr>
                    <w:autoSpaceDE w:val="0"/>
                    <w:autoSpaceDN w:val="0"/>
                    <w:adjustRightInd w:val="0"/>
                    <w:spacing w:line="260" w:lineRule="exact"/>
                    <w:ind w:firstLineChars="0" w:firstLine="0"/>
                    <w:jc w:val="center"/>
                    <w:rPr>
                      <w:color w:val="000000" w:themeColor="text1"/>
                      <w:sz w:val="21"/>
                      <w:szCs w:val="21"/>
                    </w:rPr>
                  </w:pPr>
                  <w:r>
                    <w:rPr>
                      <w:rFonts w:hint="eastAsia"/>
                      <w:spacing w:val="8"/>
                      <w:kern w:val="24"/>
                      <w:sz w:val="21"/>
                      <w:szCs w:val="21"/>
                    </w:rPr>
                    <w:t>DXDK-300</w:t>
                  </w:r>
                </w:p>
              </w:tc>
              <w:tc>
                <w:tcPr>
                  <w:tcW w:w="2630" w:type="dxa"/>
                  <w:vAlign w:val="center"/>
                </w:tcPr>
                <w:p w:rsidR="00F17080" w:rsidRDefault="000A7984">
                  <w:pPr>
                    <w:pStyle w:val="afb"/>
                    <w:rPr>
                      <w:color w:val="000000" w:themeColor="text1"/>
                    </w:rPr>
                  </w:pPr>
                  <w:r>
                    <w:rPr>
                      <w:rFonts w:hint="eastAsia"/>
                      <w:color w:val="000000" w:themeColor="text1"/>
                    </w:rPr>
                    <w:t>1</w:t>
                  </w:r>
                  <w:r>
                    <w:rPr>
                      <w:rFonts w:hint="eastAsia"/>
                      <w:color w:val="000000" w:themeColor="text1"/>
                    </w:rPr>
                    <w:t>台</w:t>
                  </w:r>
                </w:p>
              </w:tc>
            </w:tr>
            <w:tr w:rsidR="00F17080">
              <w:trPr>
                <w:trHeight w:val="397"/>
                <w:jc w:val="center"/>
              </w:trPr>
              <w:tc>
                <w:tcPr>
                  <w:tcW w:w="665" w:type="dxa"/>
                  <w:shd w:val="clear" w:color="auto" w:fill="auto"/>
                  <w:noWrap/>
                  <w:vAlign w:val="center"/>
                </w:tcPr>
                <w:p w:rsidR="00F17080" w:rsidRDefault="000A7984">
                  <w:pPr>
                    <w:pStyle w:val="afb"/>
                    <w:rPr>
                      <w:color w:val="000000" w:themeColor="text1"/>
                    </w:rPr>
                  </w:pPr>
                  <w:r>
                    <w:rPr>
                      <w:rFonts w:hint="eastAsia"/>
                      <w:color w:val="000000" w:themeColor="text1"/>
                    </w:rPr>
                    <w:t>9</w:t>
                  </w:r>
                </w:p>
              </w:tc>
              <w:tc>
                <w:tcPr>
                  <w:tcW w:w="2712" w:type="dxa"/>
                  <w:shd w:val="clear" w:color="auto" w:fill="auto"/>
                  <w:noWrap/>
                  <w:vAlign w:val="center"/>
                </w:tcPr>
                <w:p w:rsidR="00F17080" w:rsidRDefault="000A7984">
                  <w:pPr>
                    <w:pStyle w:val="afb"/>
                    <w:rPr>
                      <w:spacing w:val="8"/>
                      <w:kern w:val="24"/>
                    </w:rPr>
                  </w:pPr>
                  <w:r>
                    <w:rPr>
                      <w:rFonts w:hint="eastAsia"/>
                      <w:color w:val="000000" w:themeColor="text1"/>
                    </w:rPr>
                    <w:t>净化空调系统</w:t>
                  </w:r>
                </w:p>
              </w:tc>
              <w:tc>
                <w:tcPr>
                  <w:tcW w:w="2806" w:type="dxa"/>
                  <w:vAlign w:val="center"/>
                </w:tcPr>
                <w:p w:rsidR="00F17080" w:rsidRDefault="000A7984">
                  <w:pPr>
                    <w:autoSpaceDE w:val="0"/>
                    <w:autoSpaceDN w:val="0"/>
                    <w:adjustRightInd w:val="0"/>
                    <w:spacing w:line="260" w:lineRule="exact"/>
                    <w:ind w:firstLineChars="0" w:firstLine="0"/>
                    <w:jc w:val="center"/>
                    <w:rPr>
                      <w:spacing w:val="8"/>
                      <w:kern w:val="24"/>
                      <w:sz w:val="21"/>
                      <w:szCs w:val="21"/>
                    </w:rPr>
                  </w:pPr>
                  <w:r>
                    <w:rPr>
                      <w:rFonts w:hint="eastAsia"/>
                      <w:spacing w:val="8"/>
                      <w:kern w:val="24"/>
                      <w:sz w:val="21"/>
                      <w:szCs w:val="21"/>
                    </w:rPr>
                    <w:t>/</w:t>
                  </w:r>
                </w:p>
              </w:tc>
              <w:tc>
                <w:tcPr>
                  <w:tcW w:w="2630" w:type="dxa"/>
                  <w:vAlign w:val="center"/>
                </w:tcPr>
                <w:p w:rsidR="00F17080" w:rsidRDefault="000A7984">
                  <w:pPr>
                    <w:pStyle w:val="afb"/>
                    <w:rPr>
                      <w:color w:val="000000" w:themeColor="text1"/>
                    </w:rPr>
                  </w:pPr>
                  <w:r>
                    <w:rPr>
                      <w:rFonts w:hint="eastAsia"/>
                      <w:color w:val="000000" w:themeColor="text1"/>
                    </w:rPr>
                    <w:t>2</w:t>
                  </w:r>
                  <w:r>
                    <w:rPr>
                      <w:rFonts w:hint="eastAsia"/>
                      <w:color w:val="000000" w:themeColor="text1"/>
                    </w:rPr>
                    <w:t>套</w:t>
                  </w:r>
                </w:p>
              </w:tc>
            </w:tr>
          </w:tbl>
          <w:p w:rsidR="00F17080" w:rsidRDefault="000A7984">
            <w:pPr>
              <w:pStyle w:val="3"/>
              <w:numPr>
                <w:ilvl w:val="0"/>
                <w:numId w:val="0"/>
              </w:numPr>
              <w:spacing w:afterLines="0"/>
              <w:ind w:firstLineChars="200" w:firstLine="482"/>
            </w:pPr>
            <w:r>
              <w:rPr>
                <w:rFonts w:hint="eastAsia"/>
              </w:rPr>
              <w:t>10</w:t>
            </w:r>
            <w:r>
              <w:rPr>
                <w:rFonts w:hint="eastAsia"/>
              </w:rPr>
              <w:t>、生产车间洁净度介绍</w:t>
            </w:r>
          </w:p>
          <w:p w:rsidR="00F17080" w:rsidRDefault="000A7984">
            <w:pPr>
              <w:rPr>
                <w:b/>
                <w:color w:val="000000" w:themeColor="text1"/>
                <w:sz w:val="21"/>
                <w:szCs w:val="24"/>
              </w:rPr>
            </w:pPr>
            <w:r>
              <w:rPr>
                <w:rFonts w:hint="eastAsia"/>
                <w:color w:val="000000" w:themeColor="text1"/>
              </w:rPr>
              <w:t>根据建设单位介绍，本项目生产车间对洁净度有要求，场内具体分为十万级净化区和非净化区。参考《洁净厂房设计规范》（</w:t>
            </w:r>
            <w:r>
              <w:rPr>
                <w:rFonts w:hint="eastAsia"/>
                <w:color w:val="000000" w:themeColor="text1"/>
              </w:rPr>
              <w:t>GB50073-2013</w:t>
            </w:r>
            <w:r>
              <w:rPr>
                <w:rFonts w:hint="eastAsia"/>
                <w:color w:val="000000" w:themeColor="text1"/>
              </w:rPr>
              <w:t>）中的相关内容，十万级净化车间要求见表</w:t>
            </w:r>
            <w:r>
              <w:rPr>
                <w:rFonts w:hint="eastAsia"/>
                <w:color w:val="000000" w:themeColor="text1"/>
              </w:rPr>
              <w:t>1-7</w:t>
            </w:r>
            <w:r>
              <w:rPr>
                <w:rFonts w:hint="eastAsia"/>
                <w:color w:val="000000" w:themeColor="text1"/>
              </w:rPr>
              <w:t>，具体分布见附图。</w:t>
            </w:r>
          </w:p>
          <w:p w:rsidR="00F17080" w:rsidRDefault="000A7984">
            <w:pPr>
              <w:spacing w:line="240" w:lineRule="auto"/>
              <w:ind w:firstLineChars="0" w:firstLine="0"/>
              <w:jc w:val="center"/>
              <w:rPr>
                <w:b/>
                <w:color w:val="000000" w:themeColor="text1"/>
                <w:sz w:val="21"/>
                <w:szCs w:val="24"/>
              </w:rPr>
            </w:pPr>
            <w:r>
              <w:rPr>
                <w:b/>
                <w:color w:val="000000" w:themeColor="text1"/>
                <w:sz w:val="21"/>
                <w:szCs w:val="24"/>
              </w:rPr>
              <w:t>表</w:t>
            </w:r>
            <w:r>
              <w:rPr>
                <w:b/>
                <w:color w:val="000000" w:themeColor="text1"/>
                <w:sz w:val="21"/>
                <w:szCs w:val="24"/>
              </w:rPr>
              <w:t>1-</w:t>
            </w:r>
            <w:r>
              <w:rPr>
                <w:rFonts w:hint="eastAsia"/>
                <w:b/>
                <w:color w:val="000000" w:themeColor="text1"/>
                <w:sz w:val="21"/>
                <w:szCs w:val="24"/>
              </w:rPr>
              <w:t>7</w:t>
            </w:r>
            <w:r>
              <w:rPr>
                <w:b/>
                <w:color w:val="000000" w:themeColor="text1"/>
                <w:sz w:val="21"/>
                <w:szCs w:val="24"/>
              </w:rPr>
              <w:t xml:space="preserve">   </w:t>
            </w:r>
            <w:r>
              <w:rPr>
                <w:rFonts w:hint="eastAsia"/>
                <w:b/>
                <w:color w:val="000000" w:themeColor="text1"/>
                <w:sz w:val="21"/>
                <w:szCs w:val="24"/>
              </w:rPr>
              <w:t>净化车间要求</w:t>
            </w:r>
          </w:p>
          <w:tbl>
            <w:tblPr>
              <w:tblW w:w="8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0"/>
              <w:gridCol w:w="1182"/>
              <w:gridCol w:w="1182"/>
              <w:gridCol w:w="1182"/>
              <w:gridCol w:w="1182"/>
              <w:gridCol w:w="1182"/>
              <w:gridCol w:w="1183"/>
            </w:tblGrid>
            <w:tr w:rsidR="00F17080">
              <w:trPr>
                <w:trHeight w:val="397"/>
                <w:jc w:val="center"/>
              </w:trPr>
              <w:tc>
                <w:tcPr>
                  <w:tcW w:w="1720" w:type="dxa"/>
                  <w:shd w:val="clear" w:color="auto" w:fill="auto"/>
                  <w:noWrap/>
                  <w:vAlign w:val="center"/>
                </w:tcPr>
                <w:p w:rsidR="00F17080" w:rsidRDefault="000A7984">
                  <w:pPr>
                    <w:pStyle w:val="afb"/>
                    <w:rPr>
                      <w:color w:val="000000" w:themeColor="text1"/>
                    </w:rPr>
                  </w:pPr>
                  <w:r>
                    <w:rPr>
                      <w:color w:val="000000" w:themeColor="text1"/>
                    </w:rPr>
                    <w:t>空气洁净度等级</w:t>
                  </w:r>
                </w:p>
              </w:tc>
              <w:tc>
                <w:tcPr>
                  <w:tcW w:w="7093" w:type="dxa"/>
                  <w:gridSpan w:val="6"/>
                  <w:shd w:val="clear" w:color="auto" w:fill="auto"/>
                  <w:noWrap/>
                  <w:vAlign w:val="center"/>
                </w:tcPr>
                <w:p w:rsidR="00F17080" w:rsidRDefault="000A7984">
                  <w:pPr>
                    <w:pStyle w:val="afb"/>
                    <w:rPr>
                      <w:color w:val="000000" w:themeColor="text1"/>
                    </w:rPr>
                  </w:pPr>
                  <w:r>
                    <w:rPr>
                      <w:color w:val="000000" w:themeColor="text1"/>
                    </w:rPr>
                    <w:t>大于或等于要求粒径的最大浓度限值（</w:t>
                  </w:r>
                  <w:r>
                    <w:rPr>
                      <w:color w:val="000000" w:themeColor="text1"/>
                    </w:rPr>
                    <w:t>pc/m</w:t>
                  </w:r>
                  <w:r>
                    <w:rPr>
                      <w:color w:val="000000" w:themeColor="text1"/>
                      <w:vertAlign w:val="superscript"/>
                    </w:rPr>
                    <w:t>3</w:t>
                  </w:r>
                  <w:r>
                    <w:rPr>
                      <w:color w:val="000000" w:themeColor="text1"/>
                    </w:rPr>
                    <w:t>）</w:t>
                  </w:r>
                </w:p>
              </w:tc>
            </w:tr>
            <w:tr w:rsidR="00F17080">
              <w:trPr>
                <w:trHeight w:val="397"/>
                <w:jc w:val="center"/>
              </w:trPr>
              <w:tc>
                <w:tcPr>
                  <w:tcW w:w="1720" w:type="dxa"/>
                  <w:vMerge w:val="restart"/>
                  <w:shd w:val="clear" w:color="auto" w:fill="auto"/>
                  <w:noWrap/>
                  <w:vAlign w:val="center"/>
                </w:tcPr>
                <w:p w:rsidR="00F17080" w:rsidRDefault="000A7984">
                  <w:pPr>
                    <w:pStyle w:val="afb"/>
                    <w:rPr>
                      <w:color w:val="000000" w:themeColor="text1"/>
                    </w:rPr>
                  </w:pPr>
                  <w:r>
                    <w:rPr>
                      <w:color w:val="000000" w:themeColor="text1"/>
                    </w:rPr>
                    <w:t>10</w:t>
                  </w:r>
                  <w:r>
                    <w:rPr>
                      <w:color w:val="000000" w:themeColor="text1"/>
                    </w:rPr>
                    <w:t>万级净化区</w:t>
                  </w:r>
                </w:p>
              </w:tc>
              <w:tc>
                <w:tcPr>
                  <w:tcW w:w="1182" w:type="dxa"/>
                  <w:shd w:val="clear" w:color="auto" w:fill="auto"/>
                  <w:noWrap/>
                  <w:vAlign w:val="center"/>
                </w:tcPr>
                <w:p w:rsidR="00F17080" w:rsidRDefault="000A7984">
                  <w:pPr>
                    <w:pStyle w:val="afb"/>
                    <w:rPr>
                      <w:color w:val="000000" w:themeColor="text1"/>
                    </w:rPr>
                  </w:pPr>
                  <w:r>
                    <w:rPr>
                      <w:color w:val="000000" w:themeColor="text1"/>
                    </w:rPr>
                    <w:t>0.1μm</w:t>
                  </w:r>
                </w:p>
              </w:tc>
              <w:tc>
                <w:tcPr>
                  <w:tcW w:w="1182" w:type="dxa"/>
                  <w:shd w:val="clear" w:color="auto" w:fill="auto"/>
                  <w:noWrap/>
                  <w:vAlign w:val="center"/>
                </w:tcPr>
                <w:p w:rsidR="00F17080" w:rsidRDefault="000A7984">
                  <w:pPr>
                    <w:pStyle w:val="afb"/>
                    <w:rPr>
                      <w:color w:val="000000" w:themeColor="text1"/>
                    </w:rPr>
                  </w:pPr>
                  <w:r>
                    <w:rPr>
                      <w:color w:val="000000" w:themeColor="text1"/>
                    </w:rPr>
                    <w:t>0.2μm</w:t>
                  </w:r>
                </w:p>
              </w:tc>
              <w:tc>
                <w:tcPr>
                  <w:tcW w:w="1182" w:type="dxa"/>
                  <w:shd w:val="clear" w:color="auto" w:fill="auto"/>
                  <w:noWrap/>
                  <w:vAlign w:val="center"/>
                </w:tcPr>
                <w:p w:rsidR="00F17080" w:rsidRDefault="000A7984">
                  <w:pPr>
                    <w:pStyle w:val="afb"/>
                    <w:rPr>
                      <w:color w:val="000000" w:themeColor="text1"/>
                    </w:rPr>
                  </w:pPr>
                  <w:r>
                    <w:rPr>
                      <w:color w:val="000000" w:themeColor="text1"/>
                    </w:rPr>
                    <w:t>0.3μm</w:t>
                  </w:r>
                </w:p>
              </w:tc>
              <w:tc>
                <w:tcPr>
                  <w:tcW w:w="1182" w:type="dxa"/>
                  <w:shd w:val="clear" w:color="auto" w:fill="auto"/>
                  <w:noWrap/>
                  <w:vAlign w:val="center"/>
                </w:tcPr>
                <w:p w:rsidR="00F17080" w:rsidRDefault="000A7984">
                  <w:pPr>
                    <w:pStyle w:val="afb"/>
                    <w:rPr>
                      <w:color w:val="000000" w:themeColor="text1"/>
                    </w:rPr>
                  </w:pPr>
                  <w:r>
                    <w:rPr>
                      <w:color w:val="000000" w:themeColor="text1"/>
                    </w:rPr>
                    <w:t>0.5μm</w:t>
                  </w:r>
                </w:p>
              </w:tc>
              <w:tc>
                <w:tcPr>
                  <w:tcW w:w="1182" w:type="dxa"/>
                  <w:shd w:val="clear" w:color="auto" w:fill="auto"/>
                  <w:noWrap/>
                  <w:vAlign w:val="center"/>
                </w:tcPr>
                <w:p w:rsidR="00F17080" w:rsidRDefault="000A7984">
                  <w:pPr>
                    <w:pStyle w:val="afb"/>
                    <w:rPr>
                      <w:color w:val="000000" w:themeColor="text1"/>
                    </w:rPr>
                  </w:pPr>
                  <w:r>
                    <w:rPr>
                      <w:color w:val="000000" w:themeColor="text1"/>
                    </w:rPr>
                    <w:t>1μm</w:t>
                  </w:r>
                </w:p>
              </w:tc>
              <w:tc>
                <w:tcPr>
                  <w:tcW w:w="1183" w:type="dxa"/>
                  <w:shd w:val="clear" w:color="auto" w:fill="auto"/>
                  <w:noWrap/>
                  <w:vAlign w:val="center"/>
                </w:tcPr>
                <w:p w:rsidR="00F17080" w:rsidRDefault="000A7984">
                  <w:pPr>
                    <w:pStyle w:val="afb"/>
                    <w:rPr>
                      <w:color w:val="000000" w:themeColor="text1"/>
                    </w:rPr>
                  </w:pPr>
                  <w:r>
                    <w:rPr>
                      <w:color w:val="000000" w:themeColor="text1"/>
                    </w:rPr>
                    <w:t>5μm</w:t>
                  </w:r>
                </w:p>
              </w:tc>
            </w:tr>
            <w:tr w:rsidR="00F17080">
              <w:trPr>
                <w:trHeight w:val="397"/>
                <w:jc w:val="center"/>
              </w:trPr>
              <w:tc>
                <w:tcPr>
                  <w:tcW w:w="1720" w:type="dxa"/>
                  <w:vMerge/>
                  <w:shd w:val="clear" w:color="auto" w:fill="auto"/>
                  <w:noWrap/>
                  <w:vAlign w:val="center"/>
                </w:tcPr>
                <w:p w:rsidR="00F17080" w:rsidRDefault="00F17080">
                  <w:pPr>
                    <w:pStyle w:val="afb"/>
                    <w:rPr>
                      <w:color w:val="000000" w:themeColor="text1"/>
                    </w:rPr>
                  </w:pPr>
                </w:p>
              </w:tc>
              <w:tc>
                <w:tcPr>
                  <w:tcW w:w="1182" w:type="dxa"/>
                  <w:shd w:val="clear" w:color="auto" w:fill="auto"/>
                  <w:noWrap/>
                  <w:vAlign w:val="center"/>
                </w:tcPr>
                <w:p w:rsidR="00F17080" w:rsidRDefault="000A7984">
                  <w:pPr>
                    <w:pStyle w:val="afb"/>
                    <w:rPr>
                      <w:color w:val="000000" w:themeColor="text1"/>
                    </w:rPr>
                  </w:pPr>
                  <w:r>
                    <w:rPr>
                      <w:color w:val="000000" w:themeColor="text1"/>
                    </w:rPr>
                    <w:t>无要求</w:t>
                  </w:r>
                </w:p>
              </w:tc>
              <w:tc>
                <w:tcPr>
                  <w:tcW w:w="1182" w:type="dxa"/>
                  <w:shd w:val="clear" w:color="auto" w:fill="auto"/>
                  <w:noWrap/>
                  <w:vAlign w:val="center"/>
                </w:tcPr>
                <w:p w:rsidR="00F17080" w:rsidRDefault="000A7984">
                  <w:pPr>
                    <w:pStyle w:val="afb"/>
                    <w:rPr>
                      <w:color w:val="000000" w:themeColor="text1"/>
                    </w:rPr>
                  </w:pPr>
                  <w:r>
                    <w:rPr>
                      <w:color w:val="000000" w:themeColor="text1"/>
                    </w:rPr>
                    <w:t>无要求</w:t>
                  </w:r>
                </w:p>
              </w:tc>
              <w:tc>
                <w:tcPr>
                  <w:tcW w:w="1182" w:type="dxa"/>
                  <w:shd w:val="clear" w:color="auto" w:fill="auto"/>
                  <w:noWrap/>
                  <w:vAlign w:val="center"/>
                </w:tcPr>
                <w:p w:rsidR="00F17080" w:rsidRDefault="000A7984">
                  <w:pPr>
                    <w:pStyle w:val="afb"/>
                    <w:rPr>
                      <w:color w:val="000000" w:themeColor="text1"/>
                    </w:rPr>
                  </w:pPr>
                  <w:r>
                    <w:rPr>
                      <w:color w:val="000000" w:themeColor="text1"/>
                    </w:rPr>
                    <w:t>无要求</w:t>
                  </w:r>
                </w:p>
              </w:tc>
              <w:tc>
                <w:tcPr>
                  <w:tcW w:w="1182" w:type="dxa"/>
                  <w:shd w:val="clear" w:color="auto" w:fill="auto"/>
                  <w:noWrap/>
                  <w:vAlign w:val="center"/>
                </w:tcPr>
                <w:p w:rsidR="00F17080" w:rsidRDefault="000A7984">
                  <w:pPr>
                    <w:pStyle w:val="afb"/>
                    <w:rPr>
                      <w:color w:val="000000" w:themeColor="text1"/>
                    </w:rPr>
                  </w:pPr>
                  <w:r>
                    <w:rPr>
                      <w:color w:val="000000" w:themeColor="text1"/>
                    </w:rPr>
                    <w:t>3520000</w:t>
                  </w:r>
                </w:p>
              </w:tc>
              <w:tc>
                <w:tcPr>
                  <w:tcW w:w="1182" w:type="dxa"/>
                  <w:shd w:val="clear" w:color="auto" w:fill="auto"/>
                  <w:noWrap/>
                  <w:vAlign w:val="center"/>
                </w:tcPr>
                <w:p w:rsidR="00F17080" w:rsidRDefault="000A7984">
                  <w:pPr>
                    <w:pStyle w:val="afb"/>
                    <w:rPr>
                      <w:color w:val="000000" w:themeColor="text1"/>
                    </w:rPr>
                  </w:pPr>
                  <w:r>
                    <w:rPr>
                      <w:color w:val="000000" w:themeColor="text1"/>
                    </w:rPr>
                    <w:t>832000</w:t>
                  </w:r>
                </w:p>
              </w:tc>
              <w:tc>
                <w:tcPr>
                  <w:tcW w:w="1183" w:type="dxa"/>
                  <w:shd w:val="clear" w:color="auto" w:fill="auto"/>
                  <w:noWrap/>
                  <w:vAlign w:val="center"/>
                </w:tcPr>
                <w:p w:rsidR="00F17080" w:rsidRDefault="000A7984">
                  <w:pPr>
                    <w:pStyle w:val="afb"/>
                    <w:rPr>
                      <w:color w:val="000000" w:themeColor="text1"/>
                    </w:rPr>
                  </w:pPr>
                  <w:r>
                    <w:rPr>
                      <w:color w:val="000000" w:themeColor="text1"/>
                    </w:rPr>
                    <w:t>29300</w:t>
                  </w:r>
                </w:p>
              </w:tc>
            </w:tr>
          </w:tbl>
          <w:p w:rsidR="00F17080" w:rsidRDefault="000A7984">
            <w:pPr>
              <w:pStyle w:val="3"/>
              <w:numPr>
                <w:ilvl w:val="0"/>
                <w:numId w:val="0"/>
              </w:numPr>
              <w:spacing w:afterLines="0"/>
              <w:ind w:firstLineChars="200" w:firstLine="482"/>
            </w:pPr>
            <w:r>
              <w:t>1</w:t>
            </w:r>
            <w:r>
              <w:rPr>
                <w:rFonts w:hint="eastAsia"/>
              </w:rPr>
              <w:t>1</w:t>
            </w:r>
            <w:r>
              <w:t>、公用工程</w:t>
            </w:r>
          </w:p>
          <w:p w:rsidR="00F17080" w:rsidRDefault="000A7984">
            <w:r>
              <w:t>（</w:t>
            </w:r>
            <w:r>
              <w:t>1</w:t>
            </w:r>
            <w:r>
              <w:t>）给排水工程</w:t>
            </w:r>
          </w:p>
          <w:p w:rsidR="00F17080" w:rsidRDefault="0027495B">
            <w:r w:rsidRPr="0027495B">
              <w:rPr>
                <w:rFonts w:hint="eastAsia"/>
              </w:rPr>
              <w:fldChar w:fldCharType="begin"/>
            </w:r>
            <w:r w:rsidR="000A7984">
              <w:instrText xml:space="preserve"> = 1 \* GB3 </w:instrText>
            </w:r>
            <w:r w:rsidRPr="0027495B">
              <w:rPr>
                <w:rFonts w:hint="eastAsia"/>
              </w:rPr>
              <w:fldChar w:fldCharType="separate"/>
            </w:r>
            <w:r w:rsidR="000A7984">
              <w:rPr>
                <w:rFonts w:ascii="宋体" w:hAnsi="宋体" w:cs="宋体" w:hint="eastAsia"/>
              </w:rPr>
              <w:t>①</w:t>
            </w:r>
            <w:r>
              <w:rPr>
                <w:rFonts w:ascii="宋体" w:hAnsi="宋体" w:cs="宋体" w:hint="eastAsia"/>
              </w:rPr>
              <w:fldChar w:fldCharType="end"/>
            </w:r>
            <w:r w:rsidR="000A7984">
              <w:t>给水</w:t>
            </w:r>
          </w:p>
          <w:p w:rsidR="00F17080" w:rsidRDefault="000A7984">
            <w:r>
              <w:rPr>
                <w:rFonts w:hint="eastAsia"/>
              </w:rPr>
              <w:t>根据建设单位介绍，本项目压片糖果、袋泡茶和固体饮料生产设备清理使用刷子清理生产设备，不对生产设备进行水洗，膏兹生产使用过程中产品和配方单一，不对设备进行清洗，因此本项目运营期无设备清洗水使用。项目运营期主要用水为生活用</w:t>
            </w:r>
            <w:r>
              <w:rPr>
                <w:rFonts w:hint="eastAsia"/>
                <w:szCs w:val="24"/>
              </w:rPr>
              <w:t>水和桃仁鸡内金蜜膏兹生产</w:t>
            </w:r>
            <w:r>
              <w:rPr>
                <w:rFonts w:hint="eastAsia"/>
              </w:rPr>
              <w:t>时所添加的水。</w:t>
            </w:r>
          </w:p>
          <w:p w:rsidR="00F17080" w:rsidRDefault="000A7984">
            <w:r>
              <w:t>厂内劳动定员</w:t>
            </w:r>
            <w:r>
              <w:rPr>
                <w:rFonts w:hint="eastAsia"/>
              </w:rPr>
              <w:t>9</w:t>
            </w:r>
            <w:r>
              <w:t>人，不设食堂宿舍</w:t>
            </w:r>
            <w:r>
              <w:rPr>
                <w:rFonts w:hint="eastAsia"/>
              </w:rPr>
              <w:t>，员工就餐和住宿依托附近村落</w:t>
            </w:r>
            <w:r>
              <w:t>。参照《陕西</w:t>
            </w:r>
            <w:r>
              <w:lastRenderedPageBreak/>
              <w:t>省行业用水定额》（</w:t>
            </w:r>
            <w:r>
              <w:t>DB61/T943-2014</w:t>
            </w:r>
            <w:r>
              <w:t>）计算，办公生活用水定额按</w:t>
            </w:r>
            <w:r>
              <w:t>35L/</w:t>
            </w:r>
            <w:r>
              <w:t>（</w:t>
            </w:r>
            <w:r>
              <w:t>d·</w:t>
            </w:r>
            <w:r>
              <w:t>人）计，则本项目生活用水量为</w:t>
            </w:r>
            <w:r>
              <w:rPr>
                <w:rFonts w:hint="eastAsia"/>
              </w:rPr>
              <w:t>0.315</w:t>
            </w:r>
            <w:r>
              <w:t>m</w:t>
            </w:r>
            <w:r>
              <w:rPr>
                <w:vertAlign w:val="superscript"/>
              </w:rPr>
              <w:t>3</w:t>
            </w:r>
            <w:r>
              <w:t>/d</w:t>
            </w:r>
            <w:r>
              <w:t>（</w:t>
            </w:r>
            <w:r>
              <w:rPr>
                <w:rFonts w:hint="eastAsia"/>
              </w:rPr>
              <w:t>76.23</w:t>
            </w:r>
            <w:r>
              <w:t>m</w:t>
            </w:r>
            <w:r>
              <w:rPr>
                <w:vertAlign w:val="superscript"/>
              </w:rPr>
              <w:t>3</w:t>
            </w:r>
            <w:r>
              <w:t>/a</w:t>
            </w:r>
            <w:r>
              <w:t>）。</w:t>
            </w:r>
          </w:p>
          <w:p w:rsidR="00F17080" w:rsidRDefault="000A7984">
            <w:pPr>
              <w:rPr>
                <w:szCs w:val="24"/>
              </w:rPr>
            </w:pPr>
            <w:r>
              <w:rPr>
                <w:rFonts w:hint="eastAsia"/>
                <w:szCs w:val="24"/>
              </w:rPr>
              <w:t>根据建设单位提供的资料，膏兹中药熬煮时用水量约为</w:t>
            </w:r>
            <w:r>
              <w:rPr>
                <w:rFonts w:hint="eastAsia"/>
                <w:szCs w:val="24"/>
              </w:rPr>
              <w:t>8t/t-</w:t>
            </w:r>
            <w:r>
              <w:rPr>
                <w:rFonts w:hint="eastAsia"/>
                <w:szCs w:val="24"/>
              </w:rPr>
              <w:t>原料，因此项目生产用水量为</w:t>
            </w:r>
            <w:r>
              <w:rPr>
                <w:rFonts w:hint="eastAsia"/>
                <w:szCs w:val="24"/>
              </w:rPr>
              <w:t>41.6t/a</w:t>
            </w:r>
            <w:r>
              <w:rPr>
                <w:rFonts w:hint="eastAsia"/>
                <w:szCs w:val="24"/>
              </w:rPr>
              <w:t>，桃仁鸡内金蜜膏兹产品含水要求一般约为</w:t>
            </w:r>
            <w:r>
              <w:rPr>
                <w:rFonts w:hint="eastAsia"/>
                <w:szCs w:val="24"/>
              </w:rPr>
              <w:t>15%-20%</w:t>
            </w:r>
            <w:r>
              <w:rPr>
                <w:rFonts w:hint="eastAsia"/>
                <w:szCs w:val="24"/>
              </w:rPr>
              <w:t>（本次核算取</w:t>
            </w:r>
            <w:r>
              <w:rPr>
                <w:rFonts w:hint="eastAsia"/>
                <w:szCs w:val="24"/>
              </w:rPr>
              <w:t>18%</w:t>
            </w:r>
            <w:r>
              <w:rPr>
                <w:rFonts w:hint="eastAsia"/>
                <w:szCs w:val="24"/>
              </w:rPr>
              <w:t>），因此进入产品的水量为</w:t>
            </w:r>
            <w:r>
              <w:rPr>
                <w:rFonts w:hint="eastAsia"/>
                <w:szCs w:val="24"/>
              </w:rPr>
              <w:t>1.8t/a</w:t>
            </w:r>
            <w:r>
              <w:rPr>
                <w:rFonts w:hint="eastAsia"/>
                <w:szCs w:val="24"/>
              </w:rPr>
              <w:t>，其余水分进入药渣和以水蒸气形式排放。</w:t>
            </w:r>
          </w:p>
          <w:p w:rsidR="00F17080" w:rsidRDefault="000A7984">
            <w:pPr>
              <w:rPr>
                <w:szCs w:val="24"/>
              </w:rPr>
            </w:pPr>
            <w:r>
              <w:rPr>
                <w:rFonts w:hint="eastAsia"/>
                <w:szCs w:val="24"/>
              </w:rPr>
              <w:t>项目生产使用纯水由</w:t>
            </w:r>
            <w:r>
              <w:rPr>
                <w:color w:val="000000" w:themeColor="text1"/>
                <w:szCs w:val="24"/>
              </w:rPr>
              <w:t>陕西兴曜生物科技有限公司</w:t>
            </w:r>
            <w:r>
              <w:rPr>
                <w:rFonts w:hint="eastAsia"/>
                <w:color w:val="000000" w:themeColor="text1"/>
                <w:szCs w:val="24"/>
              </w:rPr>
              <w:t>的</w:t>
            </w:r>
            <w:r>
              <w:rPr>
                <w:rFonts w:hint="eastAsia"/>
                <w:color w:val="000000" w:themeColor="text1"/>
              </w:rPr>
              <w:t>二级反渗透纯水机组提供，纯水机位于本项目楼下，水由密封的管道泵入煎熬间内。根据建设单位介绍，</w:t>
            </w:r>
            <w:r>
              <w:rPr>
                <w:color w:val="000000" w:themeColor="text1"/>
                <w:szCs w:val="24"/>
              </w:rPr>
              <w:t>陕西兴曜生物科技有限公司</w:t>
            </w:r>
            <w:r>
              <w:rPr>
                <w:rFonts w:hint="eastAsia"/>
                <w:color w:val="000000" w:themeColor="text1"/>
                <w:szCs w:val="24"/>
              </w:rPr>
              <w:t>生产使用纯水量约为</w:t>
            </w:r>
            <w:r>
              <w:rPr>
                <w:rFonts w:hint="eastAsia"/>
                <w:color w:val="000000" w:themeColor="text1"/>
                <w:szCs w:val="24"/>
              </w:rPr>
              <w:t>0.08m</w:t>
            </w:r>
            <w:r>
              <w:rPr>
                <w:rFonts w:hint="eastAsia"/>
                <w:color w:val="000000" w:themeColor="text1"/>
                <w:szCs w:val="24"/>
                <w:vertAlign w:val="superscript"/>
              </w:rPr>
              <w:t>3</w:t>
            </w:r>
            <w:r>
              <w:rPr>
                <w:rFonts w:hint="eastAsia"/>
                <w:color w:val="000000" w:themeColor="text1"/>
                <w:szCs w:val="24"/>
              </w:rPr>
              <w:t>/d</w:t>
            </w:r>
            <w:r>
              <w:rPr>
                <w:rFonts w:hint="eastAsia"/>
                <w:color w:val="000000" w:themeColor="text1"/>
                <w:szCs w:val="24"/>
              </w:rPr>
              <w:t>，纯水机制水能力为</w:t>
            </w:r>
            <w:r>
              <w:rPr>
                <w:rFonts w:hint="eastAsia"/>
                <w:color w:val="000000" w:themeColor="text1"/>
                <w:szCs w:val="24"/>
              </w:rPr>
              <w:t>1m</w:t>
            </w:r>
            <w:r>
              <w:rPr>
                <w:rFonts w:hint="eastAsia"/>
                <w:color w:val="000000" w:themeColor="text1"/>
                <w:szCs w:val="24"/>
                <w:vertAlign w:val="superscript"/>
              </w:rPr>
              <w:t>3</w:t>
            </w:r>
            <w:r>
              <w:rPr>
                <w:rFonts w:hint="eastAsia"/>
                <w:color w:val="000000" w:themeColor="text1"/>
                <w:szCs w:val="24"/>
              </w:rPr>
              <w:t>/d</w:t>
            </w:r>
            <w:r>
              <w:rPr>
                <w:rFonts w:hint="eastAsia"/>
                <w:color w:val="000000" w:themeColor="text1"/>
                <w:szCs w:val="24"/>
              </w:rPr>
              <w:t>，本项目煎熬间用水定额为</w:t>
            </w:r>
            <w:r>
              <w:rPr>
                <w:rFonts w:hint="eastAsia"/>
                <w:color w:val="000000" w:themeColor="text1"/>
                <w:szCs w:val="24"/>
              </w:rPr>
              <w:t>0.17m</w:t>
            </w:r>
            <w:r>
              <w:rPr>
                <w:rFonts w:hint="eastAsia"/>
                <w:color w:val="000000" w:themeColor="text1"/>
                <w:szCs w:val="24"/>
                <w:vertAlign w:val="superscript"/>
              </w:rPr>
              <w:t>3</w:t>
            </w:r>
            <w:r>
              <w:rPr>
                <w:rFonts w:hint="eastAsia"/>
                <w:color w:val="000000" w:themeColor="text1"/>
                <w:szCs w:val="24"/>
              </w:rPr>
              <w:t>/d</w:t>
            </w:r>
            <w:r>
              <w:rPr>
                <w:rFonts w:hint="eastAsia"/>
                <w:color w:val="000000" w:themeColor="text1"/>
                <w:szCs w:val="24"/>
              </w:rPr>
              <w:t>，因此依托纯水机组有充足的供水能力为本项目提供纯水，该供水方案可行。</w:t>
            </w:r>
          </w:p>
          <w:p w:rsidR="00F17080" w:rsidRDefault="000A7984">
            <w:pPr>
              <w:rPr>
                <w:rFonts w:eastAsiaTheme="minorEastAsia"/>
                <w:szCs w:val="24"/>
              </w:rPr>
            </w:pPr>
            <w:r>
              <w:rPr>
                <w:rFonts w:eastAsiaTheme="minorEastAsia" w:hint="eastAsia"/>
                <w:szCs w:val="24"/>
              </w:rPr>
              <w:t>综上所述，本项目用水量为</w:t>
            </w:r>
            <w:r>
              <w:rPr>
                <w:rFonts w:eastAsiaTheme="minorEastAsia" w:hint="eastAsia"/>
                <w:szCs w:val="24"/>
              </w:rPr>
              <w:t>0.172m</w:t>
            </w:r>
            <w:r>
              <w:rPr>
                <w:rFonts w:eastAsiaTheme="minorEastAsia" w:hint="eastAsia"/>
                <w:szCs w:val="24"/>
                <w:vertAlign w:val="superscript"/>
              </w:rPr>
              <w:t>3</w:t>
            </w:r>
            <w:r>
              <w:rPr>
                <w:rFonts w:eastAsiaTheme="minorEastAsia" w:hint="eastAsia"/>
                <w:szCs w:val="24"/>
              </w:rPr>
              <w:t>/d</w:t>
            </w:r>
            <w:r>
              <w:rPr>
                <w:rFonts w:eastAsiaTheme="minorEastAsia" w:hint="eastAsia"/>
                <w:szCs w:val="24"/>
              </w:rPr>
              <w:t>（</w:t>
            </w:r>
            <w:r>
              <w:rPr>
                <w:rFonts w:eastAsiaTheme="minorEastAsia" w:hint="eastAsia"/>
                <w:szCs w:val="24"/>
              </w:rPr>
              <w:t>41.6m</w:t>
            </w:r>
            <w:r>
              <w:rPr>
                <w:rFonts w:eastAsiaTheme="minorEastAsia" w:hint="eastAsia"/>
                <w:szCs w:val="24"/>
                <w:vertAlign w:val="superscript"/>
              </w:rPr>
              <w:t>3</w:t>
            </w:r>
            <w:r>
              <w:rPr>
                <w:rFonts w:eastAsiaTheme="minorEastAsia" w:hint="eastAsia"/>
                <w:szCs w:val="24"/>
              </w:rPr>
              <w:t>/a</w:t>
            </w:r>
            <w:r>
              <w:rPr>
                <w:rFonts w:eastAsiaTheme="minorEastAsia" w:hint="eastAsia"/>
                <w:szCs w:val="24"/>
              </w:rPr>
              <w:t>）。</w:t>
            </w:r>
          </w:p>
          <w:p w:rsidR="00F17080" w:rsidRDefault="0027495B">
            <w:r>
              <w:rPr>
                <w:rFonts w:hint="eastAsia"/>
              </w:rPr>
              <w:fldChar w:fldCharType="begin"/>
            </w:r>
            <w:r w:rsidR="000A7984">
              <w:instrText xml:space="preserve"> = 2 \* GB3 </w:instrText>
            </w:r>
            <w:r>
              <w:rPr>
                <w:rFonts w:hint="eastAsia"/>
              </w:rPr>
              <w:fldChar w:fldCharType="separate"/>
            </w:r>
            <w:r w:rsidR="000A7984">
              <w:rPr>
                <w:rFonts w:hint="eastAsia"/>
              </w:rPr>
              <w:t>②</w:t>
            </w:r>
            <w:r>
              <w:rPr>
                <w:rFonts w:hint="eastAsia"/>
              </w:rPr>
              <w:fldChar w:fldCharType="end"/>
            </w:r>
            <w:r w:rsidR="000A7984">
              <w:rPr>
                <w:rFonts w:hint="eastAsia"/>
              </w:rPr>
              <w:t>排水</w:t>
            </w:r>
          </w:p>
          <w:p w:rsidR="00F17080" w:rsidRDefault="000A7984">
            <w:r>
              <w:t>项目用地内采用雨、污分流制。</w:t>
            </w:r>
          </w:p>
          <w:p w:rsidR="00F17080" w:rsidRDefault="000A7984">
            <w:r>
              <w:t>雨水经场区雨水收集系统收集后排入周边雨水管网。</w:t>
            </w:r>
            <w:r>
              <w:rPr>
                <w:rFonts w:hint="eastAsia"/>
              </w:rPr>
              <w:t>目前生活污水经化粪池收集后送至泾河新城第三污水处理厂处理，规划远期待泾河新城第二污水处理厂建成后送入泾河新城第二污水处理厂处理。生活污水</w:t>
            </w:r>
            <w:r>
              <w:t>产污系数按照</w:t>
            </w:r>
            <w:r>
              <w:t>0.8</w:t>
            </w:r>
            <w:r>
              <w:t>计，则生活污水产生量约</w:t>
            </w:r>
            <w:r>
              <w:rPr>
                <w:rFonts w:hint="eastAsia"/>
              </w:rPr>
              <w:t>0.252</w:t>
            </w:r>
            <w:r>
              <w:t>m</w:t>
            </w:r>
            <w:r>
              <w:rPr>
                <w:vertAlign w:val="superscript"/>
              </w:rPr>
              <w:t>3</w:t>
            </w:r>
            <w:r>
              <w:t>/d</w:t>
            </w:r>
            <w:r>
              <w:t>（</w:t>
            </w:r>
            <w:r>
              <w:rPr>
                <w:rFonts w:hint="eastAsia"/>
              </w:rPr>
              <w:t>60.984</w:t>
            </w:r>
            <w:r>
              <w:t>m</w:t>
            </w:r>
            <w:r>
              <w:rPr>
                <w:vertAlign w:val="superscript"/>
              </w:rPr>
              <w:t>3</w:t>
            </w:r>
            <w:r>
              <w:t>/a</w:t>
            </w:r>
            <w:r>
              <w:t>）。</w:t>
            </w:r>
          </w:p>
          <w:p w:rsidR="00F17080" w:rsidRDefault="000A7984">
            <w:r>
              <w:t>项目水平衡图表如下：</w:t>
            </w:r>
          </w:p>
          <w:p w:rsidR="00F17080" w:rsidRDefault="0027495B">
            <w:pPr>
              <w:pStyle w:val="afb"/>
              <w:keepNext/>
            </w:pPr>
            <w:r>
              <w:pict>
                <v:line id="_x0000_s43647" style="position:absolute;left:0;text-align:left;z-index:251686912" from="174.75pt,116.7pt" to="203.95pt,116.75pt" filled="t" strokeweight="1.25pt">
                  <v:fill angle="90" type="gradient">
                    <o:fill v:ext="view" type="gradientUnscaled"/>
                  </v:fill>
                  <v:stroke endarrow="open"/>
                </v:line>
              </w:pict>
            </w:r>
            <w:r>
              <w:pict>
                <v:group id="_x0000_s43289" editas="canvas" style="width:359pt;height:187.9pt;mso-position-horizontal-relative:char;mso-position-vertical-relative:line" coordorigin="3805,12012" coordsize="5859,30662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3290" type="#_x0000_t75" style="position:absolute;left:3805;top:12012;width:5859;height:3066">
                    <o:lock v:ext="edit" text="t"/>
                  </v:shape>
                  <v:shape id="_x0000_s43291" type="#_x0000_t202" style="position:absolute;left:3860;top:12453;width:844;height:388" filled="f" stroked="f" strokeweight="1.25pt">
                    <v:textbox>
                      <w:txbxContent>
                        <w:p w:rsidR="00F17080" w:rsidRDefault="000A7984">
                          <w:pPr>
                            <w:spacing w:line="240" w:lineRule="auto"/>
                            <w:ind w:firstLineChars="0" w:firstLine="0"/>
                            <w:rPr>
                              <w:sz w:val="20"/>
                            </w:rPr>
                          </w:pPr>
                          <w:r>
                            <w:rPr>
                              <w:rFonts w:hint="eastAsia"/>
                              <w:sz w:val="20"/>
                            </w:rPr>
                            <w:t>新鲜水</w:t>
                          </w:r>
                        </w:p>
                      </w:txbxContent>
                    </v:textbox>
                  </v:shape>
                  <v:shape id="_x0000_s43292" type="#_x0000_t32" style="position:absolute;left:4476;top:12686;width:751;height:3;flip:y" strokeweight="1.25pt">
                    <v:stroke endarrow="block"/>
                  </v:shape>
                  <v:shape id="_x0000_s43293" type="#_x0000_t202" style="position:absolute;left:5228;top:12475;width:1204;height:398" filled="f" strokeweight="1.25pt">
                    <v:textbox>
                      <w:txbxContent>
                        <w:p w:rsidR="00F17080" w:rsidRDefault="000A7984">
                          <w:pPr>
                            <w:spacing w:line="240" w:lineRule="auto"/>
                            <w:ind w:firstLineChars="0" w:firstLine="0"/>
                            <w:jc w:val="center"/>
                            <w:rPr>
                              <w:sz w:val="18"/>
                            </w:rPr>
                          </w:pPr>
                          <w:r>
                            <w:rPr>
                              <w:rFonts w:hint="eastAsia"/>
                              <w:sz w:val="18"/>
                            </w:rPr>
                            <w:t>员工生活用水</w:t>
                          </w:r>
                        </w:p>
                      </w:txbxContent>
                    </v:textbox>
                  </v:shape>
                  <v:shape id="_x0000_s43294" type="#_x0000_t32" style="position:absolute;left:6445;top:12687;width:462;height:3" strokeweight="1.25pt">
                    <v:stroke endarrow="block"/>
                  </v:shape>
                  <v:shape id="_x0000_s43295" type="#_x0000_t202" style="position:absolute;left:6935;top:12515;width:849;height:386" strokeweight="1.25pt">
                    <v:fill angle="90" type="gradient">
                      <o:fill v:ext="view" type="gradientUnscaled"/>
                    </v:fill>
                    <v:textbox>
                      <w:txbxContent>
                        <w:p w:rsidR="00F17080" w:rsidRDefault="000A7984">
                          <w:pPr>
                            <w:spacing w:line="240" w:lineRule="auto"/>
                            <w:ind w:firstLineChars="0" w:firstLine="0"/>
                            <w:jc w:val="center"/>
                            <w:rPr>
                              <w:sz w:val="18"/>
                            </w:rPr>
                          </w:pPr>
                          <w:r>
                            <w:rPr>
                              <w:rFonts w:hint="eastAsia"/>
                              <w:sz w:val="18"/>
                            </w:rPr>
                            <w:t>化粪池</w:t>
                          </w:r>
                        </w:p>
                      </w:txbxContent>
                    </v:textbox>
                  </v:shape>
                  <v:shape id="_x0000_s43296" type="#_x0000_t32" style="position:absolute;left:7796;top:12727;width:463;height:1" strokeweight="1.25pt">
                    <v:stroke endarrow="block"/>
                  </v:shape>
                  <v:shape id="_x0000_s43297" type="#_x0000_t202" style="position:absolute;left:4568;top:12321;width:774;height:429" filled="f" stroked="f" strokeweight="1.25pt">
                    <v:textbox>
                      <w:txbxContent>
                        <w:p w:rsidR="00F17080" w:rsidRDefault="000A7984">
                          <w:pPr>
                            <w:ind w:firstLineChars="0" w:firstLine="0"/>
                            <w:rPr>
                              <w:sz w:val="20"/>
                            </w:rPr>
                          </w:pPr>
                          <w:r>
                            <w:rPr>
                              <w:rFonts w:hint="eastAsia"/>
                              <w:sz w:val="20"/>
                            </w:rPr>
                            <w:t>0.315</w:t>
                          </w:r>
                        </w:p>
                      </w:txbxContent>
                    </v:textbox>
                  </v:shape>
                  <v:shape id="_x0000_s43298" type="#_x0000_t32" style="position:absolute;left:5862;top:12361;width:287;height:115;flip:y" strokeweight="1.25pt">
                    <v:stroke dashstyle="dash" endarrow="block"/>
                  </v:shape>
                  <v:shape id="_x0000_s43299" type="#_x0000_t202" style="position:absolute;left:6392;top:12361;width:723;height:562" filled="f" stroked="f" strokeweight="1.25pt">
                    <v:textbox>
                      <w:txbxContent>
                        <w:p w:rsidR="00F17080" w:rsidRDefault="000A7984">
                          <w:pPr>
                            <w:ind w:firstLineChars="0" w:firstLine="0"/>
                            <w:rPr>
                              <w:sz w:val="20"/>
                            </w:rPr>
                          </w:pPr>
                          <w:r>
                            <w:rPr>
                              <w:rFonts w:hint="eastAsia"/>
                              <w:sz w:val="20"/>
                            </w:rPr>
                            <w:t>0.252</w:t>
                          </w:r>
                        </w:p>
                      </w:txbxContent>
                    </v:textbox>
                  </v:shape>
                  <v:shape id="_x0000_s43300" type="#_x0000_t202" style="position:absolute;left:7737;top:12376;width:886;height:581" filled="f" stroked="f" strokeweight="1.25pt">
                    <v:textbox>
                      <w:txbxContent>
                        <w:p w:rsidR="00F17080" w:rsidRDefault="000A7984">
                          <w:pPr>
                            <w:ind w:firstLineChars="0" w:firstLine="0"/>
                            <w:rPr>
                              <w:sz w:val="20"/>
                            </w:rPr>
                          </w:pPr>
                          <w:r>
                            <w:rPr>
                              <w:rFonts w:hint="eastAsia"/>
                              <w:sz w:val="20"/>
                            </w:rPr>
                            <w:t>0.252</w:t>
                          </w:r>
                        </w:p>
                      </w:txbxContent>
                    </v:textbox>
                  </v:shape>
                  <v:shape id="_x0000_s43301" type="#_x0000_t202" style="position:absolute;left:8233;top:12096;width:1444;height:1807" filled="f" stroked="f" strokeweight="1.25pt">
                    <v:textbox>
                      <w:txbxContent>
                        <w:p w:rsidR="00F17080" w:rsidRDefault="000A7984">
                          <w:pPr>
                            <w:spacing w:line="240" w:lineRule="auto"/>
                            <w:ind w:firstLineChars="0" w:firstLine="0"/>
                            <w:rPr>
                              <w:sz w:val="18"/>
                            </w:rPr>
                          </w:pPr>
                          <w:r>
                            <w:rPr>
                              <w:rFonts w:hint="eastAsia"/>
                              <w:sz w:val="18"/>
                            </w:rPr>
                            <w:t>目前送至泾河新城第三污水处理厂处理，远期规划待送至泾河新城第二污水处理厂处理</w:t>
                          </w:r>
                        </w:p>
                      </w:txbxContent>
                    </v:textbox>
                  </v:shape>
                  <v:shape id="_x0000_s43320" type="#_x0000_t202" style="position:absolute;left:5678;top:12012;width:1477;height:347" filled="f" stroked="f" strokeweight="1.25pt">
                    <v:textbox>
                      <w:txbxContent>
                        <w:p w:rsidR="00F17080" w:rsidRDefault="000A7984">
                          <w:pPr>
                            <w:adjustRightInd w:val="0"/>
                            <w:snapToGrid w:val="0"/>
                            <w:spacing w:line="240" w:lineRule="auto"/>
                            <w:ind w:firstLineChars="0" w:firstLine="0"/>
                            <w:rPr>
                              <w:sz w:val="20"/>
                            </w:rPr>
                          </w:pPr>
                          <w:r>
                            <w:rPr>
                              <w:sz w:val="20"/>
                            </w:rPr>
                            <w:t>损耗</w:t>
                          </w:r>
                          <w:r>
                            <w:rPr>
                              <w:rFonts w:hint="eastAsia"/>
                              <w:sz w:val="20"/>
                            </w:rPr>
                            <w:t>0.063</w:t>
                          </w:r>
                        </w:p>
                      </w:txbxContent>
                    </v:textbox>
                  </v:shape>
                  <v:shape id="_x0000_s43646" type="#_x0000_t202" style="position:absolute;left:4770;top:13725;width:1191;height:392" filled="f" strokeweight="1.25pt">
                    <v:textbox>
                      <w:txbxContent>
                        <w:p w:rsidR="00F17080" w:rsidRDefault="000A7984">
                          <w:pPr>
                            <w:spacing w:line="240" w:lineRule="auto"/>
                            <w:ind w:firstLineChars="0" w:firstLine="0"/>
                            <w:jc w:val="center"/>
                            <w:rPr>
                              <w:sz w:val="18"/>
                            </w:rPr>
                          </w:pPr>
                          <w:r>
                            <w:rPr>
                              <w:rFonts w:hint="eastAsia"/>
                              <w:sz w:val="18"/>
                            </w:rPr>
                            <w:t>依托纯水机</w:t>
                          </w:r>
                        </w:p>
                      </w:txbxContent>
                    </v:textbox>
                  </v:shape>
                  <v:shapetype id="_x0000_t33" coordsize="21600,21600" o:spt="33" o:oned="t" path="m,l21600,r,21600e" filled="f">
                    <v:stroke joinstyle="miter"/>
                    <v:path arrowok="t" fillok="f" o:connecttype="none"/>
                    <o:lock v:ext="edit" shapetype="t"/>
                  </v:shapetype>
                  <v:shape id="_x0000_s43648" type="#_x0000_t33" style="position:absolute;left:3986;top:13136;width:1080;height:488;rotation:-90;flip:y" strokeweight="1.25pt">
                    <v:stroke endarrow="open"/>
                  </v:shape>
                  <v:shape id="_x0000_s43649" type="#_x0000_t202" style="position:absolute;left:6456;top:13748;width:1191;height:392" filled="f" strokeweight="1.25pt">
                    <v:textbox>
                      <w:txbxContent>
                        <w:p w:rsidR="00F17080" w:rsidRDefault="000A7984">
                          <w:pPr>
                            <w:spacing w:line="240" w:lineRule="auto"/>
                            <w:ind w:firstLineChars="0" w:firstLine="0"/>
                            <w:jc w:val="center"/>
                            <w:rPr>
                              <w:sz w:val="18"/>
                            </w:rPr>
                          </w:pPr>
                          <w:r>
                            <w:rPr>
                              <w:rFonts w:hint="eastAsia"/>
                              <w:sz w:val="18"/>
                            </w:rPr>
                            <w:t>熬制机</w:t>
                          </w:r>
                        </w:p>
                      </w:txbxContent>
                    </v:textbox>
                  </v:shape>
                  <v:line id="_x0000_s43650" style="position:absolute" from="7655,13931" to="8159,13931" strokeweight="1.25pt">
                    <v:stroke endarrow="open"/>
                  </v:line>
                  <v:shape id="_x0000_s43651" type="#_x0000_t202" style="position:absolute;left:8157;top:13739;width:1191;height:392" filled="f" strokeweight="1.25pt">
                    <v:textbox>
                      <w:txbxContent>
                        <w:p w:rsidR="00F17080" w:rsidRDefault="000A7984">
                          <w:pPr>
                            <w:spacing w:line="240" w:lineRule="auto"/>
                            <w:ind w:firstLineChars="0" w:firstLine="0"/>
                            <w:jc w:val="center"/>
                            <w:rPr>
                              <w:sz w:val="18"/>
                            </w:rPr>
                          </w:pPr>
                          <w:r>
                            <w:rPr>
                              <w:rFonts w:hint="eastAsia"/>
                              <w:sz w:val="18"/>
                            </w:rPr>
                            <w:t>进入膏兹产品</w:t>
                          </w:r>
                        </w:p>
                      </w:txbxContent>
                    </v:textbox>
                  </v:shape>
                  <v:line id="_x0000_s43652" style="position:absolute;flip:y" from="7043,13587" to="7340,13741" strokeweight="1.25pt">
                    <v:stroke dashstyle="dash" endarrow="block"/>
                  </v:line>
                  <v:shape id="_x0000_s43653" type="#_x0000_t202" style="position:absolute;left:6194;top:13280;width:2392;height:333" filled="f" stroked="f" strokeweight="1.25pt">
                    <v:textbox>
                      <w:txbxContent>
                        <w:p w:rsidR="00F17080" w:rsidRDefault="000A7984">
                          <w:pPr>
                            <w:adjustRightInd w:val="0"/>
                            <w:snapToGrid w:val="0"/>
                            <w:spacing w:line="240" w:lineRule="auto"/>
                            <w:ind w:firstLineChars="0" w:firstLine="0"/>
                            <w:rPr>
                              <w:sz w:val="20"/>
                            </w:rPr>
                          </w:pPr>
                          <w:r>
                            <w:rPr>
                              <w:rFonts w:hint="eastAsia"/>
                              <w:sz w:val="20"/>
                            </w:rPr>
                            <w:t>水蒸气和进入药渣</w:t>
                          </w:r>
                          <w:r>
                            <w:rPr>
                              <w:rFonts w:hint="eastAsia"/>
                              <w:sz w:val="20"/>
                            </w:rPr>
                            <w:t>0.165</w:t>
                          </w:r>
                        </w:p>
                      </w:txbxContent>
                    </v:textbox>
                  </v:shape>
                  <v:shape id="_x0000_s43654" type="#_x0000_t202" style="position:absolute;left:4204;top:13580;width:767;height:424" filled="f" stroked="f" strokeweight="1.25pt">
                    <v:textbox>
                      <w:txbxContent>
                        <w:p w:rsidR="00F17080" w:rsidRDefault="000A7984">
                          <w:pPr>
                            <w:ind w:firstLineChars="0" w:firstLine="0"/>
                            <w:rPr>
                              <w:sz w:val="20"/>
                            </w:rPr>
                          </w:pPr>
                          <w:r>
                            <w:rPr>
                              <w:rFonts w:hint="eastAsia"/>
                              <w:sz w:val="20"/>
                            </w:rPr>
                            <w:t>0.172</w:t>
                          </w:r>
                        </w:p>
                      </w:txbxContent>
                    </v:textbox>
                  </v:shape>
                  <v:shape id="_x0000_s43655" type="#_x0000_t202" style="position:absolute;left:5880;top:13544;width:767;height:424" filled="f" stroked="f" strokeweight="1.25pt">
                    <v:textbox>
                      <w:txbxContent>
                        <w:p w:rsidR="00F17080" w:rsidRDefault="000A7984">
                          <w:pPr>
                            <w:ind w:firstLineChars="0" w:firstLine="0"/>
                            <w:rPr>
                              <w:sz w:val="20"/>
                            </w:rPr>
                          </w:pPr>
                          <w:r>
                            <w:rPr>
                              <w:rFonts w:hint="eastAsia"/>
                              <w:sz w:val="20"/>
                            </w:rPr>
                            <w:t>0.172</w:t>
                          </w:r>
                        </w:p>
                      </w:txbxContent>
                    </v:textbox>
                  </v:shape>
                  <v:shape id="_x0000_s43656" type="#_x0000_t202" style="position:absolute;left:7552;top:13562;width:776;height:424" filled="f" stroked="f" strokeweight="1.25pt">
                    <v:textbox>
                      <w:txbxContent>
                        <w:p w:rsidR="00F17080" w:rsidRDefault="000A7984">
                          <w:pPr>
                            <w:ind w:firstLineChars="0" w:firstLine="0"/>
                            <w:rPr>
                              <w:sz w:val="21"/>
                              <w:szCs w:val="20"/>
                            </w:rPr>
                          </w:pPr>
                          <w:r>
                            <w:rPr>
                              <w:rFonts w:hint="eastAsia"/>
                              <w:sz w:val="21"/>
                              <w:szCs w:val="20"/>
                            </w:rPr>
                            <w:t>0.007</w:t>
                          </w:r>
                        </w:p>
                      </w:txbxContent>
                    </v:textbox>
                  </v:shape>
                  <w10:wrap type="none"/>
                  <w10:anchorlock/>
                </v:group>
              </w:pict>
            </w:r>
          </w:p>
          <w:p w:rsidR="00F17080" w:rsidRDefault="000A7984">
            <w:pPr>
              <w:spacing w:line="240" w:lineRule="auto"/>
              <w:ind w:firstLineChars="0" w:firstLine="0"/>
              <w:jc w:val="center"/>
              <w:rPr>
                <w:b/>
                <w:color w:val="000000" w:themeColor="text1"/>
                <w:sz w:val="21"/>
                <w:szCs w:val="24"/>
              </w:rPr>
            </w:pPr>
            <w:r>
              <w:rPr>
                <w:b/>
                <w:color w:val="000000" w:themeColor="text1"/>
                <w:sz w:val="21"/>
                <w:szCs w:val="24"/>
              </w:rPr>
              <w:t>图</w:t>
            </w:r>
            <w:r>
              <w:rPr>
                <w:b/>
                <w:color w:val="000000" w:themeColor="text1"/>
                <w:sz w:val="21"/>
                <w:szCs w:val="24"/>
              </w:rPr>
              <w:t xml:space="preserve">1-2  </w:t>
            </w:r>
            <w:r>
              <w:rPr>
                <w:rFonts w:hint="eastAsia"/>
                <w:b/>
                <w:color w:val="000000" w:themeColor="text1"/>
                <w:sz w:val="21"/>
                <w:szCs w:val="24"/>
              </w:rPr>
              <w:t xml:space="preserve"> </w:t>
            </w:r>
            <w:r>
              <w:rPr>
                <w:b/>
                <w:color w:val="000000" w:themeColor="text1"/>
                <w:sz w:val="21"/>
                <w:szCs w:val="24"/>
              </w:rPr>
              <w:t>水平衡图</w:t>
            </w:r>
            <w:r>
              <w:rPr>
                <w:b/>
                <w:color w:val="000000" w:themeColor="text1"/>
                <w:sz w:val="21"/>
                <w:szCs w:val="24"/>
              </w:rPr>
              <w:t xml:space="preserve">     </w:t>
            </w:r>
            <w:r>
              <w:rPr>
                <w:b/>
                <w:color w:val="000000" w:themeColor="text1"/>
                <w:sz w:val="21"/>
                <w:szCs w:val="24"/>
              </w:rPr>
              <w:t>单位：</w:t>
            </w:r>
            <w:r>
              <w:rPr>
                <w:b/>
                <w:color w:val="000000" w:themeColor="text1"/>
                <w:sz w:val="21"/>
                <w:szCs w:val="24"/>
              </w:rPr>
              <w:t>m</w:t>
            </w:r>
            <w:r>
              <w:rPr>
                <w:b/>
                <w:color w:val="000000" w:themeColor="text1"/>
                <w:sz w:val="21"/>
                <w:szCs w:val="24"/>
                <w:vertAlign w:val="superscript"/>
              </w:rPr>
              <w:t>3</w:t>
            </w:r>
            <w:r>
              <w:rPr>
                <w:b/>
                <w:color w:val="000000" w:themeColor="text1"/>
                <w:sz w:val="21"/>
                <w:szCs w:val="24"/>
              </w:rPr>
              <w:t>/d</w:t>
            </w:r>
          </w:p>
          <w:p w:rsidR="00F17080" w:rsidRDefault="000A7984">
            <w:pPr>
              <w:pStyle w:val="af6"/>
              <w:spacing w:beforeLines="0" w:line="360" w:lineRule="auto"/>
              <w:ind w:firstLineChars="200" w:firstLine="480"/>
              <w:jc w:val="both"/>
              <w:rPr>
                <w:rFonts w:eastAsia="宋体"/>
                <w:b w:val="0"/>
                <w:kern w:val="0"/>
                <w:sz w:val="24"/>
                <w:szCs w:val="22"/>
              </w:rPr>
            </w:pPr>
            <w:r>
              <w:rPr>
                <w:rFonts w:eastAsia="宋体"/>
                <w:b w:val="0"/>
                <w:kern w:val="0"/>
                <w:sz w:val="24"/>
                <w:szCs w:val="22"/>
              </w:rPr>
              <w:t>（</w:t>
            </w:r>
            <w:r>
              <w:rPr>
                <w:rFonts w:eastAsia="宋体"/>
                <w:b w:val="0"/>
                <w:kern w:val="0"/>
                <w:sz w:val="24"/>
                <w:szCs w:val="22"/>
              </w:rPr>
              <w:t>2</w:t>
            </w:r>
            <w:r>
              <w:rPr>
                <w:rFonts w:eastAsia="宋体"/>
                <w:b w:val="0"/>
                <w:kern w:val="0"/>
                <w:sz w:val="24"/>
                <w:szCs w:val="22"/>
              </w:rPr>
              <w:t>）供电工程</w:t>
            </w:r>
          </w:p>
          <w:p w:rsidR="00F17080" w:rsidRDefault="000A7984">
            <w:pPr>
              <w:outlineLvl w:val="2"/>
            </w:pPr>
            <w:r>
              <w:rPr>
                <w:rFonts w:hint="eastAsia"/>
              </w:rPr>
              <w:t>依托市政供电系统和出租方配电设备，电</w:t>
            </w:r>
            <w:r>
              <w:t>已经配送至厂房内</w:t>
            </w:r>
            <w:r>
              <w:rPr>
                <w:rFonts w:hint="eastAsia"/>
              </w:rPr>
              <w:t>。</w:t>
            </w:r>
          </w:p>
          <w:p w:rsidR="00F17080" w:rsidRDefault="000A7984">
            <w:pPr>
              <w:outlineLvl w:val="2"/>
              <w:rPr>
                <w:szCs w:val="24"/>
              </w:rPr>
            </w:pPr>
            <w:r>
              <w:rPr>
                <w:szCs w:val="24"/>
              </w:rPr>
              <w:lastRenderedPageBreak/>
              <w:t>（</w:t>
            </w:r>
            <w:r>
              <w:rPr>
                <w:szCs w:val="24"/>
              </w:rPr>
              <w:t>3</w:t>
            </w:r>
            <w:r>
              <w:rPr>
                <w:szCs w:val="24"/>
              </w:rPr>
              <w:t>）供热及制冷</w:t>
            </w:r>
          </w:p>
          <w:p w:rsidR="00F17080" w:rsidRDefault="000A7984">
            <w:pPr>
              <w:rPr>
                <w:szCs w:val="24"/>
              </w:rPr>
            </w:pPr>
            <w:r>
              <w:rPr>
                <w:szCs w:val="24"/>
              </w:rPr>
              <w:t>项目生产厂房不供暖制冷，办公区采用分体式空调供暖制冷。</w:t>
            </w:r>
          </w:p>
          <w:p w:rsidR="00F17080" w:rsidRDefault="000A7984">
            <w:pPr>
              <w:pStyle w:val="3"/>
              <w:numPr>
                <w:ilvl w:val="0"/>
                <w:numId w:val="0"/>
              </w:numPr>
              <w:spacing w:afterLines="0"/>
              <w:ind w:firstLineChars="200" w:firstLine="482"/>
            </w:pPr>
            <w:r>
              <w:rPr>
                <w:rFonts w:hint="eastAsia"/>
              </w:rPr>
              <w:t>12</w:t>
            </w:r>
            <w:r>
              <w:t>、项目总平面布置</w:t>
            </w:r>
          </w:p>
          <w:p w:rsidR="00F17080" w:rsidRDefault="000A7984">
            <w:pPr>
              <w:adjustRightInd w:val="0"/>
              <w:snapToGrid w:val="0"/>
              <w:rPr>
                <w:szCs w:val="24"/>
              </w:rPr>
            </w:pPr>
            <w:r>
              <w:rPr>
                <w:rFonts w:hint="eastAsia"/>
                <w:szCs w:val="24"/>
              </w:rPr>
              <w:t>本项目位于</w:t>
            </w:r>
            <w:r>
              <w:rPr>
                <w:kern w:val="2"/>
                <w:szCs w:val="24"/>
              </w:rPr>
              <w:t>陕西省西咸新区泾河新城美国科技产业园</w:t>
            </w:r>
            <w:r>
              <w:rPr>
                <w:kern w:val="2"/>
                <w:szCs w:val="24"/>
              </w:rPr>
              <w:t>A7</w:t>
            </w:r>
            <w:r>
              <w:rPr>
                <w:kern w:val="2"/>
                <w:szCs w:val="24"/>
              </w:rPr>
              <w:t>区</w:t>
            </w:r>
            <w:r>
              <w:rPr>
                <w:kern w:val="2"/>
                <w:szCs w:val="24"/>
              </w:rPr>
              <w:t>701</w:t>
            </w:r>
            <w:r>
              <w:rPr>
                <w:kern w:val="2"/>
                <w:szCs w:val="24"/>
              </w:rPr>
              <w:t>号</w:t>
            </w:r>
            <w:r>
              <w:rPr>
                <w:rFonts w:hAnsi="宋体" w:hint="eastAsia"/>
              </w:rPr>
              <w:t>，</w:t>
            </w:r>
            <w:r>
              <w:rPr>
                <w:szCs w:val="24"/>
              </w:rPr>
              <w:t>厂房内部综合考虑生产工艺、运输距离、占地面积、消防等因素进行布置，最大程度的减少了需要输送的距离，保证生产的顺利进行。项目平面布置图见附图</w:t>
            </w:r>
            <w:r>
              <w:rPr>
                <w:szCs w:val="24"/>
              </w:rPr>
              <w:t>2</w:t>
            </w:r>
            <w:r>
              <w:rPr>
                <w:szCs w:val="24"/>
              </w:rPr>
              <w:t>。</w:t>
            </w:r>
          </w:p>
          <w:p w:rsidR="00F17080" w:rsidRDefault="000A7984">
            <w:pPr>
              <w:pStyle w:val="3"/>
              <w:numPr>
                <w:ilvl w:val="0"/>
                <w:numId w:val="0"/>
              </w:numPr>
              <w:spacing w:afterLines="0"/>
              <w:ind w:firstLineChars="200" w:firstLine="482"/>
            </w:pPr>
            <w:r>
              <w:t>1</w:t>
            </w:r>
            <w:r>
              <w:rPr>
                <w:rFonts w:hint="eastAsia"/>
              </w:rPr>
              <w:t>3</w:t>
            </w:r>
            <w:r>
              <w:t>、劳动定员及工作制度</w:t>
            </w:r>
          </w:p>
          <w:p w:rsidR="00F17080" w:rsidRDefault="000A7984">
            <w:r>
              <w:t>劳动定员</w:t>
            </w:r>
            <w:r>
              <w:rPr>
                <w:rFonts w:hint="eastAsia"/>
              </w:rPr>
              <w:t>9</w:t>
            </w:r>
            <w:r>
              <w:t>人，日工作</w:t>
            </w:r>
            <w:r>
              <w:t>8h</w:t>
            </w:r>
            <w:r>
              <w:t>，每日一班，年运行</w:t>
            </w:r>
            <w:r>
              <w:rPr>
                <w:rFonts w:hint="eastAsia"/>
              </w:rPr>
              <w:t>242</w:t>
            </w:r>
            <w:r>
              <w:t>d</w:t>
            </w:r>
            <w:r>
              <w:t>。员工均为周边居民，不在厂内食宿。</w:t>
            </w:r>
          </w:p>
          <w:p w:rsidR="00F17080" w:rsidRDefault="000A7984">
            <w:pPr>
              <w:pStyle w:val="3"/>
              <w:numPr>
                <w:ilvl w:val="0"/>
                <w:numId w:val="0"/>
              </w:numPr>
              <w:spacing w:afterLines="0"/>
              <w:ind w:firstLineChars="200" w:firstLine="482"/>
            </w:pPr>
            <w:r>
              <w:t>1</w:t>
            </w:r>
            <w:r>
              <w:rPr>
                <w:rFonts w:hint="eastAsia"/>
              </w:rPr>
              <w:t>4</w:t>
            </w:r>
            <w:r>
              <w:t>、工程总投资及资金筹措</w:t>
            </w:r>
          </w:p>
          <w:p w:rsidR="00F17080" w:rsidRDefault="000A7984">
            <w:pPr>
              <w:rPr>
                <w:szCs w:val="24"/>
              </w:rPr>
            </w:pPr>
            <w:r>
              <w:rPr>
                <w:szCs w:val="24"/>
              </w:rPr>
              <w:t>项目总投资</w:t>
            </w:r>
            <w:r>
              <w:rPr>
                <w:rFonts w:hint="eastAsia"/>
                <w:szCs w:val="24"/>
              </w:rPr>
              <w:t>500</w:t>
            </w:r>
            <w:r>
              <w:rPr>
                <w:szCs w:val="24"/>
              </w:rPr>
              <w:t>万元。资金来源为企业自筹。</w:t>
            </w:r>
          </w:p>
          <w:p w:rsidR="00F17080" w:rsidRDefault="00F17080">
            <w:pPr>
              <w:pStyle w:val="2"/>
              <w:adjustRightInd/>
              <w:snapToGrid/>
              <w:spacing w:beforeLines="0" w:afterLines="0"/>
              <w:jc w:val="both"/>
              <w:rPr>
                <w:kern w:val="0"/>
              </w:rPr>
            </w:pPr>
          </w:p>
          <w:p w:rsidR="00F17080" w:rsidRDefault="00F17080">
            <w:pPr>
              <w:pStyle w:val="2"/>
              <w:adjustRightInd/>
              <w:snapToGrid/>
              <w:spacing w:beforeLines="0" w:afterLines="0"/>
              <w:jc w:val="both"/>
              <w:rPr>
                <w:kern w:val="0"/>
              </w:rPr>
            </w:pPr>
          </w:p>
          <w:p w:rsidR="00F17080" w:rsidRDefault="00F17080">
            <w:pPr>
              <w:pStyle w:val="2"/>
              <w:adjustRightInd/>
              <w:snapToGrid/>
              <w:spacing w:beforeLines="0" w:afterLines="0"/>
              <w:jc w:val="both"/>
              <w:rPr>
                <w:kern w:val="0"/>
              </w:rPr>
            </w:pPr>
          </w:p>
          <w:p w:rsidR="00F17080" w:rsidRDefault="00F17080">
            <w:pPr>
              <w:pStyle w:val="2"/>
              <w:adjustRightInd/>
              <w:snapToGrid/>
              <w:spacing w:beforeLines="0" w:afterLines="0"/>
              <w:jc w:val="both"/>
              <w:rPr>
                <w:kern w:val="0"/>
              </w:rPr>
            </w:pPr>
          </w:p>
          <w:p w:rsidR="00F17080" w:rsidRDefault="00F17080">
            <w:pPr>
              <w:pStyle w:val="2"/>
              <w:adjustRightInd/>
              <w:snapToGrid/>
              <w:spacing w:beforeLines="0" w:afterLines="0"/>
              <w:jc w:val="both"/>
              <w:rPr>
                <w:kern w:val="0"/>
              </w:rPr>
            </w:pPr>
          </w:p>
          <w:p w:rsidR="00F17080" w:rsidRDefault="00F17080" w:rsidP="00F56550">
            <w:pPr>
              <w:pStyle w:val="a0"/>
              <w:ind w:firstLine="480"/>
              <w:rPr>
                <w:kern w:val="0"/>
              </w:rPr>
            </w:pPr>
          </w:p>
          <w:p w:rsidR="00F17080" w:rsidRDefault="00F17080" w:rsidP="00F56550">
            <w:pPr>
              <w:pStyle w:val="a0"/>
              <w:ind w:firstLine="480"/>
              <w:rPr>
                <w:kern w:val="0"/>
              </w:rPr>
            </w:pPr>
          </w:p>
          <w:p w:rsidR="00F17080" w:rsidRDefault="00F17080" w:rsidP="00F56550">
            <w:pPr>
              <w:pStyle w:val="a0"/>
              <w:ind w:firstLine="480"/>
              <w:rPr>
                <w:kern w:val="0"/>
              </w:rPr>
            </w:pPr>
          </w:p>
          <w:p w:rsidR="00F17080" w:rsidRDefault="00F17080" w:rsidP="00F56550">
            <w:pPr>
              <w:pStyle w:val="a0"/>
              <w:ind w:firstLine="480"/>
              <w:rPr>
                <w:kern w:val="0"/>
              </w:rPr>
            </w:pPr>
          </w:p>
          <w:p w:rsidR="00F17080" w:rsidRDefault="00F17080" w:rsidP="00F56550">
            <w:pPr>
              <w:pStyle w:val="a0"/>
              <w:ind w:firstLine="480"/>
              <w:rPr>
                <w:kern w:val="0"/>
              </w:rPr>
            </w:pPr>
          </w:p>
          <w:p w:rsidR="00F17080" w:rsidRDefault="00F17080" w:rsidP="00F56550">
            <w:pPr>
              <w:pStyle w:val="a0"/>
              <w:ind w:firstLine="480"/>
              <w:rPr>
                <w:kern w:val="0"/>
              </w:rPr>
            </w:pPr>
          </w:p>
          <w:p w:rsidR="00F17080" w:rsidRDefault="00F17080" w:rsidP="00F56550">
            <w:pPr>
              <w:pStyle w:val="a0"/>
              <w:ind w:firstLine="480"/>
              <w:rPr>
                <w:kern w:val="0"/>
              </w:rPr>
            </w:pPr>
          </w:p>
          <w:p w:rsidR="00F17080" w:rsidRDefault="00F17080" w:rsidP="00F56550">
            <w:pPr>
              <w:pStyle w:val="a0"/>
              <w:ind w:firstLine="480"/>
              <w:rPr>
                <w:kern w:val="0"/>
              </w:rPr>
            </w:pPr>
          </w:p>
          <w:p w:rsidR="00F17080" w:rsidRDefault="00F17080" w:rsidP="00F56550">
            <w:pPr>
              <w:pStyle w:val="a0"/>
              <w:ind w:firstLine="480"/>
              <w:rPr>
                <w:kern w:val="0"/>
              </w:rPr>
            </w:pPr>
          </w:p>
          <w:p w:rsidR="00F17080" w:rsidRDefault="00F17080" w:rsidP="00F56550">
            <w:pPr>
              <w:pStyle w:val="a0"/>
              <w:ind w:firstLine="480"/>
              <w:rPr>
                <w:kern w:val="0"/>
              </w:rPr>
            </w:pPr>
          </w:p>
          <w:p w:rsidR="00F17080" w:rsidRDefault="00F17080" w:rsidP="00F56550">
            <w:pPr>
              <w:pStyle w:val="a0"/>
              <w:ind w:firstLine="480"/>
              <w:rPr>
                <w:kern w:val="0"/>
              </w:rPr>
            </w:pPr>
          </w:p>
          <w:p w:rsidR="00F17080" w:rsidRDefault="000A7984">
            <w:pPr>
              <w:pStyle w:val="2"/>
              <w:adjustRightInd/>
              <w:snapToGrid/>
              <w:spacing w:beforeLines="0" w:afterLines="0"/>
              <w:jc w:val="both"/>
              <w:rPr>
                <w:kern w:val="0"/>
              </w:rPr>
            </w:pPr>
            <w:r>
              <w:rPr>
                <w:kern w:val="0"/>
              </w:rPr>
              <w:t>与本项目有关的原有污染情况及主要环境问题</w:t>
            </w:r>
          </w:p>
          <w:p w:rsidR="00F17080" w:rsidRDefault="000A7984">
            <w:pPr>
              <w:rPr>
                <w:color w:val="FF0000"/>
                <w:kern w:val="1"/>
              </w:rPr>
            </w:pPr>
            <w:r>
              <w:rPr>
                <w:rFonts w:hint="eastAsia"/>
                <w:bCs/>
              </w:rPr>
              <w:lastRenderedPageBreak/>
              <w:t>本项目为新建项目，无与本项目有关的原有污染问题。</w:t>
            </w:r>
          </w:p>
          <w:p w:rsidR="00F17080" w:rsidRDefault="00F17080" w:rsidP="00F56550">
            <w:pPr>
              <w:rPr>
                <w:bCs/>
              </w:rPr>
            </w:pPr>
          </w:p>
          <w:p w:rsidR="00F17080" w:rsidRDefault="00F17080">
            <w:pPr>
              <w:ind w:firstLineChars="0" w:firstLine="0"/>
              <w:rPr>
                <w:b/>
              </w:rPr>
            </w:pPr>
          </w:p>
          <w:p w:rsidR="00F17080" w:rsidRDefault="00F17080">
            <w:pPr>
              <w:ind w:firstLineChars="0" w:firstLine="0"/>
              <w:rPr>
                <w:b/>
              </w:rPr>
            </w:pPr>
          </w:p>
          <w:p w:rsidR="00F17080" w:rsidRDefault="00F17080">
            <w:pPr>
              <w:ind w:firstLineChars="0" w:firstLine="0"/>
              <w:rPr>
                <w:b/>
              </w:rPr>
            </w:pPr>
          </w:p>
          <w:p w:rsidR="00F17080" w:rsidRDefault="00F17080">
            <w:pPr>
              <w:ind w:firstLineChars="0" w:firstLine="0"/>
              <w:rPr>
                <w:b/>
              </w:rPr>
            </w:pPr>
          </w:p>
          <w:p w:rsidR="00F17080" w:rsidRDefault="00F17080">
            <w:pPr>
              <w:ind w:firstLineChars="0" w:firstLine="0"/>
              <w:rPr>
                <w:b/>
              </w:rPr>
            </w:pPr>
          </w:p>
          <w:p w:rsidR="00F17080" w:rsidRDefault="00F17080">
            <w:pPr>
              <w:ind w:firstLineChars="0" w:firstLine="0"/>
              <w:rPr>
                <w:b/>
              </w:rPr>
            </w:pPr>
          </w:p>
          <w:p w:rsidR="00F17080" w:rsidRDefault="00F17080">
            <w:pPr>
              <w:ind w:firstLineChars="0" w:firstLine="0"/>
              <w:rPr>
                <w:b/>
              </w:rPr>
            </w:pPr>
          </w:p>
          <w:p w:rsidR="00F17080" w:rsidRDefault="00F17080">
            <w:pPr>
              <w:ind w:firstLineChars="0" w:firstLine="0"/>
              <w:rPr>
                <w:b/>
              </w:rPr>
            </w:pPr>
          </w:p>
          <w:p w:rsidR="00F17080" w:rsidRDefault="00F17080">
            <w:pPr>
              <w:ind w:firstLineChars="0" w:firstLine="0"/>
              <w:rPr>
                <w:b/>
              </w:rPr>
            </w:pPr>
          </w:p>
          <w:p w:rsidR="00F17080" w:rsidRDefault="00F17080">
            <w:pPr>
              <w:ind w:firstLineChars="0" w:firstLine="0"/>
              <w:rPr>
                <w:b/>
              </w:rPr>
            </w:pPr>
          </w:p>
          <w:p w:rsidR="00F17080" w:rsidRDefault="00F17080">
            <w:pPr>
              <w:ind w:firstLineChars="0" w:firstLine="0"/>
              <w:rPr>
                <w:b/>
              </w:rPr>
            </w:pPr>
          </w:p>
          <w:p w:rsidR="00F17080" w:rsidRDefault="00F17080">
            <w:pPr>
              <w:ind w:firstLineChars="0" w:firstLine="0"/>
              <w:rPr>
                <w:b/>
              </w:rPr>
            </w:pPr>
          </w:p>
          <w:p w:rsidR="00F17080" w:rsidRDefault="00F17080">
            <w:pPr>
              <w:ind w:firstLineChars="0" w:firstLine="0"/>
              <w:rPr>
                <w:b/>
              </w:rPr>
            </w:pPr>
          </w:p>
          <w:p w:rsidR="00F17080" w:rsidRDefault="00F17080">
            <w:pPr>
              <w:ind w:firstLineChars="0" w:firstLine="0"/>
              <w:rPr>
                <w:b/>
              </w:rPr>
            </w:pPr>
          </w:p>
          <w:p w:rsidR="00F17080" w:rsidRDefault="00F17080">
            <w:pPr>
              <w:ind w:firstLineChars="0" w:firstLine="0"/>
              <w:rPr>
                <w:b/>
              </w:rPr>
            </w:pPr>
          </w:p>
          <w:p w:rsidR="00F17080" w:rsidRDefault="00F17080">
            <w:pPr>
              <w:ind w:firstLineChars="0" w:firstLine="0"/>
              <w:rPr>
                <w:b/>
              </w:rPr>
            </w:pPr>
          </w:p>
          <w:p w:rsidR="00F17080" w:rsidRDefault="00F17080">
            <w:pPr>
              <w:ind w:firstLineChars="0" w:firstLine="0"/>
              <w:rPr>
                <w:b/>
              </w:rPr>
            </w:pPr>
          </w:p>
          <w:p w:rsidR="00F17080" w:rsidRDefault="00F17080">
            <w:pPr>
              <w:rPr>
                <w:szCs w:val="24"/>
              </w:rPr>
            </w:pPr>
          </w:p>
          <w:p w:rsidR="00F17080" w:rsidRDefault="00F17080">
            <w:pPr>
              <w:rPr>
                <w:szCs w:val="24"/>
              </w:rPr>
            </w:pPr>
          </w:p>
          <w:p w:rsidR="00F17080" w:rsidRDefault="00F17080">
            <w:pPr>
              <w:rPr>
                <w:szCs w:val="24"/>
              </w:rPr>
            </w:pPr>
          </w:p>
          <w:p w:rsidR="00F17080" w:rsidRDefault="00F17080">
            <w:pPr>
              <w:rPr>
                <w:szCs w:val="24"/>
              </w:rPr>
            </w:pPr>
          </w:p>
          <w:p w:rsidR="00F17080" w:rsidRDefault="00F17080">
            <w:pPr>
              <w:rPr>
                <w:szCs w:val="24"/>
              </w:rPr>
            </w:pPr>
          </w:p>
          <w:p w:rsidR="00F17080" w:rsidRDefault="00F17080">
            <w:pPr>
              <w:rPr>
                <w:szCs w:val="24"/>
              </w:rPr>
            </w:pPr>
          </w:p>
          <w:p w:rsidR="00F17080" w:rsidRDefault="00F17080">
            <w:pPr>
              <w:rPr>
                <w:szCs w:val="24"/>
              </w:rPr>
            </w:pPr>
          </w:p>
          <w:p w:rsidR="00F17080" w:rsidRDefault="00F17080">
            <w:pPr>
              <w:rPr>
                <w:szCs w:val="24"/>
              </w:rPr>
            </w:pPr>
          </w:p>
        </w:tc>
      </w:tr>
    </w:tbl>
    <w:p w:rsidR="00F17080" w:rsidRDefault="000A7984">
      <w:pPr>
        <w:pStyle w:val="1"/>
        <w:spacing w:before="163"/>
        <w:rPr>
          <w:kern w:val="0"/>
        </w:rPr>
      </w:pPr>
      <w:r>
        <w:rPr>
          <w:kern w:val="0"/>
        </w:rPr>
        <w:lastRenderedPageBreak/>
        <w:t>建设项目所在地自然环境</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22"/>
      </w:tblGrid>
      <w:tr w:rsidR="00F17080">
        <w:trPr>
          <w:trHeight w:val="1260"/>
        </w:trPr>
        <w:tc>
          <w:tcPr>
            <w:tcW w:w="8522" w:type="dxa"/>
            <w:tcBorders>
              <w:bottom w:val="single" w:sz="4" w:space="0" w:color="auto"/>
            </w:tcBorders>
          </w:tcPr>
          <w:p w:rsidR="00F17080" w:rsidRDefault="000A7984">
            <w:pPr>
              <w:pStyle w:val="2"/>
              <w:adjustRightInd/>
              <w:snapToGrid/>
              <w:spacing w:beforeLines="0" w:afterLines="0"/>
              <w:rPr>
                <w:kern w:val="0"/>
                <w:sz w:val="24"/>
              </w:rPr>
            </w:pPr>
            <w:r>
              <w:rPr>
                <w:kern w:val="0"/>
                <w:sz w:val="24"/>
              </w:rPr>
              <w:t>自然环境简况</w:t>
            </w:r>
            <w:r>
              <w:rPr>
                <w:kern w:val="0"/>
                <w:sz w:val="24"/>
              </w:rPr>
              <w:t>(</w:t>
            </w:r>
            <w:r>
              <w:rPr>
                <w:kern w:val="0"/>
                <w:sz w:val="24"/>
              </w:rPr>
              <w:t>地形、地貌、地质、气候、气象、水文、植被、生物多样性等</w:t>
            </w:r>
            <w:r>
              <w:rPr>
                <w:kern w:val="0"/>
                <w:sz w:val="24"/>
              </w:rPr>
              <w:t>)</w:t>
            </w:r>
            <w:r>
              <w:rPr>
                <w:kern w:val="0"/>
                <w:sz w:val="24"/>
              </w:rPr>
              <w:t>：</w:t>
            </w:r>
          </w:p>
          <w:p w:rsidR="00F17080" w:rsidRDefault="000A7984">
            <w:pPr>
              <w:ind w:firstLine="482"/>
              <w:jc w:val="left"/>
              <w:rPr>
                <w:b/>
              </w:rPr>
            </w:pPr>
            <w:r>
              <w:rPr>
                <w:b/>
              </w:rPr>
              <w:t>1</w:t>
            </w:r>
            <w:r>
              <w:rPr>
                <w:b/>
              </w:rPr>
              <w:t>、</w:t>
            </w:r>
            <w:r>
              <w:rPr>
                <w:b/>
                <w:szCs w:val="24"/>
              </w:rPr>
              <w:t>地理位置</w:t>
            </w:r>
          </w:p>
          <w:p w:rsidR="00F17080" w:rsidRDefault="000A7984">
            <w:pPr>
              <w:rPr>
                <w:snapToGrid w:val="0"/>
              </w:rPr>
            </w:pPr>
            <w:r>
              <w:rPr>
                <w:snapToGrid w:val="0"/>
              </w:rPr>
              <w:t>本项目建设地点位于</w:t>
            </w:r>
            <w:r>
              <w:rPr>
                <w:rFonts w:hAnsi="宋体" w:hint="eastAsia"/>
              </w:rPr>
              <w:t>西咸新区泾河新城美国科技产业园</w:t>
            </w:r>
            <w:r>
              <w:rPr>
                <w:snapToGrid w:val="0"/>
              </w:rPr>
              <w:t>，地理坐标为</w:t>
            </w:r>
            <w:r>
              <w:rPr>
                <w:color w:val="000000" w:themeColor="text1"/>
              </w:rPr>
              <w:t>经度</w:t>
            </w:r>
            <w:r>
              <w:rPr>
                <w:color w:val="000000" w:themeColor="text1"/>
              </w:rPr>
              <w:t>108°</w:t>
            </w:r>
            <w:r>
              <w:rPr>
                <w:rFonts w:hint="eastAsia"/>
                <w:color w:val="000000" w:themeColor="text1"/>
              </w:rPr>
              <w:t>53</w:t>
            </w:r>
            <w:r>
              <w:rPr>
                <w:color w:val="000000" w:themeColor="text1"/>
              </w:rPr>
              <w:t>′</w:t>
            </w:r>
            <w:r>
              <w:rPr>
                <w:rFonts w:hint="eastAsia"/>
                <w:color w:val="000000" w:themeColor="text1"/>
              </w:rPr>
              <w:t>51.67</w:t>
            </w:r>
            <w:r>
              <w:rPr>
                <w:color w:val="000000" w:themeColor="text1"/>
              </w:rPr>
              <w:t>″</w:t>
            </w:r>
            <w:r>
              <w:rPr>
                <w:color w:val="000000" w:themeColor="text1"/>
              </w:rPr>
              <w:t>，纬度</w:t>
            </w:r>
            <w:r>
              <w:rPr>
                <w:rFonts w:hint="eastAsia"/>
                <w:color w:val="000000" w:themeColor="text1"/>
              </w:rPr>
              <w:t>34</w:t>
            </w:r>
            <w:r>
              <w:rPr>
                <w:color w:val="000000" w:themeColor="text1"/>
              </w:rPr>
              <w:t>°</w:t>
            </w:r>
            <w:r>
              <w:rPr>
                <w:rFonts w:hint="eastAsia"/>
                <w:color w:val="000000" w:themeColor="text1"/>
              </w:rPr>
              <w:t>32</w:t>
            </w:r>
            <w:r>
              <w:rPr>
                <w:color w:val="000000" w:themeColor="text1"/>
              </w:rPr>
              <w:t>′</w:t>
            </w:r>
            <w:r>
              <w:rPr>
                <w:rFonts w:hint="eastAsia"/>
                <w:color w:val="000000" w:themeColor="text1"/>
              </w:rPr>
              <w:t>09.17</w:t>
            </w:r>
            <w:r>
              <w:rPr>
                <w:color w:val="000000" w:themeColor="text1"/>
              </w:rPr>
              <w:t>″</w:t>
            </w:r>
            <w:r>
              <w:rPr>
                <w:rFonts w:hint="eastAsia"/>
                <w:color w:val="000000" w:themeColor="text1"/>
              </w:rPr>
              <w:t>。</w:t>
            </w:r>
          </w:p>
          <w:p w:rsidR="00F17080" w:rsidRDefault="000A7984">
            <w:pPr>
              <w:rPr>
                <w:snapToGrid w:val="0"/>
                <w:color w:val="000000" w:themeColor="text1"/>
              </w:rPr>
            </w:pPr>
            <w:r>
              <w:rPr>
                <w:snapToGrid w:val="0"/>
              </w:rPr>
              <w:t>泾河新城主要包括陕西省泾阳县及其东部片区，位于关中平原中部，泾河下游，包括泾阳县泾干镇、</w:t>
            </w:r>
            <w:r>
              <w:rPr>
                <w:snapToGrid w:val="0"/>
                <w:color w:val="000000" w:themeColor="text1"/>
              </w:rPr>
              <w:t>永乐镇、崇文镇三镇全部和高庄镇部分用地，东临高陵县交界，南与秦汉新城接壤，西邻空港新城、底张镇，北与燕王镇、三渠镇相交，全区规划面积</w:t>
            </w:r>
            <w:r>
              <w:rPr>
                <w:snapToGrid w:val="0"/>
                <w:color w:val="000000" w:themeColor="text1"/>
              </w:rPr>
              <w:t>146km</w:t>
            </w:r>
            <w:r>
              <w:rPr>
                <w:snapToGrid w:val="0"/>
                <w:color w:val="000000" w:themeColor="text1"/>
                <w:vertAlign w:val="superscript"/>
              </w:rPr>
              <w:t>2</w:t>
            </w:r>
            <w:r>
              <w:rPr>
                <w:snapToGrid w:val="0"/>
                <w:color w:val="000000" w:themeColor="text1"/>
              </w:rPr>
              <w:t>。</w:t>
            </w:r>
          </w:p>
          <w:p w:rsidR="00F17080" w:rsidRDefault="000A7984">
            <w:pPr>
              <w:rPr>
                <w:snapToGrid w:val="0"/>
                <w:color w:val="000000" w:themeColor="text1"/>
              </w:rPr>
            </w:pPr>
            <w:r>
              <w:rPr>
                <w:snapToGrid w:val="0"/>
                <w:color w:val="000000" w:themeColor="text1"/>
              </w:rPr>
              <w:t>本项目位于</w:t>
            </w:r>
            <w:r>
              <w:rPr>
                <w:kern w:val="2"/>
                <w:szCs w:val="24"/>
              </w:rPr>
              <w:t>陕西省西咸新区泾河新城美国科技产业园</w:t>
            </w:r>
            <w:r>
              <w:rPr>
                <w:kern w:val="2"/>
                <w:szCs w:val="24"/>
              </w:rPr>
              <w:t>A7</w:t>
            </w:r>
            <w:r>
              <w:rPr>
                <w:kern w:val="2"/>
                <w:szCs w:val="24"/>
              </w:rPr>
              <w:t>区</w:t>
            </w:r>
            <w:r>
              <w:rPr>
                <w:kern w:val="2"/>
                <w:szCs w:val="24"/>
              </w:rPr>
              <w:t>701</w:t>
            </w:r>
            <w:r>
              <w:rPr>
                <w:kern w:val="2"/>
                <w:szCs w:val="24"/>
              </w:rPr>
              <w:t>号</w:t>
            </w:r>
            <w:r>
              <w:rPr>
                <w:snapToGrid w:val="0"/>
                <w:color w:val="000000" w:themeColor="text1"/>
              </w:rPr>
              <w:t>，具体地理位置详见附图</w:t>
            </w:r>
            <w:r>
              <w:rPr>
                <w:rFonts w:hint="eastAsia"/>
                <w:snapToGrid w:val="0"/>
                <w:color w:val="000000" w:themeColor="text1"/>
              </w:rPr>
              <w:t>1</w:t>
            </w:r>
            <w:r>
              <w:rPr>
                <w:snapToGrid w:val="0"/>
                <w:color w:val="000000" w:themeColor="text1"/>
              </w:rPr>
              <w:t>。</w:t>
            </w:r>
          </w:p>
          <w:p w:rsidR="00F17080" w:rsidRDefault="000A7984">
            <w:pPr>
              <w:pStyle w:val="10"/>
              <w:widowControl/>
              <w:adjustRightInd/>
              <w:snapToGrid/>
              <w:spacing w:line="360" w:lineRule="auto"/>
              <w:ind w:firstLine="482"/>
              <w:jc w:val="left"/>
              <w:rPr>
                <w:rFonts w:ascii="Times New Roman" w:hAnsi="Times New Roman"/>
                <w:b/>
                <w:sz w:val="24"/>
                <w:szCs w:val="24"/>
              </w:rPr>
            </w:pPr>
            <w:r>
              <w:rPr>
                <w:rFonts w:ascii="Times New Roman" w:hAnsi="Times New Roman" w:hint="eastAsia"/>
                <w:b/>
                <w:sz w:val="24"/>
                <w:szCs w:val="24"/>
              </w:rPr>
              <w:t>2</w:t>
            </w:r>
            <w:r>
              <w:rPr>
                <w:rFonts w:ascii="Times New Roman" w:hAnsi="Times New Roman"/>
                <w:b/>
                <w:sz w:val="24"/>
                <w:szCs w:val="24"/>
              </w:rPr>
              <w:t>、地形、地貌、地质</w:t>
            </w:r>
          </w:p>
          <w:p w:rsidR="00F17080" w:rsidRDefault="000A7984">
            <w:pPr>
              <w:rPr>
                <w:snapToGrid w:val="0"/>
              </w:rPr>
            </w:pPr>
            <w:r>
              <w:rPr>
                <w:snapToGrid w:val="0"/>
              </w:rPr>
              <w:t>泾河新城位于关中断陷盆地中部，泾河与渭河交会处的泾河北岸一级阶地和高漫滩上，就规划区地势来看，总体上西北高、东南低（西北高程</w:t>
            </w:r>
            <w:r>
              <w:rPr>
                <w:snapToGrid w:val="0"/>
              </w:rPr>
              <w:t>391.0m</w:t>
            </w:r>
            <w:r>
              <w:rPr>
                <w:snapToGrid w:val="0"/>
              </w:rPr>
              <w:t>，东南为</w:t>
            </w:r>
            <w:r>
              <w:rPr>
                <w:snapToGrid w:val="0"/>
              </w:rPr>
              <w:t>376m</w:t>
            </w:r>
            <w:r>
              <w:rPr>
                <w:snapToGrid w:val="0"/>
              </w:rPr>
              <w:t>）。其中阶地成东南方向展布，南北宽</w:t>
            </w:r>
            <w:r>
              <w:rPr>
                <w:snapToGrid w:val="0"/>
              </w:rPr>
              <w:t>4.0km</w:t>
            </w:r>
            <w:r>
              <w:rPr>
                <w:snapToGrid w:val="0"/>
              </w:rPr>
              <w:t>，地形平坦开阔，向南倾斜，坡度为</w:t>
            </w:r>
            <w:r>
              <w:rPr>
                <w:snapToGrid w:val="0"/>
              </w:rPr>
              <w:t>0.4%</w:t>
            </w:r>
            <w:r>
              <w:rPr>
                <w:snapToGrid w:val="0"/>
              </w:rPr>
              <w:t>；高漫滩宽</w:t>
            </w:r>
            <w:r>
              <w:rPr>
                <w:snapToGrid w:val="0"/>
              </w:rPr>
              <w:t>0.6~1.2km</w:t>
            </w:r>
            <w:r>
              <w:rPr>
                <w:snapToGrid w:val="0"/>
              </w:rPr>
              <w:t>，地形平缓，坡度为</w:t>
            </w:r>
            <w:r>
              <w:rPr>
                <w:snapToGrid w:val="0"/>
              </w:rPr>
              <w:t>0.12%</w:t>
            </w:r>
            <w:r>
              <w:rPr>
                <w:snapToGrid w:val="0"/>
              </w:rPr>
              <w:t>。</w:t>
            </w:r>
          </w:p>
          <w:p w:rsidR="00F17080" w:rsidRDefault="000A7984">
            <w:pPr>
              <w:rPr>
                <w:snapToGrid w:val="0"/>
              </w:rPr>
            </w:pPr>
            <w:r>
              <w:rPr>
                <w:snapToGrid w:val="0"/>
              </w:rPr>
              <w:t>根据现场勘察，项目建设地址地势平坦，适于建设，建设场地气候条件良好，对工程实施无明显制约。</w:t>
            </w:r>
          </w:p>
          <w:p w:rsidR="00F17080" w:rsidRDefault="000A7984">
            <w:pPr>
              <w:pStyle w:val="10"/>
              <w:widowControl/>
              <w:adjustRightInd/>
              <w:snapToGrid/>
              <w:spacing w:line="360" w:lineRule="auto"/>
              <w:ind w:firstLine="482"/>
              <w:jc w:val="left"/>
              <w:rPr>
                <w:rFonts w:ascii="Times New Roman" w:hAnsi="Times New Roman"/>
                <w:b/>
                <w:sz w:val="24"/>
                <w:szCs w:val="24"/>
              </w:rPr>
            </w:pPr>
            <w:r>
              <w:rPr>
                <w:rFonts w:ascii="Times New Roman" w:hAnsi="Times New Roman" w:hint="eastAsia"/>
                <w:b/>
                <w:sz w:val="24"/>
                <w:szCs w:val="24"/>
              </w:rPr>
              <w:t>3</w:t>
            </w:r>
            <w:r>
              <w:rPr>
                <w:rFonts w:ascii="Times New Roman" w:hAnsi="Times New Roman" w:hint="eastAsia"/>
                <w:b/>
                <w:sz w:val="24"/>
                <w:szCs w:val="24"/>
              </w:rPr>
              <w:t>、</w:t>
            </w:r>
            <w:r>
              <w:rPr>
                <w:rFonts w:ascii="Times New Roman" w:hAnsi="Times New Roman"/>
                <w:b/>
                <w:sz w:val="24"/>
                <w:szCs w:val="24"/>
              </w:rPr>
              <w:t>气候气象</w:t>
            </w:r>
          </w:p>
          <w:p w:rsidR="00F17080" w:rsidRDefault="000A7984">
            <w:pPr>
              <w:rPr>
                <w:snapToGrid w:val="0"/>
              </w:rPr>
            </w:pPr>
            <w:r>
              <w:rPr>
                <w:snapToGrid w:val="0"/>
              </w:rPr>
              <w:t>泾河新城所在区域地属暖温带大陆性季风气候，四季冷暖、干湿分明，冬季寒冷干燥，夏季炎热多雨，降水量年际变化很大，七月、九月降水较为集中，年平均气温</w:t>
            </w:r>
            <w:r>
              <w:rPr>
                <w:snapToGrid w:val="0"/>
              </w:rPr>
              <w:t>13℃</w:t>
            </w:r>
            <w:r>
              <w:rPr>
                <w:snapToGrid w:val="0"/>
              </w:rPr>
              <w:t>，冬季（</w:t>
            </w:r>
            <w:r>
              <w:rPr>
                <w:snapToGrid w:val="0"/>
              </w:rPr>
              <w:t>1</w:t>
            </w:r>
            <w:r>
              <w:rPr>
                <w:snapToGrid w:val="0"/>
              </w:rPr>
              <w:t>月）最冷为</w:t>
            </w:r>
            <w:r>
              <w:rPr>
                <w:snapToGrid w:val="0"/>
              </w:rPr>
              <w:t>-13.8℃</w:t>
            </w:r>
            <w:r>
              <w:rPr>
                <w:snapToGrid w:val="0"/>
              </w:rPr>
              <w:t>，夏季最热（</w:t>
            </w:r>
            <w:r>
              <w:rPr>
                <w:snapToGrid w:val="0"/>
              </w:rPr>
              <w:t>7</w:t>
            </w:r>
            <w:r>
              <w:rPr>
                <w:snapToGrid w:val="0"/>
              </w:rPr>
              <w:t>月）为</w:t>
            </w:r>
            <w:r>
              <w:rPr>
                <w:snapToGrid w:val="0"/>
              </w:rPr>
              <w:t>40.9℃</w:t>
            </w:r>
            <w:r>
              <w:rPr>
                <w:snapToGrid w:val="0"/>
              </w:rPr>
              <w:t>。年均降水量</w:t>
            </w:r>
            <w:r>
              <w:rPr>
                <w:snapToGrid w:val="0"/>
              </w:rPr>
              <w:t>560.6mm</w:t>
            </w:r>
            <w:r>
              <w:rPr>
                <w:snapToGrid w:val="0"/>
              </w:rPr>
              <w:t>，最多降水量</w:t>
            </w:r>
            <w:r>
              <w:rPr>
                <w:snapToGrid w:val="0"/>
              </w:rPr>
              <w:t>820.5mm</w:t>
            </w:r>
            <w:r>
              <w:rPr>
                <w:snapToGrid w:val="0"/>
              </w:rPr>
              <w:t>，最少为</w:t>
            </w:r>
            <w:r>
              <w:rPr>
                <w:snapToGrid w:val="0"/>
              </w:rPr>
              <w:t>349.2mm</w:t>
            </w:r>
            <w:r>
              <w:rPr>
                <w:snapToGrid w:val="0"/>
              </w:rPr>
              <w:t>。日照时数年平均为</w:t>
            </w:r>
            <w:r>
              <w:rPr>
                <w:snapToGrid w:val="0"/>
              </w:rPr>
              <w:t>2195.2</w:t>
            </w:r>
            <w:r>
              <w:rPr>
                <w:snapToGrid w:val="0"/>
              </w:rPr>
              <w:t>小时，最多（</w:t>
            </w:r>
            <w:r>
              <w:rPr>
                <w:snapToGrid w:val="0"/>
              </w:rPr>
              <w:t>8</w:t>
            </w:r>
            <w:r>
              <w:rPr>
                <w:snapToGrid w:val="0"/>
              </w:rPr>
              <w:t>月）为</w:t>
            </w:r>
            <w:r>
              <w:rPr>
                <w:snapToGrid w:val="0"/>
              </w:rPr>
              <w:t>541.6</w:t>
            </w:r>
            <w:r>
              <w:rPr>
                <w:snapToGrid w:val="0"/>
              </w:rPr>
              <w:t>小时，最少（</w:t>
            </w:r>
            <w:r>
              <w:rPr>
                <w:snapToGrid w:val="0"/>
              </w:rPr>
              <w:t>2</w:t>
            </w:r>
            <w:r>
              <w:rPr>
                <w:snapToGrid w:val="0"/>
              </w:rPr>
              <w:t>月）为</w:t>
            </w:r>
            <w:r>
              <w:rPr>
                <w:snapToGrid w:val="0"/>
              </w:rPr>
              <w:t>146.2</w:t>
            </w:r>
            <w:r>
              <w:rPr>
                <w:snapToGrid w:val="0"/>
              </w:rPr>
              <w:t>小时。无霜期平均为</w:t>
            </w:r>
            <w:r>
              <w:rPr>
                <w:snapToGrid w:val="0"/>
              </w:rPr>
              <w:t>213~225</w:t>
            </w:r>
            <w:r>
              <w:rPr>
                <w:snapToGrid w:val="0"/>
              </w:rPr>
              <w:t>天，无霜期年均</w:t>
            </w:r>
            <w:r>
              <w:rPr>
                <w:snapToGrid w:val="0"/>
              </w:rPr>
              <w:t>213</w:t>
            </w:r>
            <w:r>
              <w:rPr>
                <w:snapToGrid w:val="0"/>
              </w:rPr>
              <w:t>天；最大冻土深度</w:t>
            </w:r>
            <w:r>
              <w:rPr>
                <w:snapToGrid w:val="0"/>
              </w:rPr>
              <w:t>0.5m</w:t>
            </w:r>
            <w:r>
              <w:rPr>
                <w:snapToGrid w:val="0"/>
              </w:rPr>
              <w:t>。年主导风向为东北风。</w:t>
            </w:r>
          </w:p>
          <w:p w:rsidR="00F17080" w:rsidRDefault="000A7984">
            <w:pPr>
              <w:pStyle w:val="10"/>
              <w:widowControl/>
              <w:adjustRightInd/>
              <w:snapToGrid/>
              <w:spacing w:line="360" w:lineRule="auto"/>
              <w:ind w:firstLine="482"/>
              <w:jc w:val="left"/>
              <w:rPr>
                <w:rFonts w:ascii="Times New Roman" w:hAnsi="Times New Roman"/>
                <w:b/>
                <w:kern w:val="0"/>
                <w:sz w:val="24"/>
              </w:rPr>
            </w:pPr>
            <w:r>
              <w:rPr>
                <w:rFonts w:ascii="Times New Roman" w:hAnsi="Times New Roman" w:hint="eastAsia"/>
                <w:b/>
                <w:sz w:val="24"/>
                <w:szCs w:val="24"/>
              </w:rPr>
              <w:t>4</w:t>
            </w:r>
            <w:r>
              <w:rPr>
                <w:rFonts w:ascii="Times New Roman" w:hAnsi="Times New Roman"/>
                <w:b/>
                <w:sz w:val="24"/>
                <w:szCs w:val="24"/>
              </w:rPr>
              <w:t>、</w:t>
            </w:r>
            <w:r>
              <w:rPr>
                <w:rFonts w:ascii="Times New Roman" w:hAnsi="Times New Roman"/>
                <w:b/>
                <w:kern w:val="0"/>
                <w:sz w:val="24"/>
              </w:rPr>
              <w:t>水文</w:t>
            </w:r>
            <w:r>
              <w:rPr>
                <w:rFonts w:ascii="Times New Roman" w:hAnsi="Times New Roman"/>
                <w:b/>
                <w:snapToGrid w:val="0"/>
                <w:sz w:val="24"/>
                <w:szCs w:val="24"/>
              </w:rPr>
              <w:t>特征</w:t>
            </w:r>
          </w:p>
          <w:p w:rsidR="00F17080" w:rsidRDefault="000A7984">
            <w:pPr>
              <w:rPr>
                <w:snapToGrid w:val="0"/>
              </w:rPr>
            </w:pPr>
            <w:r>
              <w:rPr>
                <w:snapToGrid w:val="0"/>
              </w:rPr>
              <w:lastRenderedPageBreak/>
              <w:t>（</w:t>
            </w:r>
            <w:r>
              <w:rPr>
                <w:snapToGrid w:val="0"/>
              </w:rPr>
              <w:t>1</w:t>
            </w:r>
            <w:r>
              <w:rPr>
                <w:snapToGrid w:val="0"/>
              </w:rPr>
              <w:t>）地表水</w:t>
            </w:r>
          </w:p>
          <w:p w:rsidR="00F17080" w:rsidRDefault="000A7984">
            <w:pPr>
              <w:pStyle w:val="a0"/>
              <w:ind w:firstLine="480"/>
              <w:rPr>
                <w:bCs/>
              </w:rPr>
            </w:pPr>
            <w:r>
              <w:rPr>
                <w:bCs/>
              </w:rPr>
              <w:t>泾河新城区域内涉及的河流为泾河，属渭河的一级支流，黄河二级支流。泾河在泾阳县境内从王桥镇谢家沟入境，张家山出谷，东南流至桃源村附近出境。泾阳县境内河长约</w:t>
            </w:r>
            <w:r>
              <w:rPr>
                <w:bCs/>
              </w:rPr>
              <w:t>77km</w:t>
            </w:r>
            <w:r>
              <w:rPr>
                <w:bCs/>
              </w:rPr>
              <w:t>，流域面积</w:t>
            </w:r>
            <w:r>
              <w:rPr>
                <w:bCs/>
              </w:rPr>
              <w:t>634km</w:t>
            </w:r>
            <w:r>
              <w:rPr>
                <w:bCs/>
                <w:vertAlign w:val="superscript"/>
              </w:rPr>
              <w:t>2</w:t>
            </w:r>
            <w:r>
              <w:rPr>
                <w:bCs/>
              </w:rPr>
              <w:t>，多年平均径流量</w:t>
            </w:r>
            <w:r>
              <w:rPr>
                <w:bCs/>
              </w:rPr>
              <w:t>18.67</w:t>
            </w:r>
            <w:r>
              <w:rPr>
                <w:bCs/>
              </w:rPr>
              <w:t>亿</w:t>
            </w:r>
            <w:r>
              <w:rPr>
                <w:bCs/>
              </w:rPr>
              <w:t>m</w:t>
            </w:r>
            <w:r>
              <w:rPr>
                <w:bCs/>
                <w:vertAlign w:val="superscript"/>
              </w:rPr>
              <w:t>3</w:t>
            </w:r>
            <w:r>
              <w:rPr>
                <w:bCs/>
              </w:rPr>
              <w:t>，平均流量</w:t>
            </w:r>
            <w:r>
              <w:rPr>
                <w:bCs/>
              </w:rPr>
              <w:t>64.1m</w:t>
            </w:r>
            <w:r>
              <w:rPr>
                <w:bCs/>
                <w:vertAlign w:val="superscript"/>
              </w:rPr>
              <w:t>3</w:t>
            </w:r>
            <w:r>
              <w:rPr>
                <w:bCs/>
              </w:rPr>
              <w:t>/s</w:t>
            </w:r>
            <w:r>
              <w:rPr>
                <w:bCs/>
              </w:rPr>
              <w:t>，年输沙量</w:t>
            </w:r>
            <w:r>
              <w:rPr>
                <w:bCs/>
              </w:rPr>
              <w:t>2.74</w:t>
            </w:r>
            <w:r>
              <w:rPr>
                <w:bCs/>
              </w:rPr>
              <w:t>亿</w:t>
            </w:r>
            <w:r>
              <w:rPr>
                <w:bCs/>
              </w:rPr>
              <w:t>m</w:t>
            </w:r>
            <w:r>
              <w:rPr>
                <w:bCs/>
                <w:vertAlign w:val="superscript"/>
              </w:rPr>
              <w:t>3</w:t>
            </w:r>
            <w:r>
              <w:rPr>
                <w:bCs/>
              </w:rPr>
              <w:t>。新城内泾河长度约为</w:t>
            </w:r>
            <w:r>
              <w:rPr>
                <w:bCs/>
              </w:rPr>
              <w:t>23.50km</w:t>
            </w:r>
            <w:r>
              <w:rPr>
                <w:bCs/>
              </w:rPr>
              <w:t>。</w:t>
            </w:r>
          </w:p>
          <w:p w:rsidR="00F17080" w:rsidRDefault="000A7984">
            <w:pPr>
              <w:pStyle w:val="a0"/>
              <w:ind w:firstLine="480"/>
              <w:rPr>
                <w:bCs/>
              </w:rPr>
            </w:pPr>
            <w:r>
              <w:rPr>
                <w:bCs/>
              </w:rPr>
              <w:t>泾河位于本项目南侧，与本项目直线距离约</w:t>
            </w:r>
            <w:r>
              <w:rPr>
                <w:bCs/>
              </w:rPr>
              <w:t>4.</w:t>
            </w:r>
            <w:r>
              <w:rPr>
                <w:rFonts w:hint="eastAsia"/>
                <w:bCs/>
              </w:rPr>
              <w:t>5</w:t>
            </w:r>
            <w:r>
              <w:rPr>
                <w:bCs/>
              </w:rPr>
              <w:t>km</w:t>
            </w:r>
            <w:r>
              <w:rPr>
                <w:bCs/>
              </w:rPr>
              <w:t>。</w:t>
            </w:r>
          </w:p>
          <w:p w:rsidR="00F17080" w:rsidRDefault="000A7984">
            <w:pPr>
              <w:widowControl/>
              <w:tabs>
                <w:tab w:val="left" w:pos="0"/>
              </w:tabs>
            </w:pPr>
            <w:r>
              <w:rPr>
                <w:rFonts w:hint="eastAsia"/>
              </w:rPr>
              <w:t>（</w:t>
            </w:r>
            <w:r>
              <w:rPr>
                <w:rFonts w:hint="eastAsia"/>
              </w:rPr>
              <w:t>2</w:t>
            </w:r>
            <w:r>
              <w:rPr>
                <w:rFonts w:hint="eastAsia"/>
              </w:rPr>
              <w:t>）</w:t>
            </w:r>
            <w:r>
              <w:t>地下水</w:t>
            </w:r>
          </w:p>
          <w:p w:rsidR="00F17080" w:rsidRDefault="000A7984">
            <w:pPr>
              <w:pStyle w:val="a0"/>
              <w:ind w:firstLine="480"/>
              <w:rPr>
                <w:bCs/>
              </w:rPr>
            </w:pPr>
            <w:r>
              <w:rPr>
                <w:bCs/>
              </w:rPr>
              <w:t>泾河新城所处区域黄土台原区潜水位埋深变化较大，为</w:t>
            </w:r>
            <w:r>
              <w:rPr>
                <w:bCs/>
              </w:rPr>
              <w:t>20~90m</w:t>
            </w:r>
            <w:r>
              <w:rPr>
                <w:bCs/>
              </w:rPr>
              <w:t>。谷区主要富水区分布在泾河漫滩一、二级阶地区，潜水位较浅，一般为</w:t>
            </w:r>
            <w:r>
              <w:rPr>
                <w:bCs/>
              </w:rPr>
              <w:t>5~30m</w:t>
            </w:r>
            <w:r>
              <w:rPr>
                <w:bCs/>
              </w:rPr>
              <w:t>，含水层岩性为砂、砂砾卵石层，透水性和富水性均好。区域地下水类型以重碳酸型水为主，矿物度小于</w:t>
            </w:r>
            <w:r>
              <w:rPr>
                <w:bCs/>
              </w:rPr>
              <w:t>1g/L</w:t>
            </w:r>
            <w:r>
              <w:rPr>
                <w:bCs/>
              </w:rPr>
              <w:t>，属淡水。</w:t>
            </w:r>
          </w:p>
          <w:p w:rsidR="00F17080" w:rsidRDefault="000A7984">
            <w:pPr>
              <w:widowControl/>
              <w:tabs>
                <w:tab w:val="left" w:pos="465"/>
              </w:tabs>
              <w:ind w:firstLine="482"/>
              <w:jc w:val="left"/>
              <w:rPr>
                <w:b/>
              </w:rPr>
            </w:pPr>
            <w:r>
              <w:rPr>
                <w:rFonts w:hint="eastAsia"/>
                <w:b/>
              </w:rPr>
              <w:t>5</w:t>
            </w:r>
            <w:r>
              <w:rPr>
                <w:b/>
              </w:rPr>
              <w:t>、生态环境现状</w:t>
            </w:r>
          </w:p>
          <w:p w:rsidR="00F17080" w:rsidRDefault="000A7984">
            <w:pPr>
              <w:pStyle w:val="a0"/>
              <w:ind w:firstLine="480"/>
              <w:rPr>
                <w:bCs/>
              </w:rPr>
            </w:pPr>
            <w:r>
              <w:rPr>
                <w:bCs/>
              </w:rPr>
              <w:t>项目所在地为</w:t>
            </w:r>
            <w:r>
              <w:rPr>
                <w:rFonts w:hint="eastAsia"/>
                <w:bCs/>
              </w:rPr>
              <w:t>西咸新区泾河新城美国科技产业园</w:t>
            </w:r>
            <w:r>
              <w:rPr>
                <w:bCs/>
              </w:rPr>
              <w:t>，原始植被覆盖率较低，区域主要为城市绿化和景观生态环境。所在地无大型野生动物，常见动物主要为田鼠等小型动物和麻雀等各种常见鸟类。经现状调查，评价区及周边无原生植物，也没有保护动物分布。</w:t>
            </w:r>
          </w:p>
          <w:p w:rsidR="00F17080" w:rsidRDefault="00F17080">
            <w:pPr>
              <w:widowControl/>
              <w:tabs>
                <w:tab w:val="left" w:pos="465"/>
              </w:tabs>
              <w:jc w:val="left"/>
            </w:pPr>
          </w:p>
          <w:p w:rsidR="00F17080" w:rsidRDefault="00F17080">
            <w:pPr>
              <w:rPr>
                <w:szCs w:val="24"/>
              </w:rPr>
            </w:pPr>
          </w:p>
          <w:p w:rsidR="00F17080" w:rsidRDefault="00F17080"/>
          <w:p w:rsidR="00F17080" w:rsidRDefault="00F17080"/>
          <w:p w:rsidR="00F17080" w:rsidRDefault="00F17080"/>
          <w:p w:rsidR="00F17080" w:rsidRDefault="00F17080"/>
          <w:p w:rsidR="00F17080" w:rsidRDefault="00F17080"/>
          <w:p w:rsidR="00F17080" w:rsidRDefault="00F17080"/>
          <w:p w:rsidR="00F17080" w:rsidRDefault="00F17080"/>
          <w:p w:rsidR="00F17080" w:rsidRDefault="00F17080"/>
          <w:p w:rsidR="00F17080" w:rsidRDefault="00F17080"/>
          <w:p w:rsidR="00F17080" w:rsidRDefault="00F17080"/>
        </w:tc>
      </w:tr>
    </w:tbl>
    <w:p w:rsidR="00F17080" w:rsidRDefault="000A7984">
      <w:pPr>
        <w:pStyle w:val="1"/>
        <w:spacing w:before="163"/>
      </w:pPr>
      <w:r>
        <w:lastRenderedPageBreak/>
        <w:t>环境质量状况</w:t>
      </w:r>
    </w:p>
    <w:tbl>
      <w:tblPr>
        <w:tblW w:w="88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876"/>
      </w:tblGrid>
      <w:tr w:rsidR="00F17080">
        <w:trPr>
          <w:trHeight w:val="3211"/>
        </w:trPr>
        <w:tc>
          <w:tcPr>
            <w:tcW w:w="8876" w:type="dxa"/>
          </w:tcPr>
          <w:p w:rsidR="00F17080" w:rsidRDefault="000A7984">
            <w:pPr>
              <w:pStyle w:val="2"/>
              <w:adjustRightInd/>
              <w:snapToGrid/>
              <w:spacing w:beforeLines="0" w:afterLines="0"/>
              <w:rPr>
                <w:kern w:val="0"/>
                <w:sz w:val="24"/>
              </w:rPr>
            </w:pPr>
            <w:r>
              <w:rPr>
                <w:kern w:val="0"/>
                <w:sz w:val="24"/>
              </w:rPr>
              <w:t>建设项目所在地区域环境质量现状及主要环境问题</w:t>
            </w:r>
          </w:p>
          <w:p w:rsidR="00F17080" w:rsidRDefault="000A7984">
            <w:pPr>
              <w:pStyle w:val="a0"/>
              <w:ind w:firstLine="480"/>
              <w:rPr>
                <w:color w:val="000000" w:themeColor="text1"/>
              </w:rPr>
            </w:pPr>
            <w:r>
              <w:rPr>
                <w:rFonts w:hint="eastAsia"/>
                <w:color w:val="000000" w:themeColor="text1"/>
              </w:rPr>
              <w:t>为了了解项目区声环境现状，本次评价委托陕西众邦环保检测技术有限公司对项目区声环境质量进行监测。</w:t>
            </w:r>
          </w:p>
          <w:p w:rsidR="00F17080" w:rsidRDefault="000A7984">
            <w:pPr>
              <w:ind w:firstLine="482"/>
              <w:rPr>
                <w:b/>
                <w:kern w:val="2"/>
              </w:rPr>
            </w:pPr>
            <w:r>
              <w:rPr>
                <w:b/>
                <w:kern w:val="2"/>
              </w:rPr>
              <w:t>1</w:t>
            </w:r>
            <w:r>
              <w:rPr>
                <w:b/>
                <w:kern w:val="2"/>
              </w:rPr>
              <w:t>、环境空气质量现状</w:t>
            </w:r>
          </w:p>
          <w:p w:rsidR="00F17080" w:rsidRDefault="000A7984">
            <w:pPr>
              <w:rPr>
                <w:color w:val="000000" w:themeColor="text1"/>
              </w:rPr>
            </w:pPr>
            <w:r>
              <w:rPr>
                <w:rFonts w:hint="eastAsia"/>
                <w:color w:val="000000" w:themeColor="text1"/>
              </w:rPr>
              <w:t>根据《环境影响评价技术导则大气环境》（</w:t>
            </w:r>
            <w:r>
              <w:rPr>
                <w:rFonts w:hint="eastAsia"/>
                <w:color w:val="000000" w:themeColor="text1"/>
              </w:rPr>
              <w:t>HJ2.2-2018</w:t>
            </w:r>
            <w:r>
              <w:rPr>
                <w:rFonts w:hint="eastAsia"/>
                <w:color w:val="000000" w:themeColor="text1"/>
              </w:rPr>
              <w:t>）中推荐模型</w:t>
            </w:r>
            <w:r>
              <w:rPr>
                <w:rFonts w:hint="eastAsia"/>
                <w:color w:val="000000" w:themeColor="text1"/>
              </w:rPr>
              <w:t>AERSREEN</w:t>
            </w:r>
            <w:r>
              <w:rPr>
                <w:rFonts w:hint="eastAsia"/>
                <w:color w:val="000000" w:themeColor="text1"/>
              </w:rPr>
              <w:t>预测，本项目评价等级为三级，只调查项目所在区域环境质量达标情况。</w:t>
            </w:r>
          </w:p>
          <w:p w:rsidR="00F17080" w:rsidRDefault="000A7984">
            <w:pPr>
              <w:widowControl/>
              <w:shd w:val="clear" w:color="auto" w:fill="FFFFFF"/>
              <w:rPr>
                <w:color w:val="000000" w:themeColor="text1"/>
              </w:rPr>
            </w:pPr>
            <w:r>
              <w:rPr>
                <w:rFonts w:hint="eastAsia"/>
                <w:color w:val="000000" w:themeColor="text1"/>
                <w:kern w:val="2"/>
              </w:rPr>
              <w:t>由陕西省环境保护厅办公室发布的《环保快报》中陕西省</w:t>
            </w:r>
            <w:r>
              <w:rPr>
                <w:rFonts w:hint="eastAsia"/>
                <w:color w:val="000000" w:themeColor="text1"/>
                <w:kern w:val="2"/>
              </w:rPr>
              <w:t>122</w:t>
            </w:r>
            <w:r>
              <w:rPr>
                <w:rFonts w:hint="eastAsia"/>
                <w:color w:val="000000" w:themeColor="text1"/>
                <w:kern w:val="2"/>
              </w:rPr>
              <w:t>个县（区）</w:t>
            </w:r>
            <w:r>
              <w:rPr>
                <w:rFonts w:hint="eastAsia"/>
                <w:color w:val="000000" w:themeColor="text1"/>
                <w:kern w:val="2"/>
              </w:rPr>
              <w:t>2017</w:t>
            </w:r>
            <w:r>
              <w:rPr>
                <w:rFonts w:hint="eastAsia"/>
                <w:color w:val="000000" w:themeColor="text1"/>
                <w:kern w:val="2"/>
              </w:rPr>
              <w:t>年环境空气质量状况可知，泾河新城</w:t>
            </w:r>
            <w:r>
              <w:rPr>
                <w:rFonts w:hint="eastAsia"/>
                <w:color w:val="000000" w:themeColor="text1"/>
                <w:kern w:val="2"/>
              </w:rPr>
              <w:t>PM</w:t>
            </w:r>
            <w:r>
              <w:rPr>
                <w:rFonts w:hint="eastAsia"/>
                <w:color w:val="000000" w:themeColor="text1"/>
                <w:kern w:val="2"/>
                <w:vertAlign w:val="subscript"/>
              </w:rPr>
              <w:t>10</w:t>
            </w:r>
            <w:r>
              <w:rPr>
                <w:rFonts w:hint="eastAsia"/>
                <w:color w:val="000000" w:themeColor="text1"/>
                <w:kern w:val="2"/>
              </w:rPr>
              <w:t>均值（微克</w:t>
            </w:r>
            <w:r>
              <w:rPr>
                <w:rFonts w:hint="eastAsia"/>
                <w:color w:val="000000" w:themeColor="text1"/>
                <w:kern w:val="2"/>
              </w:rPr>
              <w:t>/</w:t>
            </w:r>
            <w:r>
              <w:rPr>
                <w:rFonts w:hint="eastAsia"/>
                <w:color w:val="000000" w:themeColor="text1"/>
                <w:kern w:val="2"/>
              </w:rPr>
              <w:t>立方米）、</w:t>
            </w:r>
            <w:r>
              <w:rPr>
                <w:rFonts w:hint="eastAsia"/>
                <w:color w:val="000000" w:themeColor="text1"/>
                <w:kern w:val="2"/>
              </w:rPr>
              <w:t>PM</w:t>
            </w:r>
            <w:r>
              <w:rPr>
                <w:rFonts w:hint="eastAsia"/>
                <w:color w:val="000000" w:themeColor="text1"/>
                <w:kern w:val="2"/>
                <w:vertAlign w:val="subscript"/>
              </w:rPr>
              <w:t>2.5</w:t>
            </w:r>
            <w:r>
              <w:rPr>
                <w:rFonts w:hint="eastAsia"/>
                <w:color w:val="000000" w:themeColor="text1"/>
                <w:kern w:val="2"/>
              </w:rPr>
              <w:t>均值（微克</w:t>
            </w:r>
            <w:r>
              <w:rPr>
                <w:rFonts w:hint="eastAsia"/>
                <w:color w:val="000000" w:themeColor="text1"/>
                <w:kern w:val="2"/>
              </w:rPr>
              <w:t>/</w:t>
            </w:r>
            <w:r>
              <w:rPr>
                <w:rFonts w:hint="eastAsia"/>
                <w:color w:val="000000" w:themeColor="text1"/>
                <w:kern w:val="2"/>
              </w:rPr>
              <w:t>立方米）、</w:t>
            </w:r>
            <w:r>
              <w:rPr>
                <w:rFonts w:hint="eastAsia"/>
                <w:color w:val="000000" w:themeColor="text1"/>
                <w:kern w:val="2"/>
              </w:rPr>
              <w:t>O</w:t>
            </w:r>
            <w:r>
              <w:rPr>
                <w:rFonts w:hint="eastAsia"/>
                <w:color w:val="000000" w:themeColor="text1"/>
                <w:kern w:val="2"/>
                <w:vertAlign w:val="subscript"/>
              </w:rPr>
              <w:t>3</w:t>
            </w:r>
            <w:r>
              <w:rPr>
                <w:rFonts w:hint="eastAsia"/>
                <w:color w:val="000000" w:themeColor="text1"/>
                <w:kern w:val="2"/>
              </w:rPr>
              <w:t>第</w:t>
            </w:r>
            <w:r>
              <w:rPr>
                <w:rFonts w:hint="eastAsia"/>
                <w:color w:val="000000" w:themeColor="text1"/>
                <w:kern w:val="2"/>
              </w:rPr>
              <w:t>90</w:t>
            </w:r>
            <w:r>
              <w:rPr>
                <w:rFonts w:hint="eastAsia"/>
                <w:color w:val="000000" w:themeColor="text1"/>
                <w:kern w:val="2"/>
              </w:rPr>
              <w:t>百分位浓度（微克</w:t>
            </w:r>
            <w:r>
              <w:rPr>
                <w:rFonts w:hint="eastAsia"/>
                <w:color w:val="000000" w:themeColor="text1"/>
                <w:kern w:val="2"/>
              </w:rPr>
              <w:t>/</w:t>
            </w:r>
            <w:r>
              <w:rPr>
                <w:rFonts w:hint="eastAsia"/>
                <w:color w:val="000000" w:themeColor="text1"/>
                <w:kern w:val="2"/>
              </w:rPr>
              <w:t>立方米）不达标。其余指标满足</w:t>
            </w:r>
            <w:r>
              <w:rPr>
                <w:rFonts w:hint="eastAsia"/>
                <w:color w:val="000000" w:themeColor="text1"/>
              </w:rPr>
              <w:t>《环境空气质量标准》（</w:t>
            </w:r>
            <w:r>
              <w:rPr>
                <w:rFonts w:hint="eastAsia"/>
                <w:color w:val="000000" w:themeColor="text1"/>
              </w:rPr>
              <w:t>GB3095-2012</w:t>
            </w:r>
            <w:r>
              <w:rPr>
                <w:rFonts w:hint="eastAsia"/>
                <w:color w:val="000000" w:themeColor="text1"/>
              </w:rPr>
              <w:t>）（修改单）中的二级标准。详见附件。</w:t>
            </w:r>
          </w:p>
          <w:p w:rsidR="00F17080" w:rsidRDefault="000A7984">
            <w:pPr>
              <w:widowControl/>
              <w:shd w:val="clear" w:color="auto" w:fill="FFFFFF"/>
              <w:jc w:val="left"/>
              <w:rPr>
                <w:color w:val="000000" w:themeColor="text1"/>
              </w:rPr>
            </w:pPr>
            <w:r>
              <w:rPr>
                <w:rFonts w:hint="eastAsia"/>
                <w:color w:val="000000" w:themeColor="text1"/>
                <w:kern w:val="2"/>
              </w:rPr>
              <w:t>由此可以判定，项目所在评价区域为不达标区。</w:t>
            </w:r>
          </w:p>
          <w:p w:rsidR="00F17080" w:rsidRDefault="000A7984">
            <w:pPr>
              <w:ind w:firstLine="482"/>
              <w:rPr>
                <w:b/>
                <w:kern w:val="2"/>
              </w:rPr>
            </w:pPr>
            <w:r>
              <w:rPr>
                <w:b/>
                <w:kern w:val="2"/>
              </w:rPr>
              <w:t>2</w:t>
            </w:r>
            <w:r>
              <w:rPr>
                <w:b/>
                <w:kern w:val="2"/>
              </w:rPr>
              <w:t>、声环境现状</w:t>
            </w:r>
          </w:p>
          <w:p w:rsidR="00F17080" w:rsidRDefault="000A7984">
            <w:r>
              <w:t>（</w:t>
            </w:r>
            <w:r>
              <w:t>1</w:t>
            </w:r>
            <w:r>
              <w:t>）监测布点</w:t>
            </w:r>
          </w:p>
          <w:p w:rsidR="00F17080" w:rsidRDefault="000A7984">
            <w:pPr>
              <w:ind w:leftChars="200" w:left="480" w:firstLineChars="0" w:firstLine="0"/>
              <w:rPr>
                <w:bCs/>
              </w:rPr>
            </w:pPr>
            <w:r>
              <w:rPr>
                <w:bCs/>
              </w:rPr>
              <w:t>布设厂界监测点</w:t>
            </w:r>
            <w:r>
              <w:rPr>
                <w:rFonts w:hint="eastAsia"/>
                <w:bCs/>
              </w:rPr>
              <w:t>4</w:t>
            </w:r>
            <w:r>
              <w:rPr>
                <w:bCs/>
              </w:rPr>
              <w:t>个，具体见监测点位图。</w:t>
            </w:r>
          </w:p>
          <w:p w:rsidR="00F17080" w:rsidRDefault="000A7984">
            <w:pPr>
              <w:ind w:leftChars="200" w:left="480" w:firstLineChars="0" w:firstLine="0"/>
            </w:pPr>
            <w:r>
              <w:t>（</w:t>
            </w:r>
            <w:r>
              <w:t>2</w:t>
            </w:r>
            <w:r>
              <w:t>）监测时间与时段</w:t>
            </w:r>
          </w:p>
          <w:p w:rsidR="00F17080" w:rsidRDefault="000A7984">
            <w:pPr>
              <w:rPr>
                <w:bCs/>
              </w:rPr>
            </w:pPr>
            <w:r>
              <w:rPr>
                <w:bCs/>
              </w:rPr>
              <w:t>本次噪声监测日期为</w:t>
            </w:r>
            <w:r>
              <w:rPr>
                <w:bCs/>
              </w:rPr>
              <w:t>2018</w:t>
            </w:r>
            <w:r>
              <w:rPr>
                <w:bCs/>
              </w:rPr>
              <w:t>年</w:t>
            </w:r>
            <w:r>
              <w:rPr>
                <w:rFonts w:hint="eastAsia"/>
                <w:bCs/>
              </w:rPr>
              <w:t>12</w:t>
            </w:r>
            <w:r>
              <w:rPr>
                <w:bCs/>
              </w:rPr>
              <w:t>月</w:t>
            </w:r>
            <w:r>
              <w:rPr>
                <w:rFonts w:hint="eastAsia"/>
                <w:bCs/>
              </w:rPr>
              <w:t>17</w:t>
            </w:r>
            <w:r>
              <w:rPr>
                <w:bCs/>
              </w:rPr>
              <w:t>、</w:t>
            </w:r>
            <w:r>
              <w:rPr>
                <w:rFonts w:hint="eastAsia"/>
                <w:bCs/>
              </w:rPr>
              <w:t>18</w:t>
            </w:r>
            <w:r>
              <w:rPr>
                <w:bCs/>
              </w:rPr>
              <w:t>日两天，昼、夜各监测一次。</w:t>
            </w:r>
          </w:p>
          <w:p w:rsidR="00F17080" w:rsidRDefault="000A7984">
            <w:r>
              <w:t>（</w:t>
            </w:r>
            <w:r>
              <w:t>3</w:t>
            </w:r>
            <w:r>
              <w:t>）监测仪器及校准</w:t>
            </w:r>
          </w:p>
          <w:p w:rsidR="00F17080" w:rsidRDefault="000A7984">
            <w:pPr>
              <w:rPr>
                <w:color w:val="000000" w:themeColor="text1"/>
              </w:rPr>
            </w:pPr>
            <w:r>
              <w:rPr>
                <w:color w:val="000000" w:themeColor="text1"/>
              </w:rPr>
              <w:t>测量前后均使用</w:t>
            </w:r>
            <w:r>
              <w:rPr>
                <w:color w:val="000000" w:themeColor="text1"/>
              </w:rPr>
              <w:t>AWA6221A</w:t>
            </w:r>
            <w:r>
              <w:rPr>
                <w:color w:val="000000" w:themeColor="text1"/>
              </w:rPr>
              <w:t>声校准器对</w:t>
            </w:r>
            <w:r>
              <w:rPr>
                <w:color w:val="000000" w:themeColor="text1"/>
              </w:rPr>
              <w:t>AWA6228</w:t>
            </w:r>
            <w:r>
              <w:rPr>
                <w:color w:val="000000" w:themeColor="text1"/>
              </w:rPr>
              <w:t>型多功能声级计进行校准。</w:t>
            </w:r>
          </w:p>
          <w:p w:rsidR="00F17080" w:rsidRDefault="000A7984">
            <w:pPr>
              <w:rPr>
                <w:color w:val="000000" w:themeColor="text1"/>
              </w:rPr>
            </w:pPr>
            <w:r>
              <w:rPr>
                <w:color w:val="000000" w:themeColor="text1"/>
              </w:rPr>
              <w:t>（</w:t>
            </w:r>
            <w:r>
              <w:rPr>
                <w:color w:val="000000" w:themeColor="text1"/>
              </w:rPr>
              <w:t>4</w:t>
            </w:r>
            <w:r>
              <w:rPr>
                <w:color w:val="000000" w:themeColor="text1"/>
              </w:rPr>
              <w:t>）监测结果统计与分析</w:t>
            </w:r>
          </w:p>
          <w:p w:rsidR="00F17080" w:rsidRDefault="000A7984">
            <w:pPr>
              <w:spacing w:line="240" w:lineRule="auto"/>
              <w:ind w:firstLineChars="0" w:firstLine="0"/>
              <w:jc w:val="center"/>
              <w:rPr>
                <w:b/>
                <w:color w:val="000000" w:themeColor="text1"/>
                <w:sz w:val="21"/>
                <w:szCs w:val="24"/>
              </w:rPr>
            </w:pPr>
            <w:r>
              <w:rPr>
                <w:b/>
                <w:color w:val="000000" w:themeColor="text1"/>
                <w:sz w:val="21"/>
                <w:szCs w:val="24"/>
              </w:rPr>
              <w:t>表</w:t>
            </w:r>
            <w:r>
              <w:rPr>
                <w:b/>
                <w:color w:val="000000" w:themeColor="text1"/>
                <w:sz w:val="21"/>
                <w:szCs w:val="24"/>
              </w:rPr>
              <w:t>3-</w:t>
            </w:r>
            <w:r>
              <w:rPr>
                <w:rFonts w:hint="eastAsia"/>
                <w:b/>
                <w:color w:val="000000" w:themeColor="text1"/>
                <w:sz w:val="21"/>
                <w:szCs w:val="24"/>
              </w:rPr>
              <w:t xml:space="preserve">1   </w:t>
            </w:r>
            <w:r>
              <w:rPr>
                <w:b/>
                <w:color w:val="000000" w:themeColor="text1"/>
                <w:sz w:val="21"/>
                <w:szCs w:val="24"/>
              </w:rPr>
              <w:t>噪声监测结果统计</w:t>
            </w:r>
            <w:r>
              <w:rPr>
                <w:b/>
                <w:color w:val="000000" w:themeColor="text1"/>
                <w:sz w:val="21"/>
                <w:szCs w:val="24"/>
              </w:rPr>
              <w:t xml:space="preserve">   </w:t>
            </w:r>
            <w:r>
              <w:rPr>
                <w:b/>
                <w:color w:val="000000" w:themeColor="text1"/>
                <w:sz w:val="21"/>
                <w:szCs w:val="24"/>
              </w:rPr>
              <w:t>单位：</w:t>
            </w:r>
            <w:r>
              <w:rPr>
                <w:b/>
                <w:color w:val="000000" w:themeColor="text1"/>
                <w:sz w:val="21"/>
                <w:szCs w:val="24"/>
              </w:rPr>
              <w:t>dB</w:t>
            </w:r>
            <w:r>
              <w:rPr>
                <w:b/>
                <w:color w:val="000000" w:themeColor="text1"/>
                <w:sz w:val="21"/>
                <w:szCs w:val="24"/>
              </w:rPr>
              <w:t>（</w:t>
            </w:r>
            <w:r>
              <w:rPr>
                <w:b/>
                <w:color w:val="000000" w:themeColor="text1"/>
                <w:sz w:val="21"/>
                <w:szCs w:val="24"/>
              </w:rPr>
              <w:t>A</w:t>
            </w:r>
            <w:r>
              <w:rPr>
                <w:b/>
                <w:color w:val="000000" w:themeColor="text1"/>
                <w:sz w:val="21"/>
                <w:szCs w:val="24"/>
              </w:rPr>
              <w:t>）</w:t>
            </w:r>
          </w:p>
          <w:tbl>
            <w:tblPr>
              <w:tblW w:w="8640" w:type="dxa"/>
              <w:tblLayout w:type="fixed"/>
              <w:tblLook w:val="04A0"/>
            </w:tblPr>
            <w:tblGrid>
              <w:gridCol w:w="1080"/>
              <w:gridCol w:w="1080"/>
              <w:gridCol w:w="1080"/>
              <w:gridCol w:w="1080"/>
              <w:gridCol w:w="1080"/>
              <w:gridCol w:w="1080"/>
              <w:gridCol w:w="1080"/>
              <w:gridCol w:w="1080"/>
            </w:tblGrid>
            <w:tr w:rsidR="00F17080">
              <w:trPr>
                <w:trHeight w:val="397"/>
              </w:trPr>
              <w:tc>
                <w:tcPr>
                  <w:tcW w:w="108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F17080" w:rsidRDefault="000A7984">
                  <w:pPr>
                    <w:widowControl/>
                    <w:spacing w:line="240" w:lineRule="auto"/>
                    <w:ind w:firstLineChars="0" w:firstLine="420"/>
                    <w:jc w:val="center"/>
                    <w:rPr>
                      <w:color w:val="000000"/>
                      <w:sz w:val="21"/>
                      <w:szCs w:val="21"/>
                    </w:rPr>
                  </w:pPr>
                  <w:r>
                    <w:rPr>
                      <w:color w:val="000000"/>
                      <w:sz w:val="21"/>
                      <w:szCs w:val="21"/>
                    </w:rPr>
                    <w:t>编号</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F17080" w:rsidRDefault="000A7984">
                  <w:pPr>
                    <w:widowControl/>
                    <w:spacing w:line="240" w:lineRule="auto"/>
                    <w:ind w:firstLineChars="0" w:firstLine="0"/>
                    <w:jc w:val="center"/>
                    <w:rPr>
                      <w:color w:val="000000"/>
                      <w:sz w:val="21"/>
                      <w:szCs w:val="21"/>
                    </w:rPr>
                  </w:pPr>
                  <w:r>
                    <w:rPr>
                      <w:color w:val="000000"/>
                      <w:sz w:val="21"/>
                      <w:szCs w:val="21"/>
                    </w:rPr>
                    <w:t>监测点位</w:t>
                  </w:r>
                </w:p>
              </w:tc>
              <w:tc>
                <w:tcPr>
                  <w:tcW w:w="2160" w:type="dxa"/>
                  <w:gridSpan w:val="2"/>
                  <w:tcBorders>
                    <w:top w:val="single" w:sz="8" w:space="0" w:color="auto"/>
                    <w:left w:val="nil"/>
                    <w:bottom w:val="single" w:sz="8" w:space="0" w:color="auto"/>
                    <w:right w:val="single" w:sz="8" w:space="0" w:color="000000"/>
                  </w:tcBorders>
                  <w:shd w:val="clear" w:color="auto" w:fill="auto"/>
                  <w:noWrap/>
                  <w:vAlign w:val="center"/>
                </w:tcPr>
                <w:p w:rsidR="00F17080" w:rsidRDefault="000A7984">
                  <w:pPr>
                    <w:widowControl/>
                    <w:spacing w:line="240" w:lineRule="auto"/>
                    <w:ind w:firstLineChars="0" w:firstLine="0"/>
                    <w:jc w:val="center"/>
                    <w:rPr>
                      <w:color w:val="000000"/>
                      <w:sz w:val="21"/>
                      <w:szCs w:val="21"/>
                    </w:rPr>
                  </w:pPr>
                  <w:r>
                    <w:rPr>
                      <w:rFonts w:hint="eastAsia"/>
                      <w:color w:val="000000"/>
                      <w:sz w:val="21"/>
                      <w:szCs w:val="21"/>
                    </w:rPr>
                    <w:t>12</w:t>
                  </w:r>
                  <w:r>
                    <w:rPr>
                      <w:color w:val="000000"/>
                      <w:sz w:val="21"/>
                      <w:szCs w:val="21"/>
                    </w:rPr>
                    <w:t>月</w:t>
                  </w:r>
                  <w:r>
                    <w:rPr>
                      <w:rFonts w:hint="eastAsia"/>
                      <w:color w:val="000000"/>
                      <w:sz w:val="21"/>
                      <w:szCs w:val="21"/>
                    </w:rPr>
                    <w:t>17</w:t>
                  </w:r>
                  <w:r>
                    <w:rPr>
                      <w:color w:val="000000"/>
                      <w:sz w:val="21"/>
                      <w:szCs w:val="21"/>
                    </w:rPr>
                    <w:t>日</w:t>
                  </w:r>
                </w:p>
              </w:tc>
              <w:tc>
                <w:tcPr>
                  <w:tcW w:w="2160" w:type="dxa"/>
                  <w:gridSpan w:val="2"/>
                  <w:tcBorders>
                    <w:top w:val="single" w:sz="8" w:space="0" w:color="auto"/>
                    <w:left w:val="nil"/>
                    <w:bottom w:val="single" w:sz="8" w:space="0" w:color="auto"/>
                    <w:right w:val="single" w:sz="8" w:space="0" w:color="000000"/>
                  </w:tcBorders>
                  <w:shd w:val="clear" w:color="auto" w:fill="auto"/>
                  <w:noWrap/>
                  <w:vAlign w:val="center"/>
                </w:tcPr>
                <w:p w:rsidR="00F17080" w:rsidRDefault="000A7984">
                  <w:pPr>
                    <w:widowControl/>
                    <w:spacing w:line="240" w:lineRule="auto"/>
                    <w:ind w:firstLineChars="0" w:firstLine="0"/>
                    <w:jc w:val="center"/>
                    <w:rPr>
                      <w:color w:val="000000"/>
                      <w:sz w:val="21"/>
                      <w:szCs w:val="21"/>
                    </w:rPr>
                  </w:pPr>
                  <w:r>
                    <w:rPr>
                      <w:rFonts w:hint="eastAsia"/>
                      <w:color w:val="000000"/>
                      <w:sz w:val="21"/>
                      <w:szCs w:val="21"/>
                    </w:rPr>
                    <w:t>12</w:t>
                  </w:r>
                  <w:r>
                    <w:rPr>
                      <w:color w:val="000000"/>
                      <w:sz w:val="21"/>
                      <w:szCs w:val="21"/>
                    </w:rPr>
                    <w:t>月</w:t>
                  </w:r>
                  <w:r>
                    <w:rPr>
                      <w:rFonts w:hint="eastAsia"/>
                      <w:color w:val="000000"/>
                      <w:sz w:val="21"/>
                      <w:szCs w:val="21"/>
                    </w:rPr>
                    <w:t>18</w:t>
                  </w:r>
                  <w:r>
                    <w:rPr>
                      <w:color w:val="000000"/>
                      <w:sz w:val="21"/>
                      <w:szCs w:val="21"/>
                    </w:rPr>
                    <w:t>日</w:t>
                  </w:r>
                </w:p>
              </w:tc>
              <w:tc>
                <w:tcPr>
                  <w:tcW w:w="2160" w:type="dxa"/>
                  <w:gridSpan w:val="2"/>
                  <w:tcBorders>
                    <w:top w:val="single" w:sz="8" w:space="0" w:color="auto"/>
                    <w:left w:val="nil"/>
                    <w:bottom w:val="single" w:sz="8" w:space="0" w:color="auto"/>
                    <w:right w:val="single" w:sz="8" w:space="0" w:color="000000"/>
                  </w:tcBorders>
                  <w:shd w:val="clear" w:color="auto" w:fill="auto"/>
                  <w:noWrap/>
                  <w:vAlign w:val="center"/>
                </w:tcPr>
                <w:p w:rsidR="00F17080" w:rsidRDefault="000A7984">
                  <w:pPr>
                    <w:widowControl/>
                    <w:spacing w:line="240" w:lineRule="auto"/>
                    <w:ind w:firstLineChars="0" w:firstLine="0"/>
                    <w:jc w:val="center"/>
                    <w:rPr>
                      <w:color w:val="000000"/>
                      <w:sz w:val="21"/>
                      <w:szCs w:val="21"/>
                    </w:rPr>
                  </w:pPr>
                  <w:r>
                    <w:rPr>
                      <w:color w:val="000000"/>
                      <w:sz w:val="21"/>
                      <w:szCs w:val="21"/>
                    </w:rPr>
                    <w:t>标准限值</w:t>
                  </w:r>
                </w:p>
              </w:tc>
            </w:tr>
            <w:tr w:rsidR="00F17080">
              <w:trPr>
                <w:trHeight w:val="397"/>
              </w:trPr>
              <w:tc>
                <w:tcPr>
                  <w:tcW w:w="1080" w:type="dxa"/>
                  <w:vMerge/>
                  <w:tcBorders>
                    <w:top w:val="single" w:sz="8" w:space="0" w:color="auto"/>
                    <w:left w:val="single" w:sz="8" w:space="0" w:color="auto"/>
                    <w:bottom w:val="single" w:sz="8" w:space="0" w:color="000000"/>
                    <w:right w:val="single" w:sz="8" w:space="0" w:color="auto"/>
                  </w:tcBorders>
                  <w:vAlign w:val="center"/>
                </w:tcPr>
                <w:p w:rsidR="00F17080" w:rsidRDefault="00F17080">
                  <w:pPr>
                    <w:widowControl/>
                    <w:spacing w:line="240" w:lineRule="auto"/>
                    <w:ind w:firstLineChars="0" w:firstLine="0"/>
                    <w:jc w:val="left"/>
                    <w:rPr>
                      <w:color w:val="000000"/>
                      <w:sz w:val="21"/>
                      <w:szCs w:val="21"/>
                    </w:rPr>
                  </w:pPr>
                </w:p>
              </w:tc>
              <w:tc>
                <w:tcPr>
                  <w:tcW w:w="1080" w:type="dxa"/>
                  <w:vMerge/>
                  <w:tcBorders>
                    <w:top w:val="single" w:sz="8" w:space="0" w:color="auto"/>
                    <w:left w:val="single" w:sz="8" w:space="0" w:color="auto"/>
                    <w:bottom w:val="single" w:sz="8" w:space="0" w:color="000000"/>
                    <w:right w:val="single" w:sz="8" w:space="0" w:color="auto"/>
                  </w:tcBorders>
                  <w:vAlign w:val="center"/>
                </w:tcPr>
                <w:p w:rsidR="00F17080" w:rsidRDefault="00F17080">
                  <w:pPr>
                    <w:widowControl/>
                    <w:spacing w:line="240" w:lineRule="auto"/>
                    <w:ind w:firstLineChars="0" w:firstLine="0"/>
                    <w:jc w:val="left"/>
                    <w:rPr>
                      <w:color w:val="000000"/>
                      <w:sz w:val="21"/>
                      <w:szCs w:val="21"/>
                    </w:rPr>
                  </w:pPr>
                </w:p>
              </w:tc>
              <w:tc>
                <w:tcPr>
                  <w:tcW w:w="1080" w:type="dxa"/>
                  <w:tcBorders>
                    <w:top w:val="nil"/>
                    <w:left w:val="nil"/>
                    <w:bottom w:val="single" w:sz="8" w:space="0" w:color="auto"/>
                    <w:right w:val="single" w:sz="8" w:space="0" w:color="auto"/>
                  </w:tcBorders>
                  <w:shd w:val="clear" w:color="auto" w:fill="auto"/>
                  <w:noWrap/>
                  <w:vAlign w:val="center"/>
                </w:tcPr>
                <w:p w:rsidR="00F17080" w:rsidRDefault="000A7984">
                  <w:pPr>
                    <w:widowControl/>
                    <w:spacing w:line="240" w:lineRule="auto"/>
                    <w:ind w:firstLineChars="0" w:firstLine="0"/>
                    <w:jc w:val="center"/>
                    <w:rPr>
                      <w:color w:val="000000"/>
                      <w:sz w:val="21"/>
                      <w:szCs w:val="21"/>
                    </w:rPr>
                  </w:pPr>
                  <w:r>
                    <w:rPr>
                      <w:color w:val="000000"/>
                      <w:sz w:val="21"/>
                      <w:szCs w:val="21"/>
                    </w:rPr>
                    <w:t>昼间</w:t>
                  </w:r>
                </w:p>
              </w:tc>
              <w:tc>
                <w:tcPr>
                  <w:tcW w:w="1080" w:type="dxa"/>
                  <w:tcBorders>
                    <w:top w:val="nil"/>
                    <w:left w:val="nil"/>
                    <w:bottom w:val="single" w:sz="8" w:space="0" w:color="auto"/>
                    <w:right w:val="single" w:sz="8" w:space="0" w:color="auto"/>
                  </w:tcBorders>
                  <w:shd w:val="clear" w:color="auto" w:fill="auto"/>
                  <w:noWrap/>
                  <w:vAlign w:val="center"/>
                </w:tcPr>
                <w:p w:rsidR="00F17080" w:rsidRDefault="000A7984">
                  <w:pPr>
                    <w:widowControl/>
                    <w:spacing w:line="240" w:lineRule="auto"/>
                    <w:ind w:firstLineChars="0" w:firstLine="0"/>
                    <w:jc w:val="center"/>
                    <w:rPr>
                      <w:color w:val="000000"/>
                      <w:sz w:val="21"/>
                      <w:szCs w:val="21"/>
                    </w:rPr>
                  </w:pPr>
                  <w:r>
                    <w:rPr>
                      <w:color w:val="000000"/>
                      <w:sz w:val="21"/>
                      <w:szCs w:val="21"/>
                    </w:rPr>
                    <w:t>夜间</w:t>
                  </w:r>
                </w:p>
              </w:tc>
              <w:tc>
                <w:tcPr>
                  <w:tcW w:w="1080" w:type="dxa"/>
                  <w:tcBorders>
                    <w:top w:val="nil"/>
                    <w:left w:val="nil"/>
                    <w:bottom w:val="single" w:sz="8" w:space="0" w:color="auto"/>
                    <w:right w:val="single" w:sz="8" w:space="0" w:color="auto"/>
                  </w:tcBorders>
                  <w:shd w:val="clear" w:color="auto" w:fill="auto"/>
                  <w:noWrap/>
                  <w:vAlign w:val="center"/>
                </w:tcPr>
                <w:p w:rsidR="00F17080" w:rsidRDefault="000A7984">
                  <w:pPr>
                    <w:widowControl/>
                    <w:spacing w:line="240" w:lineRule="auto"/>
                    <w:ind w:firstLineChars="0" w:firstLine="0"/>
                    <w:jc w:val="center"/>
                    <w:rPr>
                      <w:color w:val="000000"/>
                      <w:sz w:val="21"/>
                      <w:szCs w:val="21"/>
                    </w:rPr>
                  </w:pPr>
                  <w:r>
                    <w:rPr>
                      <w:color w:val="000000"/>
                      <w:sz w:val="21"/>
                      <w:szCs w:val="21"/>
                    </w:rPr>
                    <w:t>昼间</w:t>
                  </w:r>
                </w:p>
              </w:tc>
              <w:tc>
                <w:tcPr>
                  <w:tcW w:w="1080" w:type="dxa"/>
                  <w:tcBorders>
                    <w:top w:val="nil"/>
                    <w:left w:val="nil"/>
                    <w:bottom w:val="single" w:sz="8" w:space="0" w:color="auto"/>
                    <w:right w:val="single" w:sz="8" w:space="0" w:color="auto"/>
                  </w:tcBorders>
                  <w:shd w:val="clear" w:color="auto" w:fill="auto"/>
                  <w:noWrap/>
                  <w:vAlign w:val="center"/>
                </w:tcPr>
                <w:p w:rsidR="00F17080" w:rsidRDefault="000A7984">
                  <w:pPr>
                    <w:widowControl/>
                    <w:spacing w:line="240" w:lineRule="auto"/>
                    <w:ind w:firstLineChars="0" w:firstLine="0"/>
                    <w:jc w:val="center"/>
                    <w:rPr>
                      <w:color w:val="000000"/>
                      <w:sz w:val="21"/>
                      <w:szCs w:val="21"/>
                    </w:rPr>
                  </w:pPr>
                  <w:r>
                    <w:rPr>
                      <w:color w:val="000000"/>
                      <w:sz w:val="21"/>
                      <w:szCs w:val="21"/>
                    </w:rPr>
                    <w:t>夜间</w:t>
                  </w:r>
                </w:p>
              </w:tc>
              <w:tc>
                <w:tcPr>
                  <w:tcW w:w="1080" w:type="dxa"/>
                  <w:tcBorders>
                    <w:top w:val="nil"/>
                    <w:left w:val="nil"/>
                    <w:bottom w:val="single" w:sz="8" w:space="0" w:color="auto"/>
                    <w:right w:val="single" w:sz="8" w:space="0" w:color="auto"/>
                  </w:tcBorders>
                  <w:shd w:val="clear" w:color="auto" w:fill="auto"/>
                  <w:noWrap/>
                  <w:vAlign w:val="center"/>
                </w:tcPr>
                <w:p w:rsidR="00F17080" w:rsidRDefault="000A7984">
                  <w:pPr>
                    <w:widowControl/>
                    <w:spacing w:line="240" w:lineRule="auto"/>
                    <w:ind w:firstLineChars="0" w:firstLine="0"/>
                    <w:jc w:val="center"/>
                    <w:rPr>
                      <w:color w:val="000000"/>
                      <w:sz w:val="21"/>
                      <w:szCs w:val="21"/>
                    </w:rPr>
                  </w:pPr>
                  <w:r>
                    <w:rPr>
                      <w:color w:val="000000"/>
                      <w:sz w:val="21"/>
                      <w:szCs w:val="21"/>
                    </w:rPr>
                    <w:t>昼间</w:t>
                  </w:r>
                </w:p>
              </w:tc>
              <w:tc>
                <w:tcPr>
                  <w:tcW w:w="1080" w:type="dxa"/>
                  <w:tcBorders>
                    <w:top w:val="nil"/>
                    <w:left w:val="nil"/>
                    <w:bottom w:val="single" w:sz="8" w:space="0" w:color="auto"/>
                    <w:right w:val="single" w:sz="8" w:space="0" w:color="auto"/>
                  </w:tcBorders>
                  <w:shd w:val="clear" w:color="auto" w:fill="auto"/>
                  <w:noWrap/>
                  <w:vAlign w:val="center"/>
                </w:tcPr>
                <w:p w:rsidR="00F17080" w:rsidRDefault="000A7984">
                  <w:pPr>
                    <w:widowControl/>
                    <w:spacing w:line="240" w:lineRule="auto"/>
                    <w:ind w:firstLineChars="0" w:firstLine="0"/>
                    <w:jc w:val="center"/>
                    <w:rPr>
                      <w:color w:val="000000"/>
                      <w:sz w:val="21"/>
                      <w:szCs w:val="21"/>
                    </w:rPr>
                  </w:pPr>
                  <w:r>
                    <w:rPr>
                      <w:color w:val="000000"/>
                      <w:sz w:val="21"/>
                      <w:szCs w:val="21"/>
                    </w:rPr>
                    <w:t>夜间</w:t>
                  </w:r>
                </w:p>
              </w:tc>
            </w:tr>
            <w:tr w:rsidR="00F17080">
              <w:trPr>
                <w:trHeight w:val="397"/>
              </w:trPr>
              <w:tc>
                <w:tcPr>
                  <w:tcW w:w="1080" w:type="dxa"/>
                  <w:tcBorders>
                    <w:top w:val="nil"/>
                    <w:left w:val="single" w:sz="8" w:space="0" w:color="auto"/>
                    <w:bottom w:val="single" w:sz="8" w:space="0" w:color="auto"/>
                    <w:right w:val="single" w:sz="8" w:space="0" w:color="auto"/>
                  </w:tcBorders>
                  <w:shd w:val="clear" w:color="auto" w:fill="auto"/>
                  <w:noWrap/>
                  <w:vAlign w:val="center"/>
                </w:tcPr>
                <w:p w:rsidR="00F17080" w:rsidRDefault="000A7984">
                  <w:pPr>
                    <w:widowControl/>
                    <w:spacing w:line="240" w:lineRule="auto"/>
                    <w:ind w:firstLineChars="0" w:firstLine="0"/>
                    <w:jc w:val="center"/>
                    <w:rPr>
                      <w:color w:val="000000"/>
                      <w:sz w:val="21"/>
                      <w:szCs w:val="21"/>
                    </w:rPr>
                  </w:pPr>
                  <w:r>
                    <w:rPr>
                      <w:color w:val="000000"/>
                      <w:sz w:val="21"/>
                      <w:szCs w:val="21"/>
                    </w:rPr>
                    <w:t>1#</w:t>
                  </w:r>
                </w:p>
              </w:tc>
              <w:tc>
                <w:tcPr>
                  <w:tcW w:w="1080" w:type="dxa"/>
                  <w:tcBorders>
                    <w:top w:val="nil"/>
                    <w:left w:val="nil"/>
                    <w:bottom w:val="single" w:sz="8" w:space="0" w:color="auto"/>
                    <w:right w:val="single" w:sz="8" w:space="0" w:color="auto"/>
                  </w:tcBorders>
                  <w:shd w:val="clear" w:color="auto" w:fill="auto"/>
                  <w:vAlign w:val="center"/>
                </w:tcPr>
                <w:p w:rsidR="00F17080" w:rsidRDefault="000A7984">
                  <w:pPr>
                    <w:widowControl/>
                    <w:spacing w:line="240" w:lineRule="auto"/>
                    <w:ind w:firstLineChars="0" w:firstLine="0"/>
                    <w:jc w:val="center"/>
                    <w:rPr>
                      <w:color w:val="000000"/>
                      <w:sz w:val="21"/>
                      <w:szCs w:val="21"/>
                    </w:rPr>
                  </w:pPr>
                  <w:r>
                    <w:rPr>
                      <w:color w:val="000000"/>
                      <w:sz w:val="21"/>
                      <w:szCs w:val="21"/>
                    </w:rPr>
                    <w:t>东厂界</w:t>
                  </w:r>
                </w:p>
              </w:tc>
              <w:tc>
                <w:tcPr>
                  <w:tcW w:w="1080" w:type="dxa"/>
                  <w:tcBorders>
                    <w:top w:val="nil"/>
                    <w:left w:val="nil"/>
                    <w:bottom w:val="single" w:sz="8" w:space="0" w:color="auto"/>
                    <w:right w:val="single" w:sz="8" w:space="0" w:color="auto"/>
                  </w:tcBorders>
                  <w:shd w:val="clear" w:color="auto" w:fill="auto"/>
                  <w:noWrap/>
                  <w:vAlign w:val="center"/>
                </w:tcPr>
                <w:p w:rsidR="00F17080" w:rsidRDefault="000A7984">
                  <w:pPr>
                    <w:widowControl/>
                    <w:spacing w:line="240" w:lineRule="auto"/>
                    <w:ind w:firstLineChars="0" w:firstLine="0"/>
                    <w:jc w:val="center"/>
                    <w:rPr>
                      <w:color w:val="000000"/>
                      <w:sz w:val="21"/>
                      <w:szCs w:val="21"/>
                    </w:rPr>
                  </w:pPr>
                  <w:r>
                    <w:rPr>
                      <w:rFonts w:hint="eastAsia"/>
                      <w:color w:val="000000"/>
                      <w:sz w:val="21"/>
                      <w:szCs w:val="21"/>
                    </w:rPr>
                    <w:t>54.5</w:t>
                  </w:r>
                </w:p>
              </w:tc>
              <w:tc>
                <w:tcPr>
                  <w:tcW w:w="1080" w:type="dxa"/>
                  <w:tcBorders>
                    <w:top w:val="nil"/>
                    <w:left w:val="nil"/>
                    <w:bottom w:val="single" w:sz="8" w:space="0" w:color="auto"/>
                    <w:right w:val="single" w:sz="8" w:space="0" w:color="auto"/>
                  </w:tcBorders>
                  <w:shd w:val="clear" w:color="auto" w:fill="auto"/>
                  <w:noWrap/>
                  <w:vAlign w:val="center"/>
                </w:tcPr>
                <w:p w:rsidR="00F17080" w:rsidRDefault="000A7984">
                  <w:pPr>
                    <w:widowControl/>
                    <w:spacing w:line="240" w:lineRule="auto"/>
                    <w:ind w:firstLineChars="0" w:firstLine="0"/>
                    <w:jc w:val="center"/>
                    <w:rPr>
                      <w:color w:val="000000"/>
                      <w:sz w:val="21"/>
                      <w:szCs w:val="21"/>
                    </w:rPr>
                  </w:pPr>
                  <w:r>
                    <w:rPr>
                      <w:rFonts w:hint="eastAsia"/>
                      <w:color w:val="000000"/>
                      <w:sz w:val="21"/>
                      <w:szCs w:val="21"/>
                    </w:rPr>
                    <w:t>45.4</w:t>
                  </w:r>
                </w:p>
              </w:tc>
              <w:tc>
                <w:tcPr>
                  <w:tcW w:w="1080" w:type="dxa"/>
                  <w:tcBorders>
                    <w:top w:val="nil"/>
                    <w:left w:val="nil"/>
                    <w:bottom w:val="single" w:sz="8" w:space="0" w:color="auto"/>
                    <w:right w:val="single" w:sz="8" w:space="0" w:color="auto"/>
                  </w:tcBorders>
                  <w:shd w:val="clear" w:color="auto" w:fill="auto"/>
                  <w:noWrap/>
                  <w:vAlign w:val="center"/>
                </w:tcPr>
                <w:p w:rsidR="00F17080" w:rsidRDefault="000A7984">
                  <w:pPr>
                    <w:widowControl/>
                    <w:spacing w:line="240" w:lineRule="auto"/>
                    <w:ind w:firstLineChars="0" w:firstLine="0"/>
                    <w:jc w:val="center"/>
                    <w:rPr>
                      <w:color w:val="000000"/>
                      <w:sz w:val="21"/>
                      <w:szCs w:val="21"/>
                    </w:rPr>
                  </w:pPr>
                  <w:r>
                    <w:rPr>
                      <w:rFonts w:hint="eastAsia"/>
                      <w:color w:val="000000"/>
                      <w:sz w:val="21"/>
                      <w:szCs w:val="21"/>
                    </w:rPr>
                    <w:t>55.6</w:t>
                  </w:r>
                </w:p>
              </w:tc>
              <w:tc>
                <w:tcPr>
                  <w:tcW w:w="1080" w:type="dxa"/>
                  <w:tcBorders>
                    <w:top w:val="nil"/>
                    <w:left w:val="nil"/>
                    <w:bottom w:val="single" w:sz="8" w:space="0" w:color="auto"/>
                    <w:right w:val="single" w:sz="8" w:space="0" w:color="auto"/>
                  </w:tcBorders>
                  <w:shd w:val="clear" w:color="auto" w:fill="auto"/>
                  <w:noWrap/>
                  <w:vAlign w:val="center"/>
                </w:tcPr>
                <w:p w:rsidR="00F17080" w:rsidRDefault="000A7984">
                  <w:pPr>
                    <w:widowControl/>
                    <w:spacing w:line="240" w:lineRule="auto"/>
                    <w:ind w:firstLineChars="0" w:firstLine="0"/>
                    <w:jc w:val="center"/>
                    <w:rPr>
                      <w:color w:val="000000"/>
                      <w:sz w:val="21"/>
                      <w:szCs w:val="21"/>
                    </w:rPr>
                  </w:pPr>
                  <w:r>
                    <w:rPr>
                      <w:rFonts w:hint="eastAsia"/>
                      <w:color w:val="000000"/>
                      <w:sz w:val="21"/>
                      <w:szCs w:val="21"/>
                    </w:rPr>
                    <w:t>44.5</w:t>
                  </w:r>
                </w:p>
              </w:tc>
              <w:tc>
                <w:tcPr>
                  <w:tcW w:w="1080" w:type="dxa"/>
                  <w:tcBorders>
                    <w:top w:val="nil"/>
                    <w:left w:val="nil"/>
                    <w:bottom w:val="single" w:sz="8" w:space="0" w:color="auto"/>
                    <w:right w:val="single" w:sz="8" w:space="0" w:color="auto"/>
                  </w:tcBorders>
                  <w:shd w:val="clear" w:color="auto" w:fill="auto"/>
                  <w:noWrap/>
                  <w:vAlign w:val="center"/>
                </w:tcPr>
                <w:p w:rsidR="00F17080" w:rsidRDefault="000A7984">
                  <w:pPr>
                    <w:widowControl/>
                    <w:spacing w:line="240" w:lineRule="auto"/>
                    <w:ind w:firstLineChars="0" w:firstLine="0"/>
                    <w:jc w:val="center"/>
                    <w:rPr>
                      <w:color w:val="000000"/>
                      <w:sz w:val="21"/>
                      <w:szCs w:val="21"/>
                    </w:rPr>
                  </w:pPr>
                  <w:r>
                    <w:rPr>
                      <w:color w:val="000000"/>
                      <w:sz w:val="21"/>
                      <w:szCs w:val="21"/>
                    </w:rPr>
                    <w:t>60</w:t>
                  </w:r>
                </w:p>
              </w:tc>
              <w:tc>
                <w:tcPr>
                  <w:tcW w:w="1080" w:type="dxa"/>
                  <w:tcBorders>
                    <w:top w:val="nil"/>
                    <w:left w:val="nil"/>
                    <w:bottom w:val="single" w:sz="8" w:space="0" w:color="auto"/>
                    <w:right w:val="single" w:sz="8" w:space="0" w:color="auto"/>
                  </w:tcBorders>
                  <w:shd w:val="clear" w:color="auto" w:fill="auto"/>
                  <w:noWrap/>
                  <w:vAlign w:val="center"/>
                </w:tcPr>
                <w:p w:rsidR="00F17080" w:rsidRDefault="000A7984">
                  <w:pPr>
                    <w:widowControl/>
                    <w:spacing w:line="240" w:lineRule="auto"/>
                    <w:ind w:firstLineChars="0" w:firstLine="0"/>
                    <w:jc w:val="center"/>
                    <w:rPr>
                      <w:color w:val="000000"/>
                      <w:sz w:val="21"/>
                      <w:szCs w:val="21"/>
                    </w:rPr>
                  </w:pPr>
                  <w:r>
                    <w:rPr>
                      <w:color w:val="000000"/>
                      <w:sz w:val="21"/>
                      <w:szCs w:val="21"/>
                    </w:rPr>
                    <w:t>50</w:t>
                  </w:r>
                </w:p>
              </w:tc>
            </w:tr>
            <w:tr w:rsidR="00F17080">
              <w:trPr>
                <w:trHeight w:val="397"/>
              </w:trPr>
              <w:tc>
                <w:tcPr>
                  <w:tcW w:w="1080" w:type="dxa"/>
                  <w:tcBorders>
                    <w:top w:val="nil"/>
                    <w:left w:val="single" w:sz="8" w:space="0" w:color="auto"/>
                    <w:bottom w:val="single" w:sz="8" w:space="0" w:color="auto"/>
                    <w:right w:val="single" w:sz="8" w:space="0" w:color="auto"/>
                  </w:tcBorders>
                  <w:shd w:val="clear" w:color="auto" w:fill="auto"/>
                  <w:noWrap/>
                  <w:vAlign w:val="center"/>
                </w:tcPr>
                <w:p w:rsidR="00F17080" w:rsidRDefault="000A7984">
                  <w:pPr>
                    <w:widowControl/>
                    <w:spacing w:line="240" w:lineRule="auto"/>
                    <w:ind w:firstLineChars="0" w:firstLine="0"/>
                    <w:jc w:val="center"/>
                    <w:rPr>
                      <w:color w:val="000000"/>
                      <w:sz w:val="21"/>
                      <w:szCs w:val="21"/>
                    </w:rPr>
                  </w:pPr>
                  <w:r>
                    <w:rPr>
                      <w:color w:val="000000"/>
                      <w:sz w:val="21"/>
                      <w:szCs w:val="21"/>
                    </w:rPr>
                    <w:t>2#</w:t>
                  </w:r>
                </w:p>
              </w:tc>
              <w:tc>
                <w:tcPr>
                  <w:tcW w:w="1080" w:type="dxa"/>
                  <w:tcBorders>
                    <w:top w:val="nil"/>
                    <w:left w:val="nil"/>
                    <w:bottom w:val="single" w:sz="8" w:space="0" w:color="auto"/>
                    <w:right w:val="single" w:sz="8" w:space="0" w:color="auto"/>
                  </w:tcBorders>
                  <w:shd w:val="clear" w:color="auto" w:fill="auto"/>
                  <w:vAlign w:val="center"/>
                </w:tcPr>
                <w:p w:rsidR="00F17080" w:rsidRDefault="000A7984">
                  <w:pPr>
                    <w:widowControl/>
                    <w:spacing w:line="240" w:lineRule="auto"/>
                    <w:ind w:firstLineChars="0" w:firstLine="0"/>
                    <w:jc w:val="center"/>
                    <w:rPr>
                      <w:color w:val="000000"/>
                      <w:sz w:val="21"/>
                      <w:szCs w:val="21"/>
                    </w:rPr>
                  </w:pPr>
                  <w:r>
                    <w:rPr>
                      <w:color w:val="000000"/>
                      <w:sz w:val="21"/>
                      <w:szCs w:val="21"/>
                    </w:rPr>
                    <w:t>南厂界</w:t>
                  </w:r>
                </w:p>
              </w:tc>
              <w:tc>
                <w:tcPr>
                  <w:tcW w:w="1080" w:type="dxa"/>
                  <w:tcBorders>
                    <w:top w:val="nil"/>
                    <w:left w:val="nil"/>
                    <w:bottom w:val="single" w:sz="8" w:space="0" w:color="auto"/>
                    <w:right w:val="single" w:sz="8" w:space="0" w:color="auto"/>
                  </w:tcBorders>
                  <w:shd w:val="clear" w:color="auto" w:fill="auto"/>
                  <w:noWrap/>
                  <w:vAlign w:val="center"/>
                </w:tcPr>
                <w:p w:rsidR="00F17080" w:rsidRDefault="000A7984">
                  <w:pPr>
                    <w:widowControl/>
                    <w:spacing w:line="240" w:lineRule="auto"/>
                    <w:ind w:firstLineChars="0" w:firstLine="0"/>
                    <w:jc w:val="center"/>
                    <w:rPr>
                      <w:color w:val="000000"/>
                      <w:sz w:val="21"/>
                      <w:szCs w:val="21"/>
                    </w:rPr>
                  </w:pPr>
                  <w:r>
                    <w:rPr>
                      <w:rFonts w:hint="eastAsia"/>
                      <w:color w:val="000000"/>
                      <w:sz w:val="21"/>
                      <w:szCs w:val="21"/>
                    </w:rPr>
                    <w:t>53.6</w:t>
                  </w:r>
                </w:p>
              </w:tc>
              <w:tc>
                <w:tcPr>
                  <w:tcW w:w="1080" w:type="dxa"/>
                  <w:tcBorders>
                    <w:top w:val="nil"/>
                    <w:left w:val="nil"/>
                    <w:bottom w:val="single" w:sz="8" w:space="0" w:color="auto"/>
                    <w:right w:val="single" w:sz="8" w:space="0" w:color="auto"/>
                  </w:tcBorders>
                  <w:shd w:val="clear" w:color="auto" w:fill="auto"/>
                  <w:noWrap/>
                  <w:vAlign w:val="center"/>
                </w:tcPr>
                <w:p w:rsidR="00F17080" w:rsidRDefault="000A7984">
                  <w:pPr>
                    <w:widowControl/>
                    <w:spacing w:line="240" w:lineRule="auto"/>
                    <w:ind w:firstLineChars="0" w:firstLine="0"/>
                    <w:jc w:val="center"/>
                    <w:rPr>
                      <w:color w:val="000000"/>
                      <w:sz w:val="21"/>
                      <w:szCs w:val="21"/>
                    </w:rPr>
                  </w:pPr>
                  <w:r>
                    <w:rPr>
                      <w:rFonts w:hint="eastAsia"/>
                      <w:color w:val="000000"/>
                      <w:sz w:val="21"/>
                      <w:szCs w:val="21"/>
                    </w:rPr>
                    <w:t>42.7</w:t>
                  </w:r>
                </w:p>
              </w:tc>
              <w:tc>
                <w:tcPr>
                  <w:tcW w:w="1080" w:type="dxa"/>
                  <w:tcBorders>
                    <w:top w:val="nil"/>
                    <w:left w:val="nil"/>
                    <w:bottom w:val="single" w:sz="8" w:space="0" w:color="auto"/>
                    <w:right w:val="single" w:sz="8" w:space="0" w:color="auto"/>
                  </w:tcBorders>
                  <w:shd w:val="clear" w:color="auto" w:fill="auto"/>
                  <w:noWrap/>
                  <w:vAlign w:val="center"/>
                </w:tcPr>
                <w:p w:rsidR="00F17080" w:rsidRDefault="000A7984">
                  <w:pPr>
                    <w:widowControl/>
                    <w:spacing w:line="240" w:lineRule="auto"/>
                    <w:ind w:firstLineChars="0" w:firstLine="0"/>
                    <w:jc w:val="center"/>
                    <w:rPr>
                      <w:color w:val="000000"/>
                      <w:sz w:val="21"/>
                      <w:szCs w:val="21"/>
                    </w:rPr>
                  </w:pPr>
                  <w:r>
                    <w:rPr>
                      <w:rFonts w:hint="eastAsia"/>
                      <w:color w:val="000000"/>
                      <w:sz w:val="21"/>
                      <w:szCs w:val="21"/>
                    </w:rPr>
                    <w:t>56.4</w:t>
                  </w:r>
                </w:p>
              </w:tc>
              <w:tc>
                <w:tcPr>
                  <w:tcW w:w="1080" w:type="dxa"/>
                  <w:tcBorders>
                    <w:top w:val="nil"/>
                    <w:left w:val="nil"/>
                    <w:bottom w:val="single" w:sz="8" w:space="0" w:color="auto"/>
                    <w:right w:val="single" w:sz="8" w:space="0" w:color="auto"/>
                  </w:tcBorders>
                  <w:shd w:val="clear" w:color="auto" w:fill="auto"/>
                  <w:noWrap/>
                  <w:vAlign w:val="center"/>
                </w:tcPr>
                <w:p w:rsidR="00F17080" w:rsidRDefault="000A7984">
                  <w:pPr>
                    <w:widowControl/>
                    <w:spacing w:line="240" w:lineRule="auto"/>
                    <w:ind w:firstLineChars="0" w:firstLine="0"/>
                    <w:jc w:val="center"/>
                    <w:rPr>
                      <w:color w:val="000000"/>
                      <w:sz w:val="21"/>
                      <w:szCs w:val="21"/>
                    </w:rPr>
                  </w:pPr>
                  <w:r>
                    <w:rPr>
                      <w:rFonts w:hint="eastAsia"/>
                      <w:color w:val="000000"/>
                      <w:sz w:val="21"/>
                      <w:szCs w:val="21"/>
                    </w:rPr>
                    <w:t>45.3</w:t>
                  </w:r>
                </w:p>
              </w:tc>
              <w:tc>
                <w:tcPr>
                  <w:tcW w:w="1080" w:type="dxa"/>
                  <w:tcBorders>
                    <w:top w:val="nil"/>
                    <w:left w:val="nil"/>
                    <w:bottom w:val="single" w:sz="8" w:space="0" w:color="auto"/>
                    <w:right w:val="single" w:sz="8" w:space="0" w:color="auto"/>
                  </w:tcBorders>
                  <w:shd w:val="clear" w:color="auto" w:fill="auto"/>
                  <w:noWrap/>
                  <w:vAlign w:val="center"/>
                </w:tcPr>
                <w:p w:rsidR="00F17080" w:rsidRDefault="000A7984">
                  <w:pPr>
                    <w:widowControl/>
                    <w:spacing w:line="240" w:lineRule="auto"/>
                    <w:ind w:firstLineChars="0" w:firstLine="0"/>
                    <w:jc w:val="center"/>
                    <w:rPr>
                      <w:color w:val="000000"/>
                      <w:sz w:val="21"/>
                      <w:szCs w:val="21"/>
                    </w:rPr>
                  </w:pPr>
                  <w:r>
                    <w:rPr>
                      <w:color w:val="000000"/>
                      <w:sz w:val="21"/>
                      <w:szCs w:val="21"/>
                    </w:rPr>
                    <w:t>60</w:t>
                  </w:r>
                </w:p>
              </w:tc>
              <w:tc>
                <w:tcPr>
                  <w:tcW w:w="1080" w:type="dxa"/>
                  <w:tcBorders>
                    <w:top w:val="nil"/>
                    <w:left w:val="nil"/>
                    <w:bottom w:val="single" w:sz="8" w:space="0" w:color="auto"/>
                    <w:right w:val="single" w:sz="8" w:space="0" w:color="auto"/>
                  </w:tcBorders>
                  <w:shd w:val="clear" w:color="auto" w:fill="auto"/>
                  <w:noWrap/>
                  <w:vAlign w:val="center"/>
                </w:tcPr>
                <w:p w:rsidR="00F17080" w:rsidRDefault="000A7984">
                  <w:pPr>
                    <w:widowControl/>
                    <w:spacing w:line="240" w:lineRule="auto"/>
                    <w:ind w:firstLineChars="0" w:firstLine="0"/>
                    <w:jc w:val="center"/>
                    <w:rPr>
                      <w:color w:val="000000"/>
                      <w:sz w:val="21"/>
                      <w:szCs w:val="21"/>
                    </w:rPr>
                  </w:pPr>
                  <w:r>
                    <w:rPr>
                      <w:color w:val="000000"/>
                      <w:sz w:val="21"/>
                      <w:szCs w:val="21"/>
                    </w:rPr>
                    <w:t>50</w:t>
                  </w:r>
                </w:p>
              </w:tc>
            </w:tr>
            <w:tr w:rsidR="00F17080">
              <w:trPr>
                <w:trHeight w:val="397"/>
              </w:trPr>
              <w:tc>
                <w:tcPr>
                  <w:tcW w:w="1080" w:type="dxa"/>
                  <w:tcBorders>
                    <w:top w:val="nil"/>
                    <w:left w:val="single" w:sz="8" w:space="0" w:color="auto"/>
                    <w:bottom w:val="single" w:sz="8" w:space="0" w:color="auto"/>
                    <w:right w:val="single" w:sz="8" w:space="0" w:color="auto"/>
                  </w:tcBorders>
                  <w:shd w:val="clear" w:color="auto" w:fill="auto"/>
                  <w:noWrap/>
                  <w:vAlign w:val="center"/>
                </w:tcPr>
                <w:p w:rsidR="00F17080" w:rsidRDefault="000A7984">
                  <w:pPr>
                    <w:widowControl/>
                    <w:spacing w:line="240" w:lineRule="auto"/>
                    <w:ind w:firstLineChars="0" w:firstLine="0"/>
                    <w:jc w:val="center"/>
                    <w:rPr>
                      <w:color w:val="000000"/>
                      <w:sz w:val="21"/>
                      <w:szCs w:val="21"/>
                    </w:rPr>
                  </w:pPr>
                  <w:r>
                    <w:rPr>
                      <w:color w:val="000000"/>
                      <w:sz w:val="21"/>
                      <w:szCs w:val="21"/>
                    </w:rPr>
                    <w:t>3#</w:t>
                  </w:r>
                </w:p>
              </w:tc>
              <w:tc>
                <w:tcPr>
                  <w:tcW w:w="1080" w:type="dxa"/>
                  <w:tcBorders>
                    <w:top w:val="nil"/>
                    <w:left w:val="nil"/>
                    <w:bottom w:val="single" w:sz="8" w:space="0" w:color="auto"/>
                    <w:right w:val="single" w:sz="8" w:space="0" w:color="auto"/>
                  </w:tcBorders>
                  <w:shd w:val="clear" w:color="auto" w:fill="auto"/>
                  <w:vAlign w:val="center"/>
                </w:tcPr>
                <w:p w:rsidR="00F17080" w:rsidRDefault="000A7984">
                  <w:pPr>
                    <w:widowControl/>
                    <w:spacing w:line="240" w:lineRule="auto"/>
                    <w:ind w:firstLineChars="0" w:firstLine="0"/>
                    <w:jc w:val="center"/>
                    <w:rPr>
                      <w:color w:val="000000"/>
                      <w:sz w:val="21"/>
                      <w:szCs w:val="21"/>
                    </w:rPr>
                  </w:pPr>
                  <w:r>
                    <w:rPr>
                      <w:color w:val="000000"/>
                      <w:sz w:val="21"/>
                      <w:szCs w:val="21"/>
                    </w:rPr>
                    <w:t>西厂界</w:t>
                  </w:r>
                </w:p>
              </w:tc>
              <w:tc>
                <w:tcPr>
                  <w:tcW w:w="1080" w:type="dxa"/>
                  <w:tcBorders>
                    <w:top w:val="nil"/>
                    <w:left w:val="nil"/>
                    <w:bottom w:val="single" w:sz="8" w:space="0" w:color="auto"/>
                    <w:right w:val="single" w:sz="8" w:space="0" w:color="auto"/>
                  </w:tcBorders>
                  <w:shd w:val="clear" w:color="auto" w:fill="auto"/>
                  <w:noWrap/>
                  <w:vAlign w:val="center"/>
                </w:tcPr>
                <w:p w:rsidR="00F17080" w:rsidRDefault="000A7984">
                  <w:pPr>
                    <w:widowControl/>
                    <w:spacing w:line="240" w:lineRule="auto"/>
                    <w:ind w:firstLineChars="0" w:firstLine="0"/>
                    <w:jc w:val="center"/>
                    <w:rPr>
                      <w:color w:val="000000"/>
                      <w:sz w:val="21"/>
                      <w:szCs w:val="21"/>
                    </w:rPr>
                  </w:pPr>
                  <w:r>
                    <w:rPr>
                      <w:rFonts w:hint="eastAsia"/>
                      <w:color w:val="000000"/>
                      <w:sz w:val="21"/>
                      <w:szCs w:val="21"/>
                    </w:rPr>
                    <w:t>55.8</w:t>
                  </w:r>
                </w:p>
              </w:tc>
              <w:tc>
                <w:tcPr>
                  <w:tcW w:w="1080" w:type="dxa"/>
                  <w:tcBorders>
                    <w:top w:val="nil"/>
                    <w:left w:val="nil"/>
                    <w:bottom w:val="single" w:sz="8" w:space="0" w:color="auto"/>
                    <w:right w:val="single" w:sz="8" w:space="0" w:color="auto"/>
                  </w:tcBorders>
                  <w:shd w:val="clear" w:color="auto" w:fill="auto"/>
                  <w:noWrap/>
                  <w:vAlign w:val="center"/>
                </w:tcPr>
                <w:p w:rsidR="00F17080" w:rsidRDefault="000A7984">
                  <w:pPr>
                    <w:widowControl/>
                    <w:spacing w:line="240" w:lineRule="auto"/>
                    <w:ind w:firstLineChars="0" w:firstLine="0"/>
                    <w:jc w:val="center"/>
                    <w:rPr>
                      <w:color w:val="000000"/>
                      <w:sz w:val="21"/>
                      <w:szCs w:val="21"/>
                    </w:rPr>
                  </w:pPr>
                  <w:r>
                    <w:rPr>
                      <w:rFonts w:hint="eastAsia"/>
                      <w:color w:val="000000"/>
                      <w:sz w:val="21"/>
                      <w:szCs w:val="21"/>
                    </w:rPr>
                    <w:t>44.6</w:t>
                  </w:r>
                </w:p>
              </w:tc>
              <w:tc>
                <w:tcPr>
                  <w:tcW w:w="1080" w:type="dxa"/>
                  <w:tcBorders>
                    <w:top w:val="nil"/>
                    <w:left w:val="nil"/>
                    <w:bottom w:val="single" w:sz="8" w:space="0" w:color="auto"/>
                    <w:right w:val="single" w:sz="8" w:space="0" w:color="auto"/>
                  </w:tcBorders>
                  <w:shd w:val="clear" w:color="auto" w:fill="auto"/>
                  <w:noWrap/>
                  <w:vAlign w:val="center"/>
                </w:tcPr>
                <w:p w:rsidR="00F17080" w:rsidRDefault="000A7984">
                  <w:pPr>
                    <w:widowControl/>
                    <w:spacing w:line="240" w:lineRule="auto"/>
                    <w:ind w:firstLineChars="0" w:firstLine="0"/>
                    <w:jc w:val="center"/>
                    <w:rPr>
                      <w:color w:val="000000"/>
                      <w:sz w:val="21"/>
                      <w:szCs w:val="21"/>
                    </w:rPr>
                  </w:pPr>
                  <w:r>
                    <w:rPr>
                      <w:rFonts w:hint="eastAsia"/>
                      <w:color w:val="000000"/>
                      <w:sz w:val="21"/>
                      <w:szCs w:val="21"/>
                    </w:rPr>
                    <w:t>54.0</w:t>
                  </w:r>
                </w:p>
              </w:tc>
              <w:tc>
                <w:tcPr>
                  <w:tcW w:w="1080" w:type="dxa"/>
                  <w:tcBorders>
                    <w:top w:val="nil"/>
                    <w:left w:val="nil"/>
                    <w:bottom w:val="single" w:sz="8" w:space="0" w:color="auto"/>
                    <w:right w:val="single" w:sz="8" w:space="0" w:color="auto"/>
                  </w:tcBorders>
                  <w:shd w:val="clear" w:color="auto" w:fill="auto"/>
                  <w:noWrap/>
                  <w:vAlign w:val="center"/>
                </w:tcPr>
                <w:p w:rsidR="00F17080" w:rsidRDefault="000A7984">
                  <w:pPr>
                    <w:widowControl/>
                    <w:spacing w:line="240" w:lineRule="auto"/>
                    <w:ind w:firstLineChars="0" w:firstLine="0"/>
                    <w:jc w:val="center"/>
                    <w:rPr>
                      <w:color w:val="000000"/>
                      <w:sz w:val="21"/>
                      <w:szCs w:val="21"/>
                    </w:rPr>
                  </w:pPr>
                  <w:r>
                    <w:rPr>
                      <w:rFonts w:hint="eastAsia"/>
                      <w:color w:val="000000"/>
                      <w:sz w:val="21"/>
                      <w:szCs w:val="21"/>
                    </w:rPr>
                    <w:t>45.8</w:t>
                  </w:r>
                </w:p>
              </w:tc>
              <w:tc>
                <w:tcPr>
                  <w:tcW w:w="1080" w:type="dxa"/>
                  <w:tcBorders>
                    <w:top w:val="nil"/>
                    <w:left w:val="nil"/>
                    <w:bottom w:val="single" w:sz="8" w:space="0" w:color="auto"/>
                    <w:right w:val="single" w:sz="8" w:space="0" w:color="auto"/>
                  </w:tcBorders>
                  <w:shd w:val="clear" w:color="auto" w:fill="auto"/>
                  <w:noWrap/>
                  <w:vAlign w:val="center"/>
                </w:tcPr>
                <w:p w:rsidR="00F17080" w:rsidRDefault="000A7984">
                  <w:pPr>
                    <w:widowControl/>
                    <w:spacing w:line="240" w:lineRule="auto"/>
                    <w:ind w:firstLineChars="0" w:firstLine="0"/>
                    <w:jc w:val="center"/>
                    <w:rPr>
                      <w:color w:val="000000"/>
                      <w:sz w:val="21"/>
                      <w:szCs w:val="21"/>
                    </w:rPr>
                  </w:pPr>
                  <w:r>
                    <w:rPr>
                      <w:color w:val="000000"/>
                      <w:sz w:val="21"/>
                      <w:szCs w:val="21"/>
                    </w:rPr>
                    <w:t>60</w:t>
                  </w:r>
                </w:p>
              </w:tc>
              <w:tc>
                <w:tcPr>
                  <w:tcW w:w="1080" w:type="dxa"/>
                  <w:tcBorders>
                    <w:top w:val="nil"/>
                    <w:left w:val="nil"/>
                    <w:bottom w:val="single" w:sz="8" w:space="0" w:color="auto"/>
                    <w:right w:val="single" w:sz="8" w:space="0" w:color="auto"/>
                  </w:tcBorders>
                  <w:shd w:val="clear" w:color="auto" w:fill="auto"/>
                  <w:noWrap/>
                  <w:vAlign w:val="center"/>
                </w:tcPr>
                <w:p w:rsidR="00F17080" w:rsidRDefault="000A7984">
                  <w:pPr>
                    <w:widowControl/>
                    <w:spacing w:line="240" w:lineRule="auto"/>
                    <w:ind w:firstLineChars="0" w:firstLine="0"/>
                    <w:jc w:val="center"/>
                    <w:rPr>
                      <w:color w:val="000000"/>
                      <w:sz w:val="21"/>
                      <w:szCs w:val="21"/>
                    </w:rPr>
                  </w:pPr>
                  <w:r>
                    <w:rPr>
                      <w:color w:val="000000"/>
                      <w:sz w:val="21"/>
                      <w:szCs w:val="21"/>
                    </w:rPr>
                    <w:t>50</w:t>
                  </w:r>
                </w:p>
              </w:tc>
            </w:tr>
            <w:tr w:rsidR="00F17080">
              <w:trPr>
                <w:trHeight w:val="397"/>
              </w:trPr>
              <w:tc>
                <w:tcPr>
                  <w:tcW w:w="1080" w:type="dxa"/>
                  <w:tcBorders>
                    <w:top w:val="nil"/>
                    <w:left w:val="single" w:sz="8" w:space="0" w:color="auto"/>
                    <w:bottom w:val="single" w:sz="8" w:space="0" w:color="auto"/>
                    <w:right w:val="single" w:sz="8" w:space="0" w:color="auto"/>
                  </w:tcBorders>
                  <w:shd w:val="clear" w:color="auto" w:fill="auto"/>
                  <w:noWrap/>
                  <w:vAlign w:val="center"/>
                </w:tcPr>
                <w:p w:rsidR="00F17080" w:rsidRDefault="000A7984">
                  <w:pPr>
                    <w:widowControl/>
                    <w:spacing w:line="240" w:lineRule="auto"/>
                    <w:ind w:firstLineChars="0" w:firstLine="0"/>
                    <w:jc w:val="center"/>
                    <w:rPr>
                      <w:color w:val="000000"/>
                      <w:sz w:val="21"/>
                      <w:szCs w:val="21"/>
                    </w:rPr>
                  </w:pPr>
                  <w:r>
                    <w:rPr>
                      <w:color w:val="000000"/>
                      <w:sz w:val="21"/>
                      <w:szCs w:val="21"/>
                    </w:rPr>
                    <w:t>4#</w:t>
                  </w:r>
                </w:p>
              </w:tc>
              <w:tc>
                <w:tcPr>
                  <w:tcW w:w="1080" w:type="dxa"/>
                  <w:tcBorders>
                    <w:top w:val="nil"/>
                    <w:left w:val="nil"/>
                    <w:bottom w:val="single" w:sz="8" w:space="0" w:color="auto"/>
                    <w:right w:val="single" w:sz="8" w:space="0" w:color="auto"/>
                  </w:tcBorders>
                  <w:shd w:val="clear" w:color="auto" w:fill="auto"/>
                  <w:vAlign w:val="center"/>
                </w:tcPr>
                <w:p w:rsidR="00F17080" w:rsidRDefault="000A7984">
                  <w:pPr>
                    <w:widowControl/>
                    <w:spacing w:line="240" w:lineRule="auto"/>
                    <w:ind w:firstLineChars="0" w:firstLine="0"/>
                    <w:jc w:val="center"/>
                    <w:rPr>
                      <w:color w:val="000000"/>
                      <w:sz w:val="21"/>
                      <w:szCs w:val="21"/>
                    </w:rPr>
                  </w:pPr>
                  <w:r>
                    <w:rPr>
                      <w:color w:val="000000"/>
                      <w:sz w:val="21"/>
                      <w:szCs w:val="21"/>
                    </w:rPr>
                    <w:t>北厂界</w:t>
                  </w:r>
                </w:p>
              </w:tc>
              <w:tc>
                <w:tcPr>
                  <w:tcW w:w="1080" w:type="dxa"/>
                  <w:tcBorders>
                    <w:top w:val="nil"/>
                    <w:left w:val="nil"/>
                    <w:bottom w:val="single" w:sz="8" w:space="0" w:color="auto"/>
                    <w:right w:val="single" w:sz="8" w:space="0" w:color="auto"/>
                  </w:tcBorders>
                  <w:shd w:val="clear" w:color="auto" w:fill="auto"/>
                  <w:noWrap/>
                  <w:vAlign w:val="center"/>
                </w:tcPr>
                <w:p w:rsidR="00F17080" w:rsidRDefault="000A7984">
                  <w:pPr>
                    <w:widowControl/>
                    <w:spacing w:line="240" w:lineRule="auto"/>
                    <w:ind w:firstLineChars="0" w:firstLine="0"/>
                    <w:jc w:val="center"/>
                    <w:rPr>
                      <w:color w:val="000000"/>
                      <w:sz w:val="21"/>
                      <w:szCs w:val="21"/>
                    </w:rPr>
                  </w:pPr>
                  <w:r>
                    <w:rPr>
                      <w:rFonts w:hint="eastAsia"/>
                      <w:color w:val="000000"/>
                      <w:sz w:val="21"/>
                      <w:szCs w:val="21"/>
                    </w:rPr>
                    <w:t>54.9</w:t>
                  </w:r>
                </w:p>
              </w:tc>
              <w:tc>
                <w:tcPr>
                  <w:tcW w:w="1080" w:type="dxa"/>
                  <w:tcBorders>
                    <w:top w:val="nil"/>
                    <w:left w:val="nil"/>
                    <w:bottom w:val="single" w:sz="8" w:space="0" w:color="auto"/>
                    <w:right w:val="single" w:sz="8" w:space="0" w:color="auto"/>
                  </w:tcBorders>
                  <w:shd w:val="clear" w:color="auto" w:fill="auto"/>
                  <w:noWrap/>
                  <w:vAlign w:val="center"/>
                </w:tcPr>
                <w:p w:rsidR="00F17080" w:rsidRDefault="000A7984">
                  <w:pPr>
                    <w:widowControl/>
                    <w:spacing w:line="240" w:lineRule="auto"/>
                    <w:ind w:firstLineChars="0" w:firstLine="0"/>
                    <w:jc w:val="center"/>
                    <w:rPr>
                      <w:color w:val="000000"/>
                      <w:sz w:val="21"/>
                      <w:szCs w:val="21"/>
                    </w:rPr>
                  </w:pPr>
                  <w:r>
                    <w:rPr>
                      <w:rFonts w:hint="eastAsia"/>
                      <w:color w:val="000000"/>
                      <w:sz w:val="21"/>
                      <w:szCs w:val="21"/>
                    </w:rPr>
                    <w:t>43.0</w:t>
                  </w:r>
                </w:p>
              </w:tc>
              <w:tc>
                <w:tcPr>
                  <w:tcW w:w="1080" w:type="dxa"/>
                  <w:tcBorders>
                    <w:top w:val="nil"/>
                    <w:left w:val="nil"/>
                    <w:bottom w:val="single" w:sz="8" w:space="0" w:color="auto"/>
                    <w:right w:val="single" w:sz="8" w:space="0" w:color="auto"/>
                  </w:tcBorders>
                  <w:shd w:val="clear" w:color="auto" w:fill="auto"/>
                  <w:noWrap/>
                  <w:vAlign w:val="center"/>
                </w:tcPr>
                <w:p w:rsidR="00F17080" w:rsidRDefault="000A7984">
                  <w:pPr>
                    <w:widowControl/>
                    <w:spacing w:line="240" w:lineRule="auto"/>
                    <w:ind w:firstLineChars="0" w:firstLine="0"/>
                    <w:jc w:val="center"/>
                    <w:rPr>
                      <w:color w:val="000000"/>
                      <w:sz w:val="21"/>
                      <w:szCs w:val="21"/>
                    </w:rPr>
                  </w:pPr>
                  <w:r>
                    <w:rPr>
                      <w:rFonts w:hint="eastAsia"/>
                      <w:color w:val="000000"/>
                      <w:sz w:val="21"/>
                      <w:szCs w:val="21"/>
                    </w:rPr>
                    <w:t>53.1</w:t>
                  </w:r>
                </w:p>
              </w:tc>
              <w:tc>
                <w:tcPr>
                  <w:tcW w:w="1080" w:type="dxa"/>
                  <w:tcBorders>
                    <w:top w:val="nil"/>
                    <w:left w:val="nil"/>
                    <w:bottom w:val="single" w:sz="8" w:space="0" w:color="auto"/>
                    <w:right w:val="single" w:sz="8" w:space="0" w:color="auto"/>
                  </w:tcBorders>
                  <w:shd w:val="clear" w:color="auto" w:fill="auto"/>
                  <w:noWrap/>
                  <w:vAlign w:val="center"/>
                </w:tcPr>
                <w:p w:rsidR="00F17080" w:rsidRDefault="000A7984">
                  <w:pPr>
                    <w:widowControl/>
                    <w:spacing w:line="240" w:lineRule="auto"/>
                    <w:ind w:firstLineChars="0" w:firstLine="0"/>
                    <w:jc w:val="center"/>
                    <w:rPr>
                      <w:color w:val="000000"/>
                      <w:sz w:val="21"/>
                      <w:szCs w:val="21"/>
                    </w:rPr>
                  </w:pPr>
                  <w:r>
                    <w:rPr>
                      <w:rFonts w:hint="eastAsia"/>
                      <w:color w:val="000000"/>
                      <w:sz w:val="21"/>
                      <w:szCs w:val="21"/>
                    </w:rPr>
                    <w:t>42.1</w:t>
                  </w:r>
                </w:p>
              </w:tc>
              <w:tc>
                <w:tcPr>
                  <w:tcW w:w="1080" w:type="dxa"/>
                  <w:tcBorders>
                    <w:top w:val="nil"/>
                    <w:left w:val="nil"/>
                    <w:bottom w:val="single" w:sz="8" w:space="0" w:color="auto"/>
                    <w:right w:val="single" w:sz="8" w:space="0" w:color="auto"/>
                  </w:tcBorders>
                  <w:shd w:val="clear" w:color="auto" w:fill="auto"/>
                  <w:noWrap/>
                  <w:vAlign w:val="center"/>
                </w:tcPr>
                <w:p w:rsidR="00F17080" w:rsidRDefault="000A7984">
                  <w:pPr>
                    <w:widowControl/>
                    <w:spacing w:line="240" w:lineRule="auto"/>
                    <w:ind w:firstLineChars="0" w:firstLine="0"/>
                    <w:jc w:val="center"/>
                    <w:rPr>
                      <w:color w:val="000000"/>
                      <w:sz w:val="21"/>
                      <w:szCs w:val="21"/>
                    </w:rPr>
                  </w:pPr>
                  <w:r>
                    <w:rPr>
                      <w:color w:val="000000"/>
                      <w:sz w:val="21"/>
                      <w:szCs w:val="21"/>
                    </w:rPr>
                    <w:t>60</w:t>
                  </w:r>
                </w:p>
              </w:tc>
              <w:tc>
                <w:tcPr>
                  <w:tcW w:w="1080" w:type="dxa"/>
                  <w:tcBorders>
                    <w:top w:val="nil"/>
                    <w:left w:val="nil"/>
                    <w:bottom w:val="single" w:sz="8" w:space="0" w:color="auto"/>
                    <w:right w:val="single" w:sz="8" w:space="0" w:color="auto"/>
                  </w:tcBorders>
                  <w:shd w:val="clear" w:color="auto" w:fill="auto"/>
                  <w:noWrap/>
                  <w:vAlign w:val="center"/>
                </w:tcPr>
                <w:p w:rsidR="00F17080" w:rsidRDefault="000A7984">
                  <w:pPr>
                    <w:widowControl/>
                    <w:spacing w:line="240" w:lineRule="auto"/>
                    <w:ind w:firstLineChars="0" w:firstLine="0"/>
                    <w:jc w:val="center"/>
                    <w:rPr>
                      <w:color w:val="000000"/>
                      <w:sz w:val="21"/>
                      <w:szCs w:val="21"/>
                    </w:rPr>
                  </w:pPr>
                  <w:r>
                    <w:rPr>
                      <w:color w:val="000000"/>
                      <w:sz w:val="21"/>
                      <w:szCs w:val="21"/>
                    </w:rPr>
                    <w:t>50</w:t>
                  </w:r>
                </w:p>
              </w:tc>
            </w:tr>
          </w:tbl>
          <w:p w:rsidR="00F17080" w:rsidRDefault="000A7984">
            <w:r>
              <w:rPr>
                <w:rFonts w:hint="eastAsia"/>
              </w:rPr>
              <w:t>根据现场调查，噪声昼间监测时本项目周边企业正常生产，导致厂界昼间和夜间噪声背景值差距较大。</w:t>
            </w:r>
            <w:r>
              <w:t>根据噪声统计结果，项目厂界和敏感点满足《声环境质量</w:t>
            </w:r>
            <w:r>
              <w:lastRenderedPageBreak/>
              <w:t>标准》（</w:t>
            </w:r>
            <w:r>
              <w:t>GB3096-2008</w:t>
            </w:r>
            <w:r>
              <w:t>）中</w:t>
            </w:r>
            <w:r>
              <w:rPr>
                <w:rFonts w:hint="eastAsia"/>
              </w:rPr>
              <w:t>3</w:t>
            </w:r>
            <w:r>
              <w:t>类标准，说明项目区声环境质量较好。</w:t>
            </w:r>
          </w:p>
          <w:p w:rsidR="00F17080" w:rsidRDefault="00F17080"/>
          <w:p w:rsidR="00F17080" w:rsidRDefault="00F17080"/>
          <w:p w:rsidR="00F17080" w:rsidRDefault="00F17080"/>
          <w:p w:rsidR="00F17080" w:rsidRDefault="00F17080"/>
          <w:p w:rsidR="00F17080" w:rsidRDefault="00F17080"/>
          <w:p w:rsidR="00F17080" w:rsidRDefault="00F17080"/>
          <w:p w:rsidR="00F17080" w:rsidRDefault="00F17080"/>
          <w:p w:rsidR="00F17080" w:rsidRDefault="00F17080"/>
          <w:p w:rsidR="00F17080" w:rsidRDefault="00F17080"/>
          <w:p w:rsidR="00F17080" w:rsidRDefault="00F17080"/>
          <w:p w:rsidR="00F17080" w:rsidRDefault="00F17080"/>
          <w:p w:rsidR="00F17080" w:rsidRDefault="00F17080"/>
          <w:p w:rsidR="00F17080" w:rsidRDefault="00F17080"/>
          <w:p w:rsidR="00F17080" w:rsidRDefault="00F17080"/>
          <w:p w:rsidR="00F17080" w:rsidRDefault="00F17080"/>
          <w:p w:rsidR="00F17080" w:rsidRDefault="00F17080"/>
          <w:p w:rsidR="00F17080" w:rsidRDefault="00F17080"/>
          <w:p w:rsidR="00F17080" w:rsidRDefault="00F17080"/>
          <w:p w:rsidR="00F17080" w:rsidRDefault="00F17080"/>
          <w:p w:rsidR="00F17080" w:rsidRDefault="00F17080"/>
          <w:p w:rsidR="00F17080" w:rsidRDefault="00F17080"/>
          <w:p w:rsidR="00F17080" w:rsidRDefault="00F17080"/>
          <w:p w:rsidR="00F17080" w:rsidRDefault="00F17080"/>
          <w:p w:rsidR="00F17080" w:rsidRDefault="00F17080"/>
          <w:p w:rsidR="00F17080" w:rsidRDefault="00F17080"/>
          <w:p w:rsidR="00F17080" w:rsidRDefault="00F17080"/>
          <w:p w:rsidR="00F17080" w:rsidRDefault="00F17080">
            <w:pPr>
              <w:ind w:firstLineChars="0" w:firstLine="0"/>
            </w:pPr>
          </w:p>
        </w:tc>
      </w:tr>
      <w:tr w:rsidR="00F17080">
        <w:trPr>
          <w:trHeight w:val="13599"/>
        </w:trPr>
        <w:tc>
          <w:tcPr>
            <w:tcW w:w="8876" w:type="dxa"/>
          </w:tcPr>
          <w:p w:rsidR="00F17080" w:rsidRDefault="000A7984">
            <w:pPr>
              <w:pStyle w:val="2"/>
              <w:adjustRightInd/>
              <w:snapToGrid/>
              <w:spacing w:beforeLines="0" w:afterLines="0"/>
              <w:rPr>
                <w:kern w:val="0"/>
                <w:sz w:val="24"/>
              </w:rPr>
            </w:pPr>
            <w:r>
              <w:rPr>
                <w:kern w:val="0"/>
                <w:sz w:val="24"/>
              </w:rPr>
              <w:lastRenderedPageBreak/>
              <w:t>主要环境保护目标</w:t>
            </w:r>
            <w:r>
              <w:rPr>
                <w:kern w:val="0"/>
                <w:sz w:val="24"/>
              </w:rPr>
              <w:t>(</w:t>
            </w:r>
            <w:r>
              <w:rPr>
                <w:kern w:val="0"/>
                <w:sz w:val="24"/>
              </w:rPr>
              <w:t>列出名单及保护级别</w:t>
            </w:r>
            <w:r>
              <w:rPr>
                <w:kern w:val="0"/>
                <w:sz w:val="24"/>
              </w:rPr>
              <w:t>)</w:t>
            </w:r>
            <w:r>
              <w:rPr>
                <w:kern w:val="0"/>
                <w:sz w:val="24"/>
              </w:rPr>
              <w:t>：</w:t>
            </w:r>
          </w:p>
          <w:p w:rsidR="00F17080" w:rsidRDefault="000A7984">
            <w:pPr>
              <w:ind w:firstLine="482"/>
              <w:rPr>
                <w:b/>
                <w:szCs w:val="24"/>
              </w:rPr>
            </w:pPr>
            <w:r>
              <w:rPr>
                <w:b/>
                <w:szCs w:val="24"/>
              </w:rPr>
              <w:t>1</w:t>
            </w:r>
            <w:r>
              <w:rPr>
                <w:b/>
                <w:szCs w:val="24"/>
              </w:rPr>
              <w:t>、项目周边环境概况</w:t>
            </w:r>
          </w:p>
          <w:p w:rsidR="00F17080" w:rsidRDefault="000A7984">
            <w:r>
              <w:rPr>
                <w:color w:val="000000" w:themeColor="text1"/>
              </w:rPr>
              <w:t>根据现场踏</w:t>
            </w:r>
            <w:r>
              <w:t>勘可知，</w:t>
            </w:r>
            <w:r>
              <w:rPr>
                <w:rFonts w:hint="eastAsia"/>
              </w:rPr>
              <w:t>项目北侧为陕西爱麦食品有限公司（食品加工企业），南侧为空地，东侧为西安中天生物医药有限公司（生物医药及保健品生产企业），项目西侧为陕西新时代生物转化检测有限公司（生物医药、食品、消毒卫生用品的研发及食品药品检测，检验咨询服务机构）。</w:t>
            </w:r>
            <w:r>
              <w:t>具体见四邻关系图。</w:t>
            </w:r>
            <w:r>
              <w:rPr>
                <w:rFonts w:hint="eastAsia"/>
              </w:rPr>
              <w:t>根据现场踏勘，本项目使用厂房所在楼层一共为五层，一层为空厂房，二楼、三楼为凝胶厂，四楼为本项目生产用房，五楼为陕西新时代生物转化检测有限公司办公区。</w:t>
            </w:r>
          </w:p>
          <w:p w:rsidR="00F17080" w:rsidRDefault="000A7984">
            <w:pPr>
              <w:ind w:firstLine="482"/>
              <w:rPr>
                <w:b/>
              </w:rPr>
            </w:pPr>
            <w:r>
              <w:rPr>
                <w:b/>
              </w:rPr>
              <w:t>2</w:t>
            </w:r>
            <w:r>
              <w:rPr>
                <w:b/>
              </w:rPr>
              <w:t>、主要环境保护目标</w:t>
            </w:r>
          </w:p>
          <w:p w:rsidR="00F17080" w:rsidRDefault="000A7984">
            <w:r>
              <w:t>经现场勘查，项目所在地不属于自然保护区、生态脆弱区等，评价范围内无重点保护文物、古迹、植物、动物及人文景观等。</w:t>
            </w:r>
          </w:p>
          <w:p w:rsidR="00F17080" w:rsidRDefault="000A7984">
            <w:pPr>
              <w:pStyle w:val="af6"/>
              <w:spacing w:beforeLines="0" w:line="360" w:lineRule="auto"/>
              <w:ind w:firstLineChars="200" w:firstLine="480"/>
              <w:jc w:val="both"/>
              <w:rPr>
                <w:rFonts w:eastAsia="宋体"/>
                <w:b w:val="0"/>
                <w:color w:val="000000" w:themeColor="text1"/>
                <w:kern w:val="0"/>
                <w:sz w:val="24"/>
                <w:szCs w:val="22"/>
              </w:rPr>
            </w:pPr>
            <w:r>
              <w:rPr>
                <w:rFonts w:eastAsia="宋体" w:hint="eastAsia"/>
                <w:b w:val="0"/>
                <w:color w:val="000000" w:themeColor="text1"/>
                <w:kern w:val="0"/>
                <w:sz w:val="24"/>
                <w:szCs w:val="22"/>
              </w:rPr>
              <w:t>本项目大气评价等级为三级评价，根据《环境影响评价技术导则大气环境》（</w:t>
            </w:r>
            <w:r>
              <w:rPr>
                <w:rFonts w:eastAsia="宋体" w:hint="eastAsia"/>
                <w:b w:val="0"/>
                <w:color w:val="000000" w:themeColor="text1"/>
                <w:kern w:val="0"/>
                <w:sz w:val="24"/>
                <w:szCs w:val="22"/>
              </w:rPr>
              <w:t>HJ2.2-2018</w:t>
            </w:r>
            <w:r>
              <w:rPr>
                <w:rFonts w:eastAsia="宋体" w:hint="eastAsia"/>
                <w:b w:val="0"/>
                <w:color w:val="000000" w:themeColor="text1"/>
                <w:kern w:val="0"/>
                <w:sz w:val="24"/>
                <w:szCs w:val="22"/>
              </w:rPr>
              <w:t>）可知本项目不设置大气环境保护目标，本项目附近</w:t>
            </w:r>
            <w:r>
              <w:rPr>
                <w:rFonts w:eastAsia="宋体" w:hint="eastAsia"/>
                <w:b w:val="0"/>
                <w:color w:val="000000" w:themeColor="text1"/>
                <w:kern w:val="0"/>
                <w:sz w:val="24"/>
                <w:szCs w:val="22"/>
              </w:rPr>
              <w:t>200m</w:t>
            </w:r>
            <w:r>
              <w:rPr>
                <w:rFonts w:eastAsia="宋体" w:hint="eastAsia"/>
                <w:b w:val="0"/>
                <w:color w:val="000000" w:themeColor="text1"/>
                <w:kern w:val="0"/>
                <w:sz w:val="24"/>
                <w:szCs w:val="22"/>
              </w:rPr>
              <w:t>内无声环境敏感点，不设置声环境保护目标。</w:t>
            </w:r>
          </w:p>
          <w:p w:rsidR="00F17080" w:rsidRDefault="00F17080">
            <w:pPr>
              <w:pStyle w:val="af6"/>
              <w:spacing w:before="97"/>
              <w:jc w:val="both"/>
              <w:rPr>
                <w:kern w:val="0"/>
              </w:rPr>
            </w:pPr>
          </w:p>
          <w:p w:rsidR="00F17080" w:rsidRDefault="00F17080">
            <w:pPr>
              <w:pStyle w:val="af6"/>
              <w:spacing w:before="97"/>
              <w:jc w:val="both"/>
              <w:rPr>
                <w:kern w:val="0"/>
              </w:rPr>
            </w:pPr>
          </w:p>
          <w:p w:rsidR="00F17080" w:rsidRDefault="00F17080">
            <w:pPr>
              <w:pStyle w:val="af6"/>
              <w:spacing w:before="97"/>
              <w:jc w:val="both"/>
              <w:rPr>
                <w:kern w:val="0"/>
              </w:rPr>
            </w:pPr>
          </w:p>
        </w:tc>
      </w:tr>
    </w:tbl>
    <w:p w:rsidR="00F17080" w:rsidRDefault="000A7984">
      <w:pPr>
        <w:pStyle w:val="1"/>
        <w:spacing w:before="163"/>
      </w:pPr>
      <w:r>
        <w:lastRenderedPageBreak/>
        <w:t>评价适用标准</w:t>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6"/>
        <w:gridCol w:w="7908"/>
      </w:tblGrid>
      <w:tr w:rsidR="00F17080">
        <w:trPr>
          <w:trHeight w:val="540"/>
          <w:jc w:val="center"/>
        </w:trPr>
        <w:tc>
          <w:tcPr>
            <w:tcW w:w="456" w:type="dxa"/>
            <w:vAlign w:val="center"/>
          </w:tcPr>
          <w:p w:rsidR="00F17080" w:rsidRDefault="000A7984">
            <w:pPr>
              <w:pStyle w:val="afb"/>
              <w:rPr>
                <w:sz w:val="24"/>
                <w:szCs w:val="24"/>
              </w:rPr>
            </w:pPr>
            <w:r>
              <w:rPr>
                <w:sz w:val="24"/>
                <w:szCs w:val="24"/>
              </w:rPr>
              <w:t>环</w:t>
            </w:r>
            <w:r>
              <w:rPr>
                <w:sz w:val="24"/>
                <w:szCs w:val="24"/>
              </w:rPr>
              <w:t xml:space="preserve"> </w:t>
            </w:r>
            <w:r>
              <w:rPr>
                <w:sz w:val="24"/>
                <w:szCs w:val="24"/>
              </w:rPr>
              <w:t>境</w:t>
            </w:r>
            <w:r>
              <w:rPr>
                <w:sz w:val="24"/>
                <w:szCs w:val="24"/>
              </w:rPr>
              <w:t xml:space="preserve"> </w:t>
            </w:r>
            <w:r>
              <w:rPr>
                <w:sz w:val="24"/>
                <w:szCs w:val="24"/>
              </w:rPr>
              <w:t>质</w:t>
            </w:r>
            <w:r>
              <w:rPr>
                <w:sz w:val="24"/>
                <w:szCs w:val="24"/>
              </w:rPr>
              <w:t xml:space="preserve"> </w:t>
            </w:r>
            <w:r>
              <w:rPr>
                <w:sz w:val="24"/>
                <w:szCs w:val="24"/>
              </w:rPr>
              <w:t>量</w:t>
            </w:r>
            <w:r>
              <w:rPr>
                <w:sz w:val="24"/>
                <w:szCs w:val="24"/>
              </w:rPr>
              <w:t xml:space="preserve"> </w:t>
            </w:r>
            <w:r>
              <w:rPr>
                <w:sz w:val="24"/>
                <w:szCs w:val="24"/>
              </w:rPr>
              <w:t>标</w:t>
            </w:r>
            <w:r>
              <w:rPr>
                <w:sz w:val="24"/>
                <w:szCs w:val="24"/>
              </w:rPr>
              <w:t xml:space="preserve"> </w:t>
            </w:r>
            <w:r>
              <w:rPr>
                <w:sz w:val="24"/>
                <w:szCs w:val="24"/>
              </w:rPr>
              <w:t>准</w:t>
            </w:r>
          </w:p>
        </w:tc>
        <w:tc>
          <w:tcPr>
            <w:tcW w:w="7908" w:type="dxa"/>
          </w:tcPr>
          <w:p w:rsidR="00F17080" w:rsidRDefault="000A7984">
            <w:pPr>
              <w:adjustRightInd w:val="0"/>
              <w:snapToGrid w:val="0"/>
            </w:pPr>
            <w:r>
              <w:t>1</w:t>
            </w:r>
            <w:r>
              <w:t>、</w:t>
            </w:r>
            <w:r>
              <w:rPr>
                <w:rFonts w:hint="eastAsia"/>
              </w:rPr>
              <w:t>环境空气质量执行《环境空气质量标准》（</w:t>
            </w:r>
            <w:r>
              <w:rPr>
                <w:rFonts w:hint="eastAsia"/>
              </w:rPr>
              <w:t>GB3095-2012</w:t>
            </w:r>
            <w:r>
              <w:rPr>
                <w:rFonts w:hint="eastAsia"/>
              </w:rPr>
              <w:t>）（修改单）中的二级标准；</w:t>
            </w:r>
          </w:p>
          <w:p w:rsidR="00F17080" w:rsidRDefault="000A7984">
            <w:pPr>
              <w:adjustRightInd w:val="0"/>
              <w:snapToGrid w:val="0"/>
            </w:pPr>
            <w:r>
              <w:t>2</w:t>
            </w:r>
            <w:r>
              <w:t>、地表水地表水执行《地表水环境质量标准》（</w:t>
            </w:r>
            <w:r>
              <w:t>GB3838-2002</w:t>
            </w:r>
            <w:r>
              <w:t>）</w:t>
            </w:r>
            <w:r w:rsidR="0027495B">
              <w:fldChar w:fldCharType="begin"/>
            </w:r>
            <w:r>
              <w:instrText xml:space="preserve"> = 3 \* ROMAN </w:instrText>
            </w:r>
            <w:r w:rsidR="0027495B">
              <w:fldChar w:fldCharType="separate"/>
            </w:r>
            <w:r>
              <w:t>III</w:t>
            </w:r>
            <w:r w:rsidR="0027495B">
              <w:fldChar w:fldCharType="end"/>
            </w:r>
            <w:r>
              <w:t>类水标准。</w:t>
            </w:r>
          </w:p>
          <w:p w:rsidR="00F17080" w:rsidRDefault="000A7984">
            <w:pPr>
              <w:adjustRightInd w:val="0"/>
              <w:snapToGrid w:val="0"/>
              <w:rPr>
                <w:b/>
              </w:rPr>
            </w:pPr>
            <w:r>
              <w:t>3</w:t>
            </w:r>
            <w:r>
              <w:t>、声环境声环境执行《声环境质量标准》（</w:t>
            </w:r>
            <w:r>
              <w:t>GB3096-2008</w:t>
            </w:r>
            <w:r>
              <w:t>）中的</w:t>
            </w:r>
            <w:r>
              <w:rPr>
                <w:rFonts w:hint="eastAsia"/>
              </w:rPr>
              <w:t>3</w:t>
            </w:r>
            <w:r>
              <w:t>类标准</w:t>
            </w:r>
            <w:r>
              <w:rPr>
                <w:rFonts w:hint="eastAsia"/>
              </w:rPr>
              <w:t>。</w:t>
            </w:r>
          </w:p>
        </w:tc>
      </w:tr>
      <w:tr w:rsidR="00F17080">
        <w:trPr>
          <w:trHeight w:val="4506"/>
          <w:jc w:val="center"/>
        </w:trPr>
        <w:tc>
          <w:tcPr>
            <w:tcW w:w="456" w:type="dxa"/>
            <w:vAlign w:val="center"/>
          </w:tcPr>
          <w:p w:rsidR="00F17080" w:rsidRDefault="000A7984">
            <w:pPr>
              <w:pStyle w:val="afb"/>
              <w:rPr>
                <w:sz w:val="24"/>
                <w:szCs w:val="24"/>
              </w:rPr>
            </w:pPr>
            <w:r>
              <w:rPr>
                <w:sz w:val="24"/>
                <w:szCs w:val="24"/>
              </w:rPr>
              <w:t>污</w:t>
            </w:r>
            <w:r>
              <w:rPr>
                <w:sz w:val="24"/>
                <w:szCs w:val="24"/>
              </w:rPr>
              <w:t xml:space="preserve"> </w:t>
            </w:r>
            <w:r>
              <w:rPr>
                <w:sz w:val="24"/>
                <w:szCs w:val="24"/>
              </w:rPr>
              <w:t>染</w:t>
            </w:r>
            <w:r>
              <w:rPr>
                <w:sz w:val="24"/>
                <w:szCs w:val="24"/>
              </w:rPr>
              <w:t xml:space="preserve"> </w:t>
            </w:r>
            <w:r>
              <w:rPr>
                <w:sz w:val="24"/>
                <w:szCs w:val="24"/>
              </w:rPr>
              <w:t>物</w:t>
            </w:r>
            <w:r>
              <w:rPr>
                <w:sz w:val="24"/>
                <w:szCs w:val="24"/>
              </w:rPr>
              <w:t xml:space="preserve"> </w:t>
            </w:r>
            <w:r>
              <w:rPr>
                <w:sz w:val="24"/>
                <w:szCs w:val="24"/>
              </w:rPr>
              <w:t>排</w:t>
            </w:r>
            <w:r>
              <w:rPr>
                <w:sz w:val="24"/>
                <w:szCs w:val="24"/>
              </w:rPr>
              <w:t xml:space="preserve"> </w:t>
            </w:r>
            <w:r>
              <w:rPr>
                <w:sz w:val="24"/>
                <w:szCs w:val="24"/>
              </w:rPr>
              <w:t>放</w:t>
            </w:r>
            <w:r>
              <w:rPr>
                <w:sz w:val="24"/>
                <w:szCs w:val="24"/>
              </w:rPr>
              <w:t xml:space="preserve"> </w:t>
            </w:r>
            <w:r>
              <w:rPr>
                <w:sz w:val="24"/>
                <w:szCs w:val="24"/>
              </w:rPr>
              <w:t>标</w:t>
            </w:r>
            <w:r>
              <w:rPr>
                <w:sz w:val="24"/>
                <w:szCs w:val="24"/>
              </w:rPr>
              <w:t xml:space="preserve"> </w:t>
            </w:r>
            <w:r>
              <w:rPr>
                <w:sz w:val="24"/>
                <w:szCs w:val="24"/>
              </w:rPr>
              <w:t>准</w:t>
            </w:r>
          </w:p>
        </w:tc>
        <w:tc>
          <w:tcPr>
            <w:tcW w:w="7908" w:type="dxa"/>
          </w:tcPr>
          <w:p w:rsidR="00F17080" w:rsidRDefault="000A7984">
            <w:pPr>
              <w:adjustRightInd w:val="0"/>
              <w:snapToGrid w:val="0"/>
            </w:pPr>
            <w:r>
              <w:t>1</w:t>
            </w:r>
            <w:r>
              <w:t>、废气</w:t>
            </w:r>
            <w:r>
              <w:rPr>
                <w:rFonts w:hint="eastAsia"/>
              </w:rPr>
              <w:t>：运营期大气污染物排放执行《大气污染物综合排放标准》（</w:t>
            </w:r>
            <w:r>
              <w:rPr>
                <w:rFonts w:hint="eastAsia"/>
              </w:rPr>
              <w:t>GB16297-96</w:t>
            </w:r>
            <w:r>
              <w:rPr>
                <w:rFonts w:hint="eastAsia"/>
              </w:rPr>
              <w:t>）二级标准；</w:t>
            </w:r>
          </w:p>
          <w:p w:rsidR="00F17080" w:rsidRDefault="000A7984">
            <w:pPr>
              <w:adjustRightInd w:val="0"/>
              <w:snapToGrid w:val="0"/>
              <w:rPr>
                <w:color w:val="000000" w:themeColor="text1"/>
              </w:rPr>
            </w:pPr>
            <w:r>
              <w:t>2</w:t>
            </w:r>
            <w:r>
              <w:t>、</w:t>
            </w:r>
            <w:r>
              <w:rPr>
                <w:rFonts w:hint="eastAsia"/>
              </w:rPr>
              <w:t>废水：</w:t>
            </w:r>
            <w:r>
              <w:rPr>
                <w:rFonts w:hint="eastAsia"/>
                <w:color w:val="000000" w:themeColor="text1"/>
              </w:rPr>
              <w:t>废水排放执行《污水综合排放标准》（</w:t>
            </w:r>
            <w:r>
              <w:rPr>
                <w:rFonts w:hint="eastAsia"/>
                <w:color w:val="000000" w:themeColor="text1"/>
              </w:rPr>
              <w:t>GB8978-1996</w:t>
            </w:r>
            <w:r>
              <w:rPr>
                <w:rFonts w:hint="eastAsia"/>
                <w:color w:val="000000" w:themeColor="text1"/>
              </w:rPr>
              <w:t>）中的三级标准，氨氮执行《污水排入城镇下水道水质标准》（</w:t>
            </w:r>
            <w:r>
              <w:rPr>
                <w:rFonts w:hint="eastAsia"/>
                <w:color w:val="000000" w:themeColor="text1"/>
              </w:rPr>
              <w:t>GB/T31962-2015</w:t>
            </w:r>
            <w:r>
              <w:rPr>
                <w:rFonts w:hint="eastAsia"/>
                <w:color w:val="000000" w:themeColor="text1"/>
              </w:rPr>
              <w:t>）表</w:t>
            </w:r>
            <w:r>
              <w:rPr>
                <w:rFonts w:hint="eastAsia"/>
                <w:color w:val="000000" w:themeColor="text1"/>
              </w:rPr>
              <w:t>1</w:t>
            </w:r>
            <w:r>
              <w:rPr>
                <w:rFonts w:hint="eastAsia"/>
                <w:color w:val="000000" w:themeColor="text1"/>
              </w:rPr>
              <w:t>中</w:t>
            </w:r>
            <w:r>
              <w:rPr>
                <w:rFonts w:hint="eastAsia"/>
                <w:color w:val="000000" w:themeColor="text1"/>
              </w:rPr>
              <w:t>B</w:t>
            </w:r>
            <w:r>
              <w:rPr>
                <w:rFonts w:hint="eastAsia"/>
                <w:color w:val="000000" w:themeColor="text1"/>
              </w:rPr>
              <w:t>级标准；</w:t>
            </w:r>
          </w:p>
          <w:p w:rsidR="00F17080" w:rsidRDefault="000A7984">
            <w:pPr>
              <w:adjustRightInd w:val="0"/>
              <w:snapToGrid w:val="0"/>
            </w:pPr>
            <w:r>
              <w:t>3</w:t>
            </w:r>
            <w:r>
              <w:t>、噪声</w:t>
            </w:r>
            <w:r>
              <w:rPr>
                <w:rFonts w:hint="eastAsia"/>
              </w:rPr>
              <w:t>：</w:t>
            </w:r>
            <w:r>
              <w:t>运营期噪声执行《工业企业厂界环境噪声排放标准》（</w:t>
            </w:r>
            <w:r>
              <w:t>GB12348-2008</w:t>
            </w:r>
            <w:r>
              <w:t>）中</w:t>
            </w:r>
            <w:r>
              <w:rPr>
                <w:rFonts w:hint="eastAsia"/>
              </w:rPr>
              <w:t>3</w:t>
            </w:r>
            <w:r>
              <w:t>类标准</w:t>
            </w:r>
            <w:r>
              <w:rPr>
                <w:rFonts w:hint="eastAsia"/>
              </w:rPr>
              <w:t>；</w:t>
            </w:r>
          </w:p>
          <w:p w:rsidR="00F17080" w:rsidRDefault="000A7984">
            <w:pPr>
              <w:adjustRightInd w:val="0"/>
              <w:snapToGrid w:val="0"/>
            </w:pPr>
            <w:r>
              <w:t>4</w:t>
            </w:r>
            <w:r>
              <w:t>、固体废物</w:t>
            </w:r>
            <w:r>
              <w:rPr>
                <w:rFonts w:hint="eastAsia"/>
              </w:rPr>
              <w:t>：</w:t>
            </w:r>
            <w:r>
              <w:t>固体废物一般固体废物执行《一般工业固体废物贮存、处置场污染控制标准》（</w:t>
            </w:r>
            <w:r>
              <w:t>GB18599-2001</w:t>
            </w:r>
            <w:r>
              <w:t>）及其</w:t>
            </w:r>
            <w:r>
              <w:t>2013</w:t>
            </w:r>
            <w:r>
              <w:t>年修改单规定。</w:t>
            </w:r>
          </w:p>
          <w:p w:rsidR="00F17080" w:rsidRDefault="000A7984">
            <w:pPr>
              <w:adjustRightInd w:val="0"/>
              <w:snapToGrid w:val="0"/>
              <w:rPr>
                <w:b/>
              </w:rPr>
            </w:pPr>
            <w:r>
              <w:t>5</w:t>
            </w:r>
            <w:r>
              <w:rPr>
                <w:rFonts w:hint="eastAsia"/>
              </w:rPr>
              <w:t>、</w:t>
            </w:r>
            <w:r>
              <w:t>其他要求评价按国家有关规定执行。</w:t>
            </w:r>
          </w:p>
        </w:tc>
      </w:tr>
      <w:tr w:rsidR="00F17080">
        <w:trPr>
          <w:trHeight w:val="841"/>
          <w:jc w:val="center"/>
        </w:trPr>
        <w:tc>
          <w:tcPr>
            <w:tcW w:w="456" w:type="dxa"/>
            <w:vAlign w:val="center"/>
          </w:tcPr>
          <w:p w:rsidR="00F17080" w:rsidRDefault="000A7984">
            <w:pPr>
              <w:pStyle w:val="afb"/>
              <w:rPr>
                <w:color w:val="000000" w:themeColor="text1"/>
                <w:sz w:val="24"/>
                <w:szCs w:val="24"/>
              </w:rPr>
            </w:pPr>
            <w:r>
              <w:rPr>
                <w:color w:val="000000" w:themeColor="text1"/>
                <w:sz w:val="24"/>
                <w:szCs w:val="24"/>
              </w:rPr>
              <w:t>总</w:t>
            </w:r>
            <w:r>
              <w:rPr>
                <w:color w:val="000000" w:themeColor="text1"/>
                <w:sz w:val="24"/>
                <w:szCs w:val="24"/>
              </w:rPr>
              <w:t xml:space="preserve"> </w:t>
            </w:r>
            <w:r>
              <w:rPr>
                <w:color w:val="000000" w:themeColor="text1"/>
                <w:sz w:val="24"/>
                <w:szCs w:val="24"/>
              </w:rPr>
              <w:t>量</w:t>
            </w:r>
            <w:r>
              <w:rPr>
                <w:color w:val="000000" w:themeColor="text1"/>
                <w:sz w:val="24"/>
                <w:szCs w:val="24"/>
              </w:rPr>
              <w:t xml:space="preserve"> </w:t>
            </w:r>
            <w:r>
              <w:rPr>
                <w:color w:val="000000" w:themeColor="text1"/>
                <w:sz w:val="24"/>
                <w:szCs w:val="24"/>
              </w:rPr>
              <w:t>控</w:t>
            </w:r>
            <w:r>
              <w:rPr>
                <w:color w:val="000000" w:themeColor="text1"/>
                <w:sz w:val="24"/>
                <w:szCs w:val="24"/>
              </w:rPr>
              <w:t xml:space="preserve"> </w:t>
            </w:r>
            <w:r>
              <w:rPr>
                <w:color w:val="000000" w:themeColor="text1"/>
                <w:sz w:val="24"/>
                <w:szCs w:val="24"/>
              </w:rPr>
              <w:t>制</w:t>
            </w:r>
            <w:r>
              <w:rPr>
                <w:color w:val="000000" w:themeColor="text1"/>
                <w:sz w:val="24"/>
                <w:szCs w:val="24"/>
              </w:rPr>
              <w:t xml:space="preserve"> </w:t>
            </w:r>
            <w:r>
              <w:rPr>
                <w:color w:val="000000" w:themeColor="text1"/>
                <w:sz w:val="24"/>
                <w:szCs w:val="24"/>
              </w:rPr>
              <w:t>指</w:t>
            </w:r>
            <w:r>
              <w:rPr>
                <w:color w:val="000000" w:themeColor="text1"/>
                <w:sz w:val="24"/>
                <w:szCs w:val="24"/>
              </w:rPr>
              <w:t xml:space="preserve"> </w:t>
            </w:r>
            <w:r>
              <w:rPr>
                <w:color w:val="000000" w:themeColor="text1"/>
                <w:sz w:val="24"/>
                <w:szCs w:val="24"/>
              </w:rPr>
              <w:t>标</w:t>
            </w:r>
          </w:p>
        </w:tc>
        <w:tc>
          <w:tcPr>
            <w:tcW w:w="7908" w:type="dxa"/>
          </w:tcPr>
          <w:p w:rsidR="00F17080" w:rsidRDefault="000A7984" w:rsidP="00C16670">
            <w:pPr>
              <w:adjustRightInd w:val="0"/>
              <w:snapToGrid w:val="0"/>
              <w:spacing w:beforeLines="50"/>
              <w:rPr>
                <w:snapToGrid w:val="0"/>
                <w:color w:val="FF0000"/>
                <w:kern w:val="18"/>
              </w:rPr>
            </w:pPr>
            <w:r>
              <w:rPr>
                <w:snapToGrid w:val="0"/>
                <w:color w:val="000000" w:themeColor="text1"/>
                <w:kern w:val="18"/>
              </w:rPr>
              <w:t>根据《</w:t>
            </w:r>
            <w:r>
              <w:rPr>
                <w:snapToGrid w:val="0"/>
                <w:color w:val="000000" w:themeColor="text1"/>
                <w:kern w:val="18"/>
              </w:rPr>
              <w:t>“</w:t>
            </w:r>
            <w:r>
              <w:rPr>
                <w:snapToGrid w:val="0"/>
                <w:color w:val="000000" w:themeColor="text1"/>
                <w:kern w:val="18"/>
              </w:rPr>
              <w:t>十三五</w:t>
            </w:r>
            <w:r>
              <w:rPr>
                <w:snapToGrid w:val="0"/>
                <w:color w:val="000000" w:themeColor="text1"/>
                <w:kern w:val="18"/>
              </w:rPr>
              <w:t>”</w:t>
            </w:r>
            <w:r>
              <w:rPr>
                <w:snapToGrid w:val="0"/>
                <w:color w:val="000000" w:themeColor="text1"/>
                <w:kern w:val="18"/>
              </w:rPr>
              <w:t>主要污染物总量控制规划编制技术指南》及陕西有关规定，国家</w:t>
            </w:r>
            <w:r>
              <w:rPr>
                <w:snapToGrid w:val="0"/>
                <w:color w:val="000000" w:themeColor="text1"/>
                <w:kern w:val="18"/>
              </w:rPr>
              <w:t>“</w:t>
            </w:r>
            <w:r>
              <w:rPr>
                <w:snapToGrid w:val="0"/>
                <w:color w:val="000000" w:themeColor="text1"/>
                <w:kern w:val="18"/>
              </w:rPr>
              <w:t>十三五</w:t>
            </w:r>
            <w:r>
              <w:rPr>
                <w:snapToGrid w:val="0"/>
                <w:color w:val="000000" w:themeColor="text1"/>
                <w:kern w:val="18"/>
              </w:rPr>
              <w:t>”</w:t>
            </w:r>
            <w:r>
              <w:rPr>
                <w:snapToGrid w:val="0"/>
                <w:color w:val="000000" w:themeColor="text1"/>
                <w:kern w:val="18"/>
              </w:rPr>
              <w:t>主要污染物总量控制因子为：</w:t>
            </w:r>
            <w:r>
              <w:rPr>
                <w:snapToGrid w:val="0"/>
                <w:color w:val="000000" w:themeColor="text1"/>
                <w:kern w:val="18"/>
              </w:rPr>
              <w:t>COD</w:t>
            </w:r>
            <w:r>
              <w:rPr>
                <w:snapToGrid w:val="0"/>
                <w:color w:val="000000" w:themeColor="text1"/>
                <w:kern w:val="18"/>
              </w:rPr>
              <w:t>、氨氮、</w:t>
            </w:r>
            <w:r>
              <w:rPr>
                <w:snapToGrid w:val="0"/>
                <w:color w:val="000000" w:themeColor="text1"/>
                <w:kern w:val="18"/>
              </w:rPr>
              <w:t>SO</w:t>
            </w:r>
            <w:r>
              <w:rPr>
                <w:snapToGrid w:val="0"/>
                <w:color w:val="000000" w:themeColor="text1"/>
                <w:kern w:val="18"/>
                <w:vertAlign w:val="subscript"/>
              </w:rPr>
              <w:t>2</w:t>
            </w:r>
            <w:r>
              <w:rPr>
                <w:snapToGrid w:val="0"/>
                <w:color w:val="000000" w:themeColor="text1"/>
                <w:kern w:val="18"/>
              </w:rPr>
              <w:t>、</w:t>
            </w:r>
            <w:r>
              <w:rPr>
                <w:snapToGrid w:val="0"/>
                <w:color w:val="000000" w:themeColor="text1"/>
                <w:kern w:val="18"/>
              </w:rPr>
              <w:t>NOx</w:t>
            </w:r>
            <w:r>
              <w:rPr>
                <w:snapToGrid w:val="0"/>
                <w:color w:val="000000" w:themeColor="text1"/>
                <w:kern w:val="18"/>
              </w:rPr>
              <w:t>。结合本项目的实际，确定项目的总量控制指标为：</w:t>
            </w:r>
            <w:r>
              <w:rPr>
                <w:rFonts w:hint="eastAsia"/>
                <w:snapToGrid w:val="0"/>
                <w:color w:val="000000" w:themeColor="text1"/>
                <w:kern w:val="18"/>
              </w:rPr>
              <w:t>COD</w:t>
            </w:r>
            <w:r>
              <w:rPr>
                <w:rFonts w:hint="eastAsia"/>
                <w:snapToGrid w:val="0"/>
                <w:color w:val="000000" w:themeColor="text1"/>
                <w:kern w:val="18"/>
              </w:rPr>
              <w:t>，氨氮排放量为</w:t>
            </w:r>
            <w:r>
              <w:rPr>
                <w:rFonts w:hint="eastAsia"/>
                <w:color w:val="000000" w:themeColor="text1"/>
              </w:rPr>
              <w:t>0.018t/a</w:t>
            </w:r>
            <w:r>
              <w:rPr>
                <w:rFonts w:hint="eastAsia"/>
                <w:color w:val="000000" w:themeColor="text1"/>
              </w:rPr>
              <w:t>、</w:t>
            </w:r>
            <w:r>
              <w:rPr>
                <w:rFonts w:hint="eastAsia"/>
                <w:color w:val="000000" w:themeColor="text1"/>
              </w:rPr>
              <w:t>0.002t/a</w:t>
            </w:r>
            <w:r>
              <w:rPr>
                <w:rFonts w:hint="eastAsia"/>
                <w:color w:val="000000" w:themeColor="text1"/>
              </w:rPr>
              <w:t>。</w:t>
            </w:r>
          </w:p>
          <w:p w:rsidR="00F17080" w:rsidRDefault="00F17080">
            <w:pPr>
              <w:adjustRightInd w:val="0"/>
              <w:snapToGrid w:val="0"/>
              <w:rPr>
                <w:snapToGrid w:val="0"/>
                <w:color w:val="000000" w:themeColor="text1"/>
                <w:kern w:val="18"/>
              </w:rPr>
            </w:pPr>
          </w:p>
          <w:p w:rsidR="00F17080" w:rsidRDefault="00F17080">
            <w:pPr>
              <w:ind w:firstLineChars="0" w:firstLine="0"/>
              <w:rPr>
                <w:snapToGrid w:val="0"/>
                <w:color w:val="000000" w:themeColor="text1"/>
                <w:kern w:val="18"/>
              </w:rPr>
            </w:pPr>
          </w:p>
          <w:p w:rsidR="00F17080" w:rsidRDefault="00F17080">
            <w:pPr>
              <w:ind w:firstLineChars="0" w:firstLine="0"/>
              <w:rPr>
                <w:snapToGrid w:val="0"/>
                <w:color w:val="000000" w:themeColor="text1"/>
                <w:kern w:val="18"/>
              </w:rPr>
            </w:pPr>
          </w:p>
          <w:p w:rsidR="00F17080" w:rsidRDefault="00F17080">
            <w:pPr>
              <w:ind w:firstLineChars="0" w:firstLine="0"/>
              <w:rPr>
                <w:snapToGrid w:val="0"/>
                <w:color w:val="000000" w:themeColor="text1"/>
                <w:kern w:val="18"/>
              </w:rPr>
            </w:pPr>
          </w:p>
          <w:p w:rsidR="00F17080" w:rsidRDefault="00F17080">
            <w:pPr>
              <w:ind w:firstLineChars="0" w:firstLine="0"/>
              <w:rPr>
                <w:snapToGrid w:val="0"/>
                <w:color w:val="000000" w:themeColor="text1"/>
                <w:kern w:val="18"/>
              </w:rPr>
            </w:pPr>
          </w:p>
          <w:p w:rsidR="00F17080" w:rsidRDefault="00F17080">
            <w:pPr>
              <w:ind w:firstLineChars="0" w:firstLine="0"/>
              <w:rPr>
                <w:snapToGrid w:val="0"/>
                <w:color w:val="000000" w:themeColor="text1"/>
                <w:kern w:val="18"/>
              </w:rPr>
            </w:pPr>
          </w:p>
        </w:tc>
      </w:tr>
    </w:tbl>
    <w:p w:rsidR="00F17080" w:rsidRDefault="000A7984">
      <w:pPr>
        <w:pStyle w:val="1"/>
        <w:spacing w:before="163"/>
      </w:pPr>
      <w:r>
        <w:lastRenderedPageBreak/>
        <w:t>建设项目工程分析</w:t>
      </w:r>
    </w:p>
    <w:tbl>
      <w:tblPr>
        <w:tblW w:w="92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208"/>
      </w:tblGrid>
      <w:tr w:rsidR="00F17080">
        <w:trPr>
          <w:jc w:val="center"/>
        </w:trPr>
        <w:tc>
          <w:tcPr>
            <w:tcW w:w="9208" w:type="dxa"/>
          </w:tcPr>
          <w:p w:rsidR="00F17080" w:rsidRDefault="000A7984">
            <w:pPr>
              <w:pStyle w:val="2"/>
              <w:adjustRightInd/>
              <w:snapToGrid/>
              <w:spacing w:beforeLines="0" w:afterLines="0"/>
              <w:rPr>
                <w:kern w:val="0"/>
                <w:sz w:val="24"/>
              </w:rPr>
            </w:pPr>
            <w:r>
              <w:rPr>
                <w:rFonts w:hint="eastAsia"/>
                <w:kern w:val="0"/>
                <w:sz w:val="24"/>
              </w:rPr>
              <w:t>一、工艺流程及产污环节简述：</w:t>
            </w:r>
          </w:p>
          <w:p w:rsidR="00F17080" w:rsidRDefault="000A7984">
            <w:pPr>
              <w:ind w:firstLine="482"/>
              <w:rPr>
                <w:b/>
              </w:rPr>
            </w:pPr>
            <w:r>
              <w:rPr>
                <w:rFonts w:hint="eastAsia"/>
                <w:b/>
              </w:rPr>
              <w:t>1</w:t>
            </w:r>
            <w:r>
              <w:rPr>
                <w:rFonts w:hint="eastAsia"/>
                <w:b/>
              </w:rPr>
              <w:t>、施工期工艺流程</w:t>
            </w:r>
          </w:p>
          <w:p w:rsidR="00F17080" w:rsidRDefault="000A7984">
            <w:pPr>
              <w:rPr>
                <w:color w:val="000000" w:themeColor="text1"/>
              </w:rPr>
            </w:pPr>
            <w:r>
              <w:rPr>
                <w:rFonts w:hint="eastAsia"/>
                <w:color w:val="000000" w:themeColor="text1"/>
              </w:rPr>
              <w:t>本项目租用西咸新区泾河新城美国科技产业园有限有限公司厂房进行项目建设和生产，根据现场踏勘，厂房已建成。本项目施工期仅为对生产设备的安装，施工期较短，环境影响较小。</w:t>
            </w:r>
          </w:p>
          <w:p w:rsidR="00F17080" w:rsidRDefault="000A7984">
            <w:pPr>
              <w:ind w:firstLine="482"/>
              <w:jc w:val="left"/>
              <w:outlineLvl w:val="1"/>
              <w:rPr>
                <w:b/>
                <w:bCs/>
                <w:kern w:val="2"/>
                <w:szCs w:val="24"/>
              </w:rPr>
            </w:pPr>
            <w:r>
              <w:rPr>
                <w:rFonts w:hint="eastAsia"/>
                <w:b/>
              </w:rPr>
              <w:t>2</w:t>
            </w:r>
            <w:r>
              <w:rPr>
                <w:rFonts w:hint="eastAsia"/>
                <w:b/>
              </w:rPr>
              <w:t>、</w:t>
            </w:r>
            <w:r>
              <w:rPr>
                <w:b/>
                <w:bCs/>
                <w:kern w:val="2"/>
                <w:szCs w:val="24"/>
              </w:rPr>
              <w:t>运营期工程分析</w:t>
            </w:r>
          </w:p>
          <w:p w:rsidR="00F17080" w:rsidRDefault="000A7984">
            <w:pPr>
              <w:ind w:firstLine="482"/>
              <w:jc w:val="left"/>
              <w:rPr>
                <w:b/>
                <w:kern w:val="2"/>
                <w:szCs w:val="24"/>
              </w:rPr>
            </w:pPr>
            <w:r>
              <w:rPr>
                <w:b/>
                <w:kern w:val="2"/>
                <w:szCs w:val="24"/>
              </w:rPr>
              <w:t>工艺流程及简介</w:t>
            </w:r>
          </w:p>
          <w:p w:rsidR="00F17080" w:rsidRDefault="000A7984" w:rsidP="00F56550">
            <w:pPr>
              <w:jc w:val="left"/>
              <w:rPr>
                <w:bCs/>
                <w:kern w:val="2"/>
                <w:szCs w:val="24"/>
              </w:rPr>
            </w:pPr>
            <w:r>
              <w:rPr>
                <w:rFonts w:hint="eastAsia"/>
                <w:bCs/>
                <w:kern w:val="2"/>
                <w:szCs w:val="24"/>
              </w:rPr>
              <w:t>本项目主要生产百合茯苓代用茶（袋泡茶），人参桃仁固体饮料，桃仁鸡内金蜜膏（膏兹），沙棘蓝莓压片糖果。本项目生产工艺流程如下：</w:t>
            </w:r>
          </w:p>
          <w:p w:rsidR="00F17080" w:rsidRDefault="000A7984">
            <w:r>
              <w:rPr>
                <w:rFonts w:hint="eastAsia"/>
              </w:rPr>
              <w:t>（</w:t>
            </w:r>
            <w:r>
              <w:rPr>
                <w:rFonts w:hint="eastAsia"/>
              </w:rPr>
              <w:t>1</w:t>
            </w:r>
            <w:r>
              <w:rPr>
                <w:rFonts w:hint="eastAsia"/>
              </w:rPr>
              <w:t>）百合茯苓代用茶</w:t>
            </w:r>
          </w:p>
          <w:p w:rsidR="00F17080" w:rsidRDefault="0027495B">
            <w:pPr>
              <w:ind w:firstLineChars="0" w:firstLine="0"/>
              <w:jc w:val="center"/>
            </w:pPr>
            <w:r>
              <w:pict>
                <v:group id="_x0000_s43460" editas="canvas" style="width:418.1pt;height:192.2pt;mso-position-horizontal-relative:char;mso-position-vertical-relative:line" coordsize="5309870,-1854028093">
                  <v:shape id="_x0000_s43459" type="#_x0000_t75" style="position:absolute;width:5309870;height:2440939" stroked="t">
                    <o:lock v:ext="edit" aspectratio="f"/>
                  </v:shape>
                  <v:line id="_x0000_s43469" style="position:absolute" from="748665,802005" to="1078865,802005" strokeweight="1.25pt">
                    <v:stroke endarrow="open"/>
                  </v:line>
                  <v:shape id="_x0000_s43470" type="#_x0000_t202" style="position:absolute;left:1073785;top:531495;width:381635;height:521335" strokeweight="1.25pt">
                    <v:fill angle="90" type="gradient">
                      <o:fill v:ext="view" type="gradientUnscaled"/>
                    </v:fill>
                    <v:textbox>
                      <w:txbxContent>
                        <w:p w:rsidR="00F17080" w:rsidRDefault="000A7984">
                          <w:pPr>
                            <w:spacing w:line="240" w:lineRule="auto"/>
                            <w:ind w:firstLineChars="0" w:firstLine="0"/>
                            <w:jc w:val="center"/>
                          </w:pPr>
                          <w:r>
                            <w:rPr>
                              <w:rFonts w:hint="eastAsia"/>
                            </w:rPr>
                            <w:t>烘干</w:t>
                          </w:r>
                        </w:p>
                      </w:txbxContent>
                    </v:textbox>
                  </v:shape>
                  <v:line id="_x0000_s43471" style="position:absolute" from="1460500,793750" to="1790700,793750" strokeweight="1.25pt">
                    <v:stroke endarrow="open"/>
                  </v:line>
                  <v:shape id="_x0000_s43472" type="#_x0000_t202" style="position:absolute;left:1788160;top:645160;width:601345;height:291465" strokeweight="1.25pt">
                    <v:fill angle="90" type="gradient">
                      <o:fill v:ext="view" type="gradientUnscaled"/>
                    </v:fill>
                    <v:textbox>
                      <w:txbxContent>
                        <w:p w:rsidR="00F17080" w:rsidRDefault="000A7984">
                          <w:pPr>
                            <w:spacing w:line="240" w:lineRule="auto"/>
                            <w:ind w:firstLineChars="0" w:firstLine="0"/>
                            <w:jc w:val="center"/>
                          </w:pPr>
                          <w:r>
                            <w:rPr>
                              <w:rFonts w:hint="eastAsia"/>
                            </w:rPr>
                            <w:t>粉碎</w:t>
                          </w:r>
                        </w:p>
                      </w:txbxContent>
                    </v:textbox>
                  </v:shape>
                  <v:line id="_x0000_s43473" style="position:absolute" from="2392045,793750" to="2722245,793750" strokeweight="1.25pt">
                    <v:stroke endarrow="open"/>
                  </v:line>
                  <v:shape id="_x0000_s43474" type="#_x0000_t202" style="position:absolute;left:2719705;top:666115;width:596900;height:300355" strokeweight="1.25pt">
                    <v:fill angle="90" type="gradient">
                      <o:fill v:ext="view" type="gradientUnscaled"/>
                    </v:fill>
                    <v:textbox>
                      <w:txbxContent>
                        <w:p w:rsidR="00F17080" w:rsidRDefault="000A7984">
                          <w:pPr>
                            <w:spacing w:line="240" w:lineRule="auto"/>
                            <w:ind w:firstLineChars="0" w:firstLine="0"/>
                            <w:jc w:val="center"/>
                          </w:pPr>
                          <w:r>
                            <w:rPr>
                              <w:rFonts w:hint="eastAsia"/>
                            </w:rPr>
                            <w:t>配料</w:t>
                          </w:r>
                        </w:p>
                      </w:txbxContent>
                    </v:textbox>
                  </v:shape>
                  <v:line id="_x0000_s43475" style="position:absolute" from="3333750,803910" to="3663950,803910" strokeweight="1.25pt">
                    <v:stroke endarrow="open"/>
                  </v:line>
                  <v:shape id="_x0000_s43476" type="#_x0000_t202" style="position:absolute;left:3672205;top:655955;width:607695;height:300990" strokeweight="1.25pt">
                    <v:fill angle="90" type="gradient">
                      <o:fill v:ext="view" type="gradientUnscaled"/>
                    </v:fill>
                    <v:textbox>
                      <w:txbxContent>
                        <w:p w:rsidR="00F17080" w:rsidRDefault="000A7984">
                          <w:pPr>
                            <w:spacing w:line="240" w:lineRule="auto"/>
                            <w:ind w:firstLineChars="0" w:firstLine="0"/>
                            <w:jc w:val="center"/>
                          </w:pPr>
                          <w:r>
                            <w:rPr>
                              <w:rFonts w:hint="eastAsia"/>
                            </w:rPr>
                            <w:t>混合</w:t>
                          </w:r>
                        </w:p>
                      </w:txbxContent>
                    </v:textbox>
                  </v:shape>
                  <v:line id="_x0000_s43477" style="position:absolute;flip:x" from="4936490,998220" to="4946650,1622425" strokeweight="1.25pt">
                    <v:stroke endarrow="open"/>
                  </v:line>
                  <v:shape id="_x0000_s43478" type="#_x0000_t202" style="position:absolute;left:4656455;top:1630045;width:596900;height:292100" strokeweight="1.25pt">
                    <v:fill angle="90" type="gradient">
                      <o:fill v:ext="view" type="gradientUnscaled"/>
                    </v:fill>
                    <v:textbox>
                      <w:txbxContent>
                        <w:p w:rsidR="00F17080" w:rsidRDefault="000A7984">
                          <w:pPr>
                            <w:spacing w:line="240" w:lineRule="auto"/>
                            <w:ind w:firstLineChars="0" w:firstLine="0"/>
                            <w:jc w:val="center"/>
                          </w:pPr>
                          <w:r>
                            <w:rPr>
                              <w:rFonts w:hint="eastAsia"/>
                            </w:rPr>
                            <w:t>外包</w:t>
                          </w:r>
                        </w:p>
                      </w:txbxContent>
                    </v:textbox>
                  </v:shape>
                  <v:line id="_x0000_s43479" style="position:absolute;flip:x y" from="4298315,1799590" to="4634865,1809750" strokeweight="1.25pt">
                    <v:stroke endarrow="open"/>
                  </v:line>
                  <v:shape id="_x0000_s43480" type="#_x0000_t202" style="position:absolute;left:3703955;top:1672589;width:596900;height:292100" strokeweight="1.25pt">
                    <v:fill angle="90" type="gradient">
                      <o:fill v:ext="view" type="gradientUnscaled"/>
                    </v:fill>
                    <v:textbox>
                      <w:txbxContent>
                        <w:p w:rsidR="00F17080" w:rsidRDefault="000A7984">
                          <w:pPr>
                            <w:spacing w:line="240" w:lineRule="auto"/>
                            <w:ind w:firstLineChars="0" w:firstLine="0"/>
                            <w:jc w:val="center"/>
                          </w:pPr>
                          <w:r>
                            <w:rPr>
                              <w:rFonts w:hint="eastAsia"/>
                            </w:rPr>
                            <w:t>入库</w:t>
                          </w:r>
                        </w:p>
                      </w:txbxContent>
                    </v:textbox>
                  </v:shape>
                  <v:rect id="_x0000_s43505" style="position:absolute;left:836930;top:1966594;width:836295;height:360045" strokeweight="1.25pt">
                    <v:fill angle="90" type="gradient">
                      <o:fill v:ext="view" type="gradientUnscaled"/>
                    </v:fill>
                    <v:stroke dashstyle="dashDot"/>
                  </v:rect>
                  <v:shape id="_x0000_s43506" type="#_x0000_t202" style="position:absolute;left:42545;top:1884045;width:838835;height:534670" filled="f" stroked="f" strokeweight="1.25pt">
                    <v:textbox>
                      <w:txbxContent>
                        <w:p w:rsidR="00F17080" w:rsidRDefault="000A7984">
                          <w:pPr>
                            <w:spacing w:line="240" w:lineRule="auto"/>
                            <w:ind w:firstLineChars="0" w:firstLine="0"/>
                            <w:jc w:val="center"/>
                          </w:pPr>
                          <w:r>
                            <w:rPr>
                              <w:rFonts w:hint="eastAsia"/>
                            </w:rPr>
                            <w:t>10</w:t>
                          </w:r>
                          <w:r>
                            <w:rPr>
                              <w:rFonts w:hint="eastAsia"/>
                            </w:rPr>
                            <w:t>万级净化区</w:t>
                          </w:r>
                        </w:p>
                      </w:txbxContent>
                    </v:textbox>
                  </v:shape>
                  <v:rect id="_x0000_s43507" style="position:absolute;left:74295;top:95885;width:5175250;height:1096010" filled="f" strokeweight="1.25pt">
                    <v:stroke dashstyle="dashDot"/>
                  </v:rect>
                  <v:line id="_x0000_s43508" style="position:absolute" from="4285615,825500" to="4615815,825500" strokeweight="1.25pt">
                    <v:stroke endarrow="open"/>
                  </v:line>
                  <v:shape id="_x0000_s43509" type="#_x0000_t202" style="position:absolute;left:4613910;top:687705;width:596900;height:292100" strokeweight="1.25pt">
                    <v:fill angle="90" type="gradient">
                      <o:fill v:ext="view" type="gradientUnscaled"/>
                    </v:fill>
                    <v:textbox>
                      <w:txbxContent>
                        <w:p w:rsidR="00F17080" w:rsidRDefault="000A7984">
                          <w:pPr>
                            <w:spacing w:line="240" w:lineRule="auto"/>
                            <w:ind w:firstLineChars="0" w:firstLine="0"/>
                            <w:jc w:val="center"/>
                          </w:pPr>
                          <w:r>
                            <w:rPr>
                              <w:rFonts w:hint="eastAsia"/>
                            </w:rPr>
                            <w:t>内包</w:t>
                          </w:r>
                        </w:p>
                      </w:txbxContent>
                    </v:textbox>
                  </v:shape>
                  <v:shape id="_x0000_s43510" type="#_x0000_t202" style="position:absolute;left:147955;top:644525;width:596900;height:279400" strokeweight="1.25pt">
                    <v:fill angle="90" type="gradient">
                      <o:fill v:ext="view" type="gradientUnscaled"/>
                    </v:fill>
                    <v:textbox>
                      <w:txbxContent>
                        <w:p w:rsidR="00F17080" w:rsidRDefault="000A7984">
                          <w:pPr>
                            <w:spacing w:line="240" w:lineRule="auto"/>
                            <w:ind w:firstLineChars="0" w:firstLine="0"/>
                            <w:jc w:val="center"/>
                          </w:pPr>
                          <w:r>
                            <w:rPr>
                              <w:rFonts w:hint="eastAsia"/>
                            </w:rPr>
                            <w:t>原料</w:t>
                          </w:r>
                        </w:p>
                      </w:txbxContent>
                    </v:textbox>
                  </v:shape>
                  <v:line id="_x0000_s43511" style="position:absolute;flip:y" from="438150,447040" to="438785,626745" strokeweight="1.25pt">
                    <v:stroke dashstyle="dash" endarrow="open"/>
                  </v:line>
                  <v:shape id="_x0000_s43512" type="#_x0000_t202" style="position:absolute;left:83185;top:210820;width:1063625;height:323215" filled="f" stroked="f" strokeweight="1.25pt">
                    <v:textbox>
                      <w:txbxContent>
                        <w:p w:rsidR="00F17080" w:rsidRDefault="000A7984">
                          <w:pPr>
                            <w:spacing w:line="240" w:lineRule="auto"/>
                            <w:ind w:firstLineChars="0" w:firstLine="0"/>
                            <w:rPr>
                              <w:sz w:val="21"/>
                              <w:szCs w:val="20"/>
                            </w:rPr>
                          </w:pPr>
                          <w:r>
                            <w:rPr>
                              <w:rFonts w:hint="eastAsia"/>
                              <w:sz w:val="21"/>
                              <w:szCs w:val="20"/>
                            </w:rPr>
                            <w:t>包装废弃物</w:t>
                          </w:r>
                        </w:p>
                      </w:txbxContent>
                    </v:textbox>
                  </v:shape>
                  <v:shape id="_x0000_s43513" type="#_x0000_t202" style="position:absolute;left:1036955;top:95885;width:525780;height:274955" filled="f" stroked="f" strokeweight="1.25pt">
                    <v:textbox>
                      <w:txbxContent>
                        <w:p w:rsidR="00F17080" w:rsidRDefault="000A7984">
                          <w:pPr>
                            <w:spacing w:line="240" w:lineRule="auto"/>
                            <w:ind w:firstLineChars="0" w:firstLine="0"/>
                            <w:rPr>
                              <w:sz w:val="21"/>
                              <w:szCs w:val="20"/>
                            </w:rPr>
                          </w:pPr>
                          <w:r>
                            <w:rPr>
                              <w:rFonts w:hint="eastAsia"/>
                              <w:sz w:val="21"/>
                              <w:szCs w:val="20"/>
                            </w:rPr>
                            <w:t>噪声</w:t>
                          </w:r>
                        </w:p>
                      </w:txbxContent>
                    </v:textbox>
                  </v:shape>
                  <v:line id="_x0000_s43514" style="position:absolute;flip:y" from="1270000,328295" to="1270000,506095" strokeweight="1.25pt">
                    <v:stroke dashstyle="dash" endarrow="open"/>
                  </v:line>
                  <v:line id="_x0000_s43515" style="position:absolute;flip:y" from="2105660,443865" to="2105660,621665" strokeweight="1.25pt">
                    <v:stroke dashstyle="dash" endarrow="open"/>
                  </v:line>
                  <v:shape id="_x0000_s43516" type="#_x0000_t202" style="position:absolute;left:1673225;top:243840;width:922655;height:266700" filled="f" stroked="f" strokeweight="1.25pt">
                    <v:textbox>
                      <w:txbxContent>
                        <w:p w:rsidR="00F17080" w:rsidRDefault="000A7984">
                          <w:pPr>
                            <w:spacing w:line="240" w:lineRule="auto"/>
                            <w:ind w:firstLineChars="0" w:firstLine="0"/>
                            <w:rPr>
                              <w:sz w:val="21"/>
                              <w:szCs w:val="20"/>
                            </w:rPr>
                          </w:pPr>
                          <w:r>
                            <w:rPr>
                              <w:rFonts w:hint="eastAsia"/>
                              <w:sz w:val="21"/>
                              <w:szCs w:val="20"/>
                            </w:rPr>
                            <w:t>粉尘、噪声</w:t>
                          </w:r>
                        </w:p>
                      </w:txbxContent>
                    </v:textbox>
                  </v:shape>
                  <v:line id="_x0000_s43517" style="position:absolute;flip:y" from="3005455,486410" to="3005455,664210" strokeweight="1.25pt">
                    <v:stroke dashstyle="dash" endarrow="open"/>
                  </v:line>
                  <v:line id="_x0000_s43519" style="position:absolute;flip:y" from="4010660,454660" to="4010660,632460" strokeweight="1.25pt">
                    <v:stroke dashstyle="dash" endarrow="open"/>
                  </v:line>
                  <v:shape id="_x0000_s43521" type="#_x0000_t202" style="position:absolute;left:2571750;top:254000;width:914400;height:266700" filled="f" stroked="f" strokeweight="1.25pt">
                    <v:textbox>
                      <w:txbxContent>
                        <w:p w:rsidR="00F17080" w:rsidRDefault="000A7984">
                          <w:pPr>
                            <w:spacing w:line="240" w:lineRule="auto"/>
                            <w:ind w:firstLineChars="0" w:firstLine="0"/>
                            <w:jc w:val="center"/>
                            <w:rPr>
                              <w:sz w:val="21"/>
                              <w:szCs w:val="20"/>
                            </w:rPr>
                          </w:pPr>
                          <w:r>
                            <w:rPr>
                              <w:rFonts w:hint="eastAsia"/>
                              <w:sz w:val="21"/>
                              <w:szCs w:val="20"/>
                            </w:rPr>
                            <w:t>粉尘</w:t>
                          </w:r>
                        </w:p>
                      </w:txbxContent>
                    </v:textbox>
                  </v:shape>
                  <v:shape id="_x0000_s43522" type="#_x0000_t202" style="position:absolute;left:3587115;top:243205;width:914400;height:266700" filled="f" stroked="f" strokeweight="1.25pt">
                    <v:textbox>
                      <w:txbxContent>
                        <w:p w:rsidR="00F17080" w:rsidRDefault="000A7984">
                          <w:pPr>
                            <w:spacing w:line="240" w:lineRule="auto"/>
                            <w:ind w:firstLineChars="0" w:firstLine="0"/>
                            <w:rPr>
                              <w:sz w:val="21"/>
                              <w:szCs w:val="20"/>
                            </w:rPr>
                          </w:pPr>
                          <w:r>
                            <w:rPr>
                              <w:rFonts w:hint="eastAsia"/>
                              <w:sz w:val="21"/>
                              <w:szCs w:val="20"/>
                            </w:rPr>
                            <w:t>粉尘、噪声</w:t>
                          </w:r>
                        </w:p>
                      </w:txbxContent>
                    </v:textbox>
                  </v:shape>
                  <v:line id="_x0000_s43523" style="position:absolute;flip:y" from="4921250,497205" to="4921250,675005" strokeweight="1.25pt">
                    <v:stroke dashstyle="dash" endarrow="open"/>
                  </v:line>
                  <v:shape id="_x0000_s43524" type="#_x0000_t202" style="position:absolute;left:4685665;top:254000;width:534035;height:288925" filled="f" stroked="f" strokeweight="1.25pt">
                    <v:textbox>
                      <w:txbxContent>
                        <w:p w:rsidR="00F17080" w:rsidRDefault="000A7984">
                          <w:pPr>
                            <w:spacing w:line="240" w:lineRule="auto"/>
                            <w:ind w:firstLineChars="0" w:firstLine="0"/>
                            <w:rPr>
                              <w:sz w:val="21"/>
                              <w:szCs w:val="20"/>
                            </w:rPr>
                          </w:pPr>
                          <w:r>
                            <w:rPr>
                              <w:rFonts w:hint="eastAsia"/>
                              <w:sz w:val="21"/>
                              <w:szCs w:val="20"/>
                            </w:rPr>
                            <w:t>噪声</w:t>
                          </w:r>
                        </w:p>
                      </w:txbxContent>
                    </v:textbox>
                  </v:shape>
                  <v:line id="_x0000_s43525" style="position:absolute" from="4946650,1950085" to="4946650,2129790" strokeweight="1.25pt">
                    <v:stroke dashstyle="dash" endarrow="open"/>
                  </v:line>
                  <v:shape id="_x0000_s43526" type="#_x0000_t202" style="position:absolute;left:4666615;top:2148205;width:533400;height:279400" filled="f" stroked="f" strokeweight="1.25pt">
                    <v:textbox>
                      <w:txbxContent>
                        <w:p w:rsidR="00F17080" w:rsidRDefault="000A7984">
                          <w:pPr>
                            <w:spacing w:line="240" w:lineRule="auto"/>
                            <w:ind w:firstLineChars="0" w:firstLine="0"/>
                            <w:rPr>
                              <w:sz w:val="21"/>
                              <w:szCs w:val="20"/>
                            </w:rPr>
                          </w:pPr>
                          <w:r>
                            <w:rPr>
                              <w:rFonts w:hint="eastAsia"/>
                              <w:sz w:val="21"/>
                              <w:szCs w:val="20"/>
                            </w:rPr>
                            <w:t>噪声</w:t>
                          </w:r>
                        </w:p>
                      </w:txbxContent>
                    </v:textbox>
                  </v:shape>
                  <w10:wrap type="none"/>
                  <w10:anchorlock/>
                </v:group>
              </w:pict>
            </w:r>
          </w:p>
          <w:p w:rsidR="00F17080" w:rsidRDefault="000A7984">
            <w:pPr>
              <w:adjustRightInd w:val="0"/>
              <w:snapToGrid w:val="0"/>
              <w:spacing w:line="240" w:lineRule="auto"/>
              <w:ind w:firstLineChars="0" w:firstLine="0"/>
              <w:jc w:val="center"/>
              <w:rPr>
                <w:b/>
                <w:bCs/>
                <w:sz w:val="21"/>
                <w:szCs w:val="20"/>
              </w:rPr>
            </w:pPr>
            <w:r>
              <w:rPr>
                <w:rFonts w:hint="eastAsia"/>
                <w:b/>
                <w:bCs/>
                <w:sz w:val="21"/>
                <w:szCs w:val="20"/>
              </w:rPr>
              <w:t>图</w:t>
            </w:r>
            <w:r>
              <w:rPr>
                <w:rFonts w:hint="eastAsia"/>
                <w:b/>
                <w:bCs/>
                <w:sz w:val="21"/>
                <w:szCs w:val="20"/>
              </w:rPr>
              <w:t xml:space="preserve">5-1   </w:t>
            </w:r>
            <w:r>
              <w:rPr>
                <w:rFonts w:hint="eastAsia"/>
                <w:b/>
                <w:bCs/>
                <w:sz w:val="21"/>
                <w:szCs w:val="20"/>
              </w:rPr>
              <w:t>百合茯苓代用茶生产工艺流程图</w:t>
            </w:r>
          </w:p>
          <w:p w:rsidR="00F17080" w:rsidRDefault="000A7984">
            <w:r>
              <w:t>工艺流程简述：</w:t>
            </w:r>
          </w:p>
          <w:p w:rsidR="00F17080" w:rsidRDefault="0027495B">
            <w:r>
              <w:rPr>
                <w:rFonts w:hint="eastAsia"/>
              </w:rPr>
              <w:fldChar w:fldCharType="begin"/>
            </w:r>
            <w:r w:rsidR="000A7984">
              <w:instrText xml:space="preserve"> = 1 \* GB3 </w:instrText>
            </w:r>
            <w:r>
              <w:rPr>
                <w:rFonts w:hint="eastAsia"/>
              </w:rPr>
              <w:fldChar w:fldCharType="separate"/>
            </w:r>
            <w:r w:rsidR="000A7984">
              <w:rPr>
                <w:rFonts w:hint="eastAsia"/>
              </w:rPr>
              <w:t>①</w:t>
            </w:r>
            <w:r>
              <w:rPr>
                <w:rFonts w:hint="eastAsia"/>
              </w:rPr>
              <w:fldChar w:fldCharType="end"/>
            </w:r>
            <w:r w:rsidR="000A7984">
              <w:rPr>
                <w:rFonts w:hint="eastAsia"/>
              </w:rPr>
              <w:t>烘干：</w:t>
            </w:r>
          </w:p>
          <w:p w:rsidR="00F17080" w:rsidRDefault="000A7984">
            <w:r>
              <w:rPr>
                <w:rFonts w:hint="eastAsia"/>
              </w:rPr>
              <w:t>脱去原料百合、茯苓、佛手、桔梗外包装，送至原材料暂存间，领料后将百合、茯苓、佛手、桔梗人工送至烘干间进行烘干处理</w:t>
            </w:r>
            <w:r>
              <w:rPr>
                <w:rFonts w:hint="eastAsia"/>
                <w:spacing w:val="8"/>
                <w:kern w:val="24"/>
              </w:rPr>
              <w:t>，烘干热源为电能，烘干过程密闭，烘干原料为固态块状，条状或片状。烘干温度为</w:t>
            </w:r>
            <w:r>
              <w:rPr>
                <w:rFonts w:hint="eastAsia"/>
                <w:spacing w:val="8"/>
                <w:kern w:val="24"/>
              </w:rPr>
              <w:t>103</w:t>
            </w:r>
            <w:r>
              <w:rPr>
                <w:rFonts w:hint="eastAsia"/>
                <w:spacing w:val="8"/>
                <w:kern w:val="24"/>
              </w:rPr>
              <w:t>℃左右。原料烘干目的是为了杀菌和有利于产品储存。</w:t>
            </w:r>
          </w:p>
          <w:p w:rsidR="00F17080" w:rsidRDefault="0027495B">
            <w:r>
              <w:rPr>
                <w:rFonts w:hint="eastAsia"/>
              </w:rPr>
              <w:fldChar w:fldCharType="begin"/>
            </w:r>
            <w:r w:rsidR="000A7984">
              <w:instrText xml:space="preserve"> = 2 \* GB3 </w:instrText>
            </w:r>
            <w:r>
              <w:rPr>
                <w:rFonts w:hint="eastAsia"/>
              </w:rPr>
              <w:fldChar w:fldCharType="separate"/>
            </w:r>
            <w:r w:rsidR="000A7984">
              <w:rPr>
                <w:rFonts w:hint="eastAsia"/>
              </w:rPr>
              <w:t>②</w:t>
            </w:r>
            <w:r>
              <w:rPr>
                <w:rFonts w:hint="eastAsia"/>
              </w:rPr>
              <w:fldChar w:fldCharType="end"/>
            </w:r>
            <w:r w:rsidR="000A7984">
              <w:rPr>
                <w:rFonts w:hint="eastAsia"/>
              </w:rPr>
              <w:t>粉碎</w:t>
            </w:r>
          </w:p>
          <w:p w:rsidR="00F17080" w:rsidRDefault="000A7984">
            <w:r>
              <w:rPr>
                <w:rFonts w:hint="eastAsia"/>
              </w:rPr>
              <w:lastRenderedPageBreak/>
              <w:t>将上述烘干后的原料冷却至室温，冷却后人工送至粉碎间进行粉碎，粉碎过程全密闭，粉碎后得到相应的颗粒状原料。</w:t>
            </w:r>
          </w:p>
          <w:p w:rsidR="00F17080" w:rsidRDefault="0027495B">
            <w:r>
              <w:rPr>
                <w:rFonts w:hint="eastAsia"/>
              </w:rPr>
              <w:fldChar w:fldCharType="begin"/>
            </w:r>
            <w:r w:rsidR="000A7984">
              <w:instrText xml:space="preserve"> = 3 \* GB3 </w:instrText>
            </w:r>
            <w:r>
              <w:rPr>
                <w:rFonts w:hint="eastAsia"/>
              </w:rPr>
              <w:fldChar w:fldCharType="separate"/>
            </w:r>
            <w:r w:rsidR="000A7984">
              <w:rPr>
                <w:rFonts w:hint="eastAsia"/>
              </w:rPr>
              <w:t>③</w:t>
            </w:r>
            <w:r>
              <w:rPr>
                <w:rFonts w:hint="eastAsia"/>
              </w:rPr>
              <w:fldChar w:fldCharType="end"/>
            </w:r>
            <w:r w:rsidR="000A7984">
              <w:rPr>
                <w:rFonts w:hint="eastAsia"/>
              </w:rPr>
              <w:t>配料</w:t>
            </w:r>
          </w:p>
          <w:p w:rsidR="00F17080" w:rsidRDefault="000A7984">
            <w:r>
              <w:rPr>
                <w:rFonts w:hint="eastAsia"/>
              </w:rPr>
              <w:t>将上述原料颗粒物盛入容器后送至配料间进行配料，配料按照产品配方进行称量，配料完毕后将按比例调配好的原料盛入容器中。</w:t>
            </w:r>
          </w:p>
          <w:p w:rsidR="00F17080" w:rsidRDefault="0027495B">
            <w:r>
              <w:rPr>
                <w:rFonts w:hint="eastAsia"/>
              </w:rPr>
              <w:fldChar w:fldCharType="begin"/>
            </w:r>
            <w:r w:rsidR="000A7984">
              <w:instrText xml:space="preserve"> = 4 \* GB3 </w:instrText>
            </w:r>
            <w:r>
              <w:rPr>
                <w:rFonts w:hint="eastAsia"/>
              </w:rPr>
              <w:fldChar w:fldCharType="separate"/>
            </w:r>
            <w:r w:rsidR="000A7984">
              <w:rPr>
                <w:rFonts w:hint="eastAsia"/>
              </w:rPr>
              <w:t>④</w:t>
            </w:r>
            <w:r>
              <w:rPr>
                <w:rFonts w:hint="eastAsia"/>
              </w:rPr>
              <w:fldChar w:fldCharType="end"/>
            </w:r>
            <w:r w:rsidR="000A7984">
              <w:rPr>
                <w:rFonts w:hint="eastAsia"/>
              </w:rPr>
              <w:t>混合</w:t>
            </w:r>
          </w:p>
          <w:p w:rsidR="00F17080" w:rsidRDefault="000A7984">
            <w:r>
              <w:rPr>
                <w:rFonts w:hint="eastAsia"/>
              </w:rPr>
              <w:t>将上述配料完成的原料人工送至混合间进行混合，混合过程全封闭，混合完成后得到百合茯苓代用茶。</w:t>
            </w:r>
          </w:p>
          <w:p w:rsidR="00F17080" w:rsidRDefault="0027495B">
            <w:pPr>
              <w:rPr>
                <w:color w:val="000000" w:themeColor="text1"/>
              </w:rPr>
            </w:pPr>
            <w:r>
              <w:rPr>
                <w:color w:val="000000" w:themeColor="text1"/>
              </w:rPr>
              <w:fldChar w:fldCharType="begin"/>
            </w:r>
            <w:r w:rsidR="000A7984">
              <w:rPr>
                <w:color w:val="000000" w:themeColor="text1"/>
              </w:rPr>
              <w:instrText xml:space="preserve"> </w:instrText>
            </w:r>
            <w:r w:rsidR="000A7984">
              <w:rPr>
                <w:rFonts w:hint="eastAsia"/>
                <w:color w:val="000000" w:themeColor="text1"/>
              </w:rPr>
              <w:instrText>= 5 \* GB3</w:instrText>
            </w:r>
            <w:r w:rsidR="000A7984">
              <w:rPr>
                <w:color w:val="000000" w:themeColor="text1"/>
              </w:rPr>
              <w:instrText xml:space="preserve"> </w:instrText>
            </w:r>
            <w:r>
              <w:rPr>
                <w:color w:val="000000" w:themeColor="text1"/>
              </w:rPr>
              <w:fldChar w:fldCharType="separate"/>
            </w:r>
            <w:r w:rsidR="000A7984">
              <w:rPr>
                <w:rFonts w:hint="eastAsia"/>
                <w:color w:val="000000" w:themeColor="text1"/>
              </w:rPr>
              <w:t>⑤</w:t>
            </w:r>
            <w:r>
              <w:rPr>
                <w:color w:val="000000" w:themeColor="text1"/>
              </w:rPr>
              <w:fldChar w:fldCharType="end"/>
            </w:r>
            <w:r w:rsidR="000A7984">
              <w:rPr>
                <w:rFonts w:hint="eastAsia"/>
                <w:color w:val="000000" w:themeColor="text1"/>
              </w:rPr>
              <w:t>包装</w:t>
            </w:r>
          </w:p>
          <w:p w:rsidR="00F17080" w:rsidRDefault="000A7984">
            <w:pPr>
              <w:rPr>
                <w:color w:val="000000" w:themeColor="text1"/>
              </w:rPr>
            </w:pPr>
            <w:r>
              <w:rPr>
                <w:rFonts w:hint="eastAsia"/>
                <w:color w:val="000000" w:themeColor="text1"/>
              </w:rPr>
              <w:t>将混合制备得到的</w:t>
            </w:r>
            <w:r>
              <w:rPr>
                <w:rFonts w:hint="eastAsia"/>
              </w:rPr>
              <w:t>百合茯苓代用茶使用容器盛装后送至内包间进行包装，内包完成后送至外包间进行外包装。</w:t>
            </w:r>
          </w:p>
          <w:p w:rsidR="00F17080" w:rsidRDefault="0027495B">
            <w:pPr>
              <w:rPr>
                <w:color w:val="000000" w:themeColor="text1"/>
              </w:rPr>
            </w:pPr>
            <w:r>
              <w:rPr>
                <w:color w:val="000000" w:themeColor="text1"/>
              </w:rPr>
              <w:fldChar w:fldCharType="begin"/>
            </w:r>
            <w:r w:rsidR="000A7984">
              <w:rPr>
                <w:color w:val="000000" w:themeColor="text1"/>
              </w:rPr>
              <w:instrText xml:space="preserve"> </w:instrText>
            </w:r>
            <w:r w:rsidR="000A7984">
              <w:rPr>
                <w:rFonts w:hint="eastAsia"/>
                <w:color w:val="000000" w:themeColor="text1"/>
              </w:rPr>
              <w:instrText>= 6 \* GB3</w:instrText>
            </w:r>
            <w:r w:rsidR="000A7984">
              <w:rPr>
                <w:color w:val="000000" w:themeColor="text1"/>
              </w:rPr>
              <w:instrText xml:space="preserve"> </w:instrText>
            </w:r>
            <w:r>
              <w:rPr>
                <w:color w:val="000000" w:themeColor="text1"/>
              </w:rPr>
              <w:fldChar w:fldCharType="separate"/>
            </w:r>
            <w:r w:rsidR="000A7984">
              <w:rPr>
                <w:rFonts w:hint="eastAsia"/>
                <w:color w:val="000000" w:themeColor="text1"/>
              </w:rPr>
              <w:t>⑥</w:t>
            </w:r>
            <w:r>
              <w:rPr>
                <w:color w:val="000000" w:themeColor="text1"/>
              </w:rPr>
              <w:fldChar w:fldCharType="end"/>
            </w:r>
            <w:r w:rsidR="000A7984">
              <w:rPr>
                <w:rFonts w:hint="eastAsia"/>
                <w:color w:val="000000" w:themeColor="text1"/>
              </w:rPr>
              <w:t>入库</w:t>
            </w:r>
          </w:p>
          <w:p w:rsidR="00F17080" w:rsidRDefault="000A7984">
            <w:pPr>
              <w:rPr>
                <w:color w:val="000000" w:themeColor="text1"/>
              </w:rPr>
            </w:pPr>
            <w:r>
              <w:rPr>
                <w:rFonts w:hint="eastAsia"/>
                <w:color w:val="000000" w:themeColor="text1"/>
              </w:rPr>
              <w:t>将外包后的产品送至成品库房堆放，准备发货。</w:t>
            </w:r>
          </w:p>
          <w:p w:rsidR="00F17080" w:rsidRDefault="000A7984" w:rsidP="00F56550">
            <w:pPr>
              <w:rPr>
                <w:bCs/>
              </w:rPr>
            </w:pPr>
            <w:r>
              <w:rPr>
                <w:rFonts w:hint="eastAsia"/>
                <w:bCs/>
              </w:rPr>
              <w:t>（</w:t>
            </w:r>
            <w:r>
              <w:rPr>
                <w:rFonts w:hint="eastAsia"/>
                <w:bCs/>
              </w:rPr>
              <w:t>2</w:t>
            </w:r>
            <w:r>
              <w:rPr>
                <w:rFonts w:hint="eastAsia"/>
                <w:bCs/>
              </w:rPr>
              <w:t>）人参桃仁固体饮料</w:t>
            </w:r>
          </w:p>
          <w:p w:rsidR="00F17080" w:rsidRDefault="0027495B">
            <w:pPr>
              <w:ind w:firstLineChars="0" w:firstLine="0"/>
              <w:jc w:val="center"/>
              <w:rPr>
                <w:b/>
              </w:rPr>
            </w:pPr>
            <w:r w:rsidRPr="0027495B">
              <w:pict>
                <v:group id="_x0000_s43530" editas="canvas" style="width:417.6pt;height:174.75pt;mso-position-horizontal-relative:char;mso-position-vertical-relative:line" coordsize="5303518,-2075643093">
                  <v:shape id="_x0000_s43531" type="#_x0000_t75" style="position:absolute;width:5303518;height:2219324" stroked="t">
                    <o:lock v:ext="edit" aspectratio="f"/>
                  </v:shape>
                  <v:line id="_x0000_s43532" style="position:absolute;flip:y" from="748665,791845" to="1005205,791845" strokeweight="1.25pt">
                    <v:stroke endarrow="open"/>
                  </v:line>
                  <v:shape id="_x0000_s43537" type="#_x0000_t202" style="position:absolute;left:1016635;top:644525;width:596900;height:300355" strokeweight="1.25pt">
                    <v:fill angle="90" type="gradient">
                      <o:fill v:ext="view" type="gradientUnscaled"/>
                    </v:fill>
                    <v:textbox>
                      <w:txbxContent>
                        <w:p w:rsidR="00F17080" w:rsidRDefault="000A7984">
                          <w:pPr>
                            <w:spacing w:line="240" w:lineRule="auto"/>
                            <w:ind w:firstLineChars="0" w:firstLine="0"/>
                            <w:jc w:val="center"/>
                          </w:pPr>
                          <w:r>
                            <w:rPr>
                              <w:rFonts w:hint="eastAsia"/>
                            </w:rPr>
                            <w:t>配料</w:t>
                          </w:r>
                        </w:p>
                      </w:txbxContent>
                    </v:textbox>
                  </v:shape>
                  <v:shape id="_x0000_s43539" type="#_x0000_t202" style="position:absolute;left:1894205;top:645795;width:607695;height:300990" strokeweight="1.25pt">
                    <v:fill angle="90" type="gradient">
                      <o:fill v:ext="view" type="gradientUnscaled"/>
                    </v:fill>
                    <v:textbox>
                      <w:txbxContent>
                        <w:p w:rsidR="00F17080" w:rsidRDefault="000A7984">
                          <w:pPr>
                            <w:spacing w:line="240" w:lineRule="auto"/>
                            <w:ind w:firstLineChars="0" w:firstLine="0"/>
                            <w:jc w:val="center"/>
                          </w:pPr>
                          <w:r>
                            <w:rPr>
                              <w:rFonts w:hint="eastAsia"/>
                            </w:rPr>
                            <w:t>混合</w:t>
                          </w:r>
                        </w:p>
                      </w:txbxContent>
                    </v:textbox>
                  </v:shape>
                  <v:line id="_x0000_s43540" style="position:absolute;flip:x" from="4894579,966470" to="4904104,1484630" strokeweight="1.25pt">
                    <v:stroke endarrow="open"/>
                  </v:line>
                  <v:shape id="_x0000_s43541" type="#_x0000_t202" style="position:absolute;left:4635499;top:1503044;width:596900;height:292100" strokeweight="1.25pt">
                    <v:fill angle="90" type="gradient">
                      <o:fill v:ext="view" type="gradientUnscaled"/>
                    </v:fill>
                    <v:textbox>
                      <w:txbxContent>
                        <w:p w:rsidR="00F17080" w:rsidRDefault="000A7984">
                          <w:pPr>
                            <w:spacing w:line="240" w:lineRule="auto"/>
                            <w:ind w:firstLineChars="0" w:firstLine="0"/>
                            <w:jc w:val="center"/>
                          </w:pPr>
                          <w:r>
                            <w:rPr>
                              <w:rFonts w:hint="eastAsia"/>
                            </w:rPr>
                            <w:t>外包</w:t>
                          </w:r>
                        </w:p>
                      </w:txbxContent>
                    </v:textbox>
                  </v:shape>
                  <v:line id="_x0000_s43542" style="position:absolute;flip:x y" from="4309109,1661794" to="4645659,1671954" strokeweight="1.25pt">
                    <v:stroke endarrow="open"/>
                  </v:line>
                  <v:shape id="_x0000_s43543" type="#_x0000_t202" style="position:absolute;left:3693794;top:1524634;width:596900;height:292100" strokeweight="1.25pt">
                    <v:fill angle="90" type="gradient">
                      <o:fill v:ext="view" type="gradientUnscaled"/>
                    </v:fill>
                    <v:textbox>
                      <w:txbxContent>
                        <w:p w:rsidR="00F17080" w:rsidRDefault="000A7984">
                          <w:pPr>
                            <w:spacing w:line="240" w:lineRule="auto"/>
                            <w:ind w:firstLineChars="0" w:firstLine="0"/>
                            <w:jc w:val="center"/>
                          </w:pPr>
                          <w:r>
                            <w:rPr>
                              <w:rFonts w:hint="eastAsia"/>
                            </w:rPr>
                            <w:t>入库</w:t>
                          </w:r>
                        </w:p>
                      </w:txbxContent>
                    </v:textbox>
                  </v:shape>
                  <v:rect id="_x0000_s43544" style="position:absolute;left:889635;top:1511299;width:836295;height:360045" strokeweight="1.25pt">
                    <v:fill angle="90" type="gradient">
                      <o:fill v:ext="view" type="gradientUnscaled"/>
                    </v:fill>
                    <v:stroke dashstyle="dashDot"/>
                  </v:rect>
                  <v:shape id="_x0000_s43545" type="#_x0000_t202" style="position:absolute;left:74930;top:1438909;width:838835;height:534670" filled="f" stroked="f" strokeweight="1.25pt">
                    <v:textbox>
                      <w:txbxContent>
                        <w:p w:rsidR="00F17080" w:rsidRDefault="000A7984">
                          <w:pPr>
                            <w:spacing w:line="240" w:lineRule="auto"/>
                            <w:ind w:firstLineChars="0" w:firstLine="0"/>
                            <w:jc w:val="center"/>
                          </w:pPr>
                          <w:r>
                            <w:rPr>
                              <w:rFonts w:hint="eastAsia"/>
                            </w:rPr>
                            <w:t>10</w:t>
                          </w:r>
                          <w:r>
                            <w:rPr>
                              <w:rFonts w:hint="eastAsia"/>
                            </w:rPr>
                            <w:t>万级净化区</w:t>
                          </w:r>
                        </w:p>
                      </w:txbxContent>
                    </v:textbox>
                  </v:shape>
                  <v:rect id="_x0000_s43546" style="position:absolute;left:64135;top:53340;width:5185408;height:1189989" filled="f" strokeweight="1.25pt">
                    <v:stroke dashstyle="dashDot"/>
                  </v:rect>
                  <v:line id="_x0000_s43547" style="position:absolute" from="4232909,793750" to="4563109,793750" strokeweight="1.25pt">
                    <v:stroke endarrow="open"/>
                  </v:line>
                  <v:shape id="_x0000_s43548" type="#_x0000_t202" style="position:absolute;left:4550409;top:655955;width:596900;height:292100" strokeweight="1.25pt">
                    <v:fill angle="90" type="gradient">
                      <o:fill v:ext="view" type="gradientUnscaled"/>
                    </v:fill>
                    <v:textbox>
                      <w:txbxContent>
                        <w:p w:rsidR="00F17080" w:rsidRDefault="000A7984">
                          <w:pPr>
                            <w:spacing w:line="240" w:lineRule="auto"/>
                            <w:ind w:firstLineChars="0" w:firstLine="0"/>
                            <w:jc w:val="center"/>
                          </w:pPr>
                          <w:r>
                            <w:rPr>
                              <w:rFonts w:hint="eastAsia"/>
                            </w:rPr>
                            <w:t>内包</w:t>
                          </w:r>
                        </w:p>
                      </w:txbxContent>
                    </v:textbox>
                  </v:shape>
                  <v:shape id="_x0000_s43549" type="#_x0000_t202" style="position:absolute;left:147955;top:644525;width:596900;height:321945" strokeweight="1.25pt">
                    <v:fill angle="90" type="gradient">
                      <o:fill v:ext="view" type="gradientUnscaled"/>
                    </v:fill>
                    <v:textbox>
                      <w:txbxContent>
                        <w:p w:rsidR="00F17080" w:rsidRDefault="000A7984">
                          <w:pPr>
                            <w:spacing w:line="240" w:lineRule="auto"/>
                            <w:ind w:firstLineChars="0" w:firstLine="0"/>
                            <w:jc w:val="center"/>
                          </w:pPr>
                          <w:r>
                            <w:rPr>
                              <w:rFonts w:hint="eastAsia"/>
                            </w:rPr>
                            <w:t>原料</w:t>
                          </w:r>
                        </w:p>
                      </w:txbxContent>
                    </v:textbox>
                  </v:shape>
                  <v:line id="_x0000_s43550" style="position:absolute;flip:y" from="438150,447040" to="438785,626745" strokeweight="1.25pt">
                    <v:stroke dashstyle="dash" endarrow="open"/>
                  </v:line>
                  <v:shape id="_x0000_s43551" type="#_x0000_t202" style="position:absolute;left:73025;top:200025;width:1063625;height:323215" filled="f" stroked="f" strokeweight="1.25pt">
                    <v:textbox>
                      <w:txbxContent>
                        <w:p w:rsidR="00F17080" w:rsidRDefault="000A7984">
                          <w:pPr>
                            <w:spacing w:line="240" w:lineRule="auto"/>
                            <w:ind w:firstLineChars="0" w:firstLine="0"/>
                            <w:rPr>
                              <w:sz w:val="21"/>
                              <w:szCs w:val="20"/>
                            </w:rPr>
                          </w:pPr>
                          <w:r>
                            <w:rPr>
                              <w:rFonts w:hint="eastAsia"/>
                              <w:sz w:val="21"/>
                              <w:szCs w:val="20"/>
                            </w:rPr>
                            <w:t>包装废弃物</w:t>
                          </w:r>
                        </w:p>
                      </w:txbxContent>
                    </v:textbox>
                  </v:shape>
                  <v:line id="_x0000_s43554" style="position:absolute;flip:y" from="2190114,443865" to="2190114,621665" strokeweight="1.25pt">
                    <v:stroke dashstyle="dash" endarrow="open"/>
                  </v:line>
                  <v:shape id="_x0000_s43555" type="#_x0000_t202" style="position:absolute;left:1736089;top:233680;width:922655;height:266700" filled="f" stroked="f" strokeweight="1.25pt">
                    <v:textbox>
                      <w:txbxContent>
                        <w:p w:rsidR="00F17080" w:rsidRDefault="000A7984">
                          <w:pPr>
                            <w:spacing w:line="240" w:lineRule="auto"/>
                            <w:ind w:firstLineChars="0" w:firstLine="0"/>
                            <w:rPr>
                              <w:sz w:val="21"/>
                              <w:szCs w:val="20"/>
                            </w:rPr>
                          </w:pPr>
                          <w:r>
                            <w:rPr>
                              <w:rFonts w:hint="eastAsia"/>
                              <w:sz w:val="21"/>
                              <w:szCs w:val="20"/>
                            </w:rPr>
                            <w:t>粉尘、噪声</w:t>
                          </w:r>
                        </w:p>
                      </w:txbxContent>
                    </v:textbox>
                  </v:shape>
                  <v:line id="_x0000_s43556" style="position:absolute;flip:y" from="3069589,454660" to="3069589,632460" strokeweight="1.25pt">
                    <v:stroke dashstyle="dash" endarrow="open"/>
                  </v:line>
                  <v:line id="_x0000_s43557" style="position:absolute;flip:y" from="3936364,475615" to="3936364,653415" strokeweight="1.25pt">
                    <v:stroke dashstyle="dash" endarrow="open"/>
                  </v:line>
                  <v:shape id="_x0000_s43558" type="#_x0000_t202" style="position:absolute;left:2698749;top:254000;width:914400;height:266700" filled="f" stroked="f" strokeweight="1.25pt">
                    <v:textbox>
                      <w:txbxContent>
                        <w:p w:rsidR="00F17080" w:rsidRDefault="000A7984">
                          <w:pPr>
                            <w:spacing w:line="240" w:lineRule="auto"/>
                            <w:ind w:firstLineChars="0" w:firstLine="0"/>
                            <w:rPr>
                              <w:sz w:val="21"/>
                              <w:szCs w:val="20"/>
                            </w:rPr>
                          </w:pPr>
                          <w:r>
                            <w:rPr>
                              <w:rFonts w:hint="eastAsia"/>
                              <w:sz w:val="21"/>
                              <w:szCs w:val="20"/>
                            </w:rPr>
                            <w:t>粉尘、噪声</w:t>
                          </w:r>
                        </w:p>
                      </w:txbxContent>
                    </v:textbox>
                  </v:shape>
                  <v:shape id="_x0000_s43559" type="#_x0000_t202" style="position:absolute;left:3481069;top:254000;width:914400;height:266700" filled="f" stroked="f" strokeweight="1.25pt">
                    <v:textbox>
                      <w:txbxContent>
                        <w:p w:rsidR="00F17080" w:rsidRDefault="000A7984">
                          <w:pPr>
                            <w:spacing w:line="240" w:lineRule="auto"/>
                            <w:ind w:firstLineChars="0" w:firstLine="0"/>
                            <w:jc w:val="center"/>
                            <w:rPr>
                              <w:sz w:val="21"/>
                              <w:szCs w:val="20"/>
                            </w:rPr>
                          </w:pPr>
                          <w:r>
                            <w:rPr>
                              <w:rFonts w:hint="eastAsia"/>
                              <w:sz w:val="21"/>
                              <w:szCs w:val="20"/>
                            </w:rPr>
                            <w:t>噪声</w:t>
                          </w:r>
                        </w:p>
                      </w:txbxContent>
                    </v:textbox>
                  </v:shape>
                  <v:line id="_x0000_s43560" style="position:absolute;flip:y" from="4889499,476250" to="4889499,654050" strokeweight="1.25pt">
                    <v:stroke dashstyle="dash" endarrow="open"/>
                  </v:line>
                  <v:shape id="_x0000_s43561" type="#_x0000_t202" style="position:absolute;left:4632959;top:222250;width:534035;height:288925" filled="f" stroked="f" strokeweight="1.25pt">
                    <v:textbox>
                      <w:txbxContent>
                        <w:p w:rsidR="00F17080" w:rsidRDefault="000A7984">
                          <w:pPr>
                            <w:spacing w:line="240" w:lineRule="auto"/>
                            <w:ind w:firstLineChars="0" w:firstLine="0"/>
                            <w:rPr>
                              <w:sz w:val="21"/>
                              <w:szCs w:val="20"/>
                            </w:rPr>
                          </w:pPr>
                          <w:r>
                            <w:rPr>
                              <w:rFonts w:hint="eastAsia"/>
                              <w:sz w:val="21"/>
                              <w:szCs w:val="20"/>
                            </w:rPr>
                            <w:t>噪声</w:t>
                          </w:r>
                        </w:p>
                      </w:txbxContent>
                    </v:textbox>
                  </v:shape>
                  <v:line id="_x0000_s43562" style="position:absolute" from="4904739,1812289" to="4904739,1991994" strokeweight="1.25pt">
                    <v:stroke dashstyle="dash" endarrow="open"/>
                  </v:line>
                  <v:shape id="_x0000_s43563" type="#_x0000_t202" style="position:absolute;left:4667249;top:1946909;width:533400;height:279400" filled="f" stroked="f" strokeweight="1.25pt">
                    <v:textbox>
                      <w:txbxContent>
                        <w:p w:rsidR="00F17080" w:rsidRDefault="000A7984">
                          <w:pPr>
                            <w:spacing w:line="240" w:lineRule="auto"/>
                            <w:ind w:firstLineChars="0" w:firstLine="0"/>
                            <w:rPr>
                              <w:sz w:val="21"/>
                              <w:szCs w:val="20"/>
                            </w:rPr>
                          </w:pPr>
                          <w:r>
                            <w:rPr>
                              <w:rFonts w:hint="eastAsia"/>
                              <w:sz w:val="21"/>
                              <w:szCs w:val="20"/>
                            </w:rPr>
                            <w:t>噪声</w:t>
                          </w:r>
                        </w:p>
                      </w:txbxContent>
                    </v:textbox>
                  </v:shape>
                  <v:shape id="_x0000_s43564" type="#_x0000_t202" style="position:absolute;left:2740659;top:656590;width:596900;height:292100" strokeweight="1.25pt">
                    <v:fill angle="90" type="gradient">
                      <o:fill v:ext="view" type="gradientUnscaled"/>
                    </v:fill>
                    <v:textbox>
                      <w:txbxContent>
                        <w:p w:rsidR="00F17080" w:rsidRDefault="000A7984">
                          <w:pPr>
                            <w:spacing w:line="240" w:lineRule="auto"/>
                            <w:ind w:firstLineChars="0" w:firstLine="0"/>
                            <w:jc w:val="center"/>
                          </w:pPr>
                          <w:r>
                            <w:rPr>
                              <w:rFonts w:hint="eastAsia"/>
                            </w:rPr>
                            <w:t>制粒</w:t>
                          </w:r>
                        </w:p>
                      </w:txbxContent>
                    </v:textbox>
                  </v:shape>
                  <v:shape id="_x0000_s43566" type="#_x0000_t202" style="position:absolute;left:3641089;top:676275;width:596900;height:292100" strokeweight="1.25pt">
                    <v:fill angle="90" type="gradient">
                      <o:fill v:ext="view" type="gradientUnscaled"/>
                    </v:fill>
                    <v:textbox>
                      <w:txbxContent>
                        <w:p w:rsidR="00F17080" w:rsidRDefault="000A7984">
                          <w:pPr>
                            <w:spacing w:line="240" w:lineRule="auto"/>
                            <w:ind w:firstLineChars="0" w:firstLine="0"/>
                            <w:jc w:val="center"/>
                          </w:pPr>
                          <w:r>
                            <w:rPr>
                              <w:rFonts w:hint="eastAsia"/>
                            </w:rPr>
                            <w:t>烘干</w:t>
                          </w:r>
                        </w:p>
                      </w:txbxContent>
                    </v:textbox>
                  </v:shape>
                  <v:line id="_x0000_s43567" style="position:absolute;flip:y" from="1640205,803910" to="1894205,803910" strokeweight="1.25pt">
                    <v:stroke endarrow="open"/>
                  </v:line>
                  <v:line id="_x0000_s43568" style="position:absolute;flip:y" from="2497455,804545" to="2751455,804545" strokeweight="1.25pt">
                    <v:stroke endarrow="open"/>
                  </v:line>
                  <v:line id="_x0000_s43569" style="position:absolute;flip:y" from="3354704,793750" to="3608704,793750" strokeweight="1.25pt">
                    <v:stroke endarrow="open"/>
                  </v:line>
                  <v:shape id="_x0000_s43604" type="#_x0000_t202" style="position:absolute;left:889000;top:232410;width:914400;height:266700" filled="f" stroked="f" strokeweight="1.25pt">
                    <v:textbox>
                      <w:txbxContent>
                        <w:p w:rsidR="00F17080" w:rsidRDefault="000A7984">
                          <w:pPr>
                            <w:spacing w:line="240" w:lineRule="auto"/>
                            <w:ind w:firstLineChars="0" w:firstLine="0"/>
                            <w:jc w:val="center"/>
                            <w:rPr>
                              <w:sz w:val="21"/>
                              <w:szCs w:val="20"/>
                            </w:rPr>
                          </w:pPr>
                          <w:r>
                            <w:rPr>
                              <w:rFonts w:hint="eastAsia"/>
                              <w:sz w:val="21"/>
                              <w:szCs w:val="20"/>
                            </w:rPr>
                            <w:t>粉尘</w:t>
                          </w:r>
                        </w:p>
                      </w:txbxContent>
                    </v:textbox>
                  </v:shape>
                  <v:line id="_x0000_s43605" style="position:absolute;flip:y" from="1376044,454660" to="1376044,632460" strokeweight="1.25pt">
                    <v:stroke dashstyle="dash" endarrow="open"/>
                  </v:line>
                  <w10:wrap type="none"/>
                  <w10:anchorlock/>
                </v:group>
              </w:pict>
            </w:r>
          </w:p>
          <w:p w:rsidR="00F17080" w:rsidRDefault="000A7984">
            <w:pPr>
              <w:adjustRightInd w:val="0"/>
              <w:snapToGrid w:val="0"/>
              <w:spacing w:line="240" w:lineRule="auto"/>
              <w:ind w:firstLineChars="0" w:firstLine="0"/>
              <w:jc w:val="center"/>
              <w:rPr>
                <w:b/>
                <w:bCs/>
                <w:sz w:val="21"/>
                <w:szCs w:val="20"/>
              </w:rPr>
            </w:pPr>
            <w:r>
              <w:rPr>
                <w:rFonts w:hint="eastAsia"/>
                <w:b/>
                <w:bCs/>
                <w:sz w:val="21"/>
                <w:szCs w:val="20"/>
              </w:rPr>
              <w:t>图</w:t>
            </w:r>
            <w:r>
              <w:rPr>
                <w:rFonts w:hint="eastAsia"/>
                <w:b/>
                <w:bCs/>
                <w:sz w:val="21"/>
                <w:szCs w:val="20"/>
              </w:rPr>
              <w:t xml:space="preserve">5-2   </w:t>
            </w:r>
            <w:r>
              <w:rPr>
                <w:rFonts w:hint="eastAsia"/>
                <w:b/>
                <w:bCs/>
                <w:sz w:val="21"/>
                <w:szCs w:val="20"/>
              </w:rPr>
              <w:t>人参桃仁固体饮料生产工艺流程图</w:t>
            </w:r>
          </w:p>
          <w:p w:rsidR="00F17080" w:rsidRDefault="000A7984">
            <w:r>
              <w:t>工艺流程简述：</w:t>
            </w:r>
          </w:p>
          <w:p w:rsidR="00F17080" w:rsidRDefault="0027495B">
            <w:r>
              <w:rPr>
                <w:rFonts w:hint="eastAsia"/>
              </w:rPr>
              <w:fldChar w:fldCharType="begin"/>
            </w:r>
            <w:r w:rsidR="000A7984">
              <w:instrText xml:space="preserve"> = 1 \* GB3 </w:instrText>
            </w:r>
            <w:r>
              <w:rPr>
                <w:rFonts w:hint="eastAsia"/>
              </w:rPr>
              <w:fldChar w:fldCharType="separate"/>
            </w:r>
            <w:r w:rsidR="000A7984">
              <w:rPr>
                <w:rFonts w:hint="eastAsia"/>
              </w:rPr>
              <w:t>①</w:t>
            </w:r>
            <w:r>
              <w:rPr>
                <w:rFonts w:hint="eastAsia"/>
              </w:rPr>
              <w:fldChar w:fldCharType="end"/>
            </w:r>
            <w:r w:rsidR="000A7984">
              <w:rPr>
                <w:rFonts w:hint="eastAsia"/>
              </w:rPr>
              <w:t>配料</w:t>
            </w:r>
          </w:p>
          <w:p w:rsidR="00F17080" w:rsidRDefault="000A7984">
            <w:r>
              <w:rPr>
                <w:rFonts w:hint="eastAsia"/>
              </w:rPr>
              <w:t>在原料暂存间领料后送至配料间进行配料，配料按照产品配方进行称量，配料完毕后将按比例调配好的原料盛入容器中。</w:t>
            </w:r>
          </w:p>
          <w:p w:rsidR="00F17080" w:rsidRDefault="0027495B">
            <w:r>
              <w:rPr>
                <w:rFonts w:hint="eastAsia"/>
              </w:rPr>
              <w:fldChar w:fldCharType="begin"/>
            </w:r>
            <w:r w:rsidR="000A7984">
              <w:instrText xml:space="preserve"> = 2 \* GB3 </w:instrText>
            </w:r>
            <w:r>
              <w:rPr>
                <w:rFonts w:hint="eastAsia"/>
              </w:rPr>
              <w:fldChar w:fldCharType="separate"/>
            </w:r>
            <w:r w:rsidR="000A7984">
              <w:rPr>
                <w:rFonts w:hint="eastAsia"/>
              </w:rPr>
              <w:t>②</w:t>
            </w:r>
            <w:r>
              <w:rPr>
                <w:rFonts w:hint="eastAsia"/>
              </w:rPr>
              <w:fldChar w:fldCharType="end"/>
            </w:r>
            <w:r w:rsidR="000A7984">
              <w:rPr>
                <w:rFonts w:hint="eastAsia"/>
              </w:rPr>
              <w:t>混合</w:t>
            </w:r>
          </w:p>
          <w:p w:rsidR="00F17080" w:rsidRDefault="000A7984">
            <w:r>
              <w:rPr>
                <w:rFonts w:hint="eastAsia"/>
              </w:rPr>
              <w:t>将配好的原料送至混合间进行混合，混合过程全密闭，混合后好得到人参桃仁固</w:t>
            </w:r>
            <w:r>
              <w:rPr>
                <w:rFonts w:hint="eastAsia"/>
              </w:rPr>
              <w:lastRenderedPageBreak/>
              <w:t>体饮料颗粒状半成品。</w:t>
            </w:r>
          </w:p>
          <w:p w:rsidR="00F17080" w:rsidRDefault="0027495B">
            <w:r>
              <w:rPr>
                <w:rFonts w:hint="eastAsia"/>
              </w:rPr>
              <w:fldChar w:fldCharType="begin"/>
            </w:r>
            <w:r w:rsidR="000A7984">
              <w:instrText xml:space="preserve"> = 3 \* GB3 </w:instrText>
            </w:r>
            <w:r>
              <w:rPr>
                <w:rFonts w:hint="eastAsia"/>
              </w:rPr>
              <w:fldChar w:fldCharType="separate"/>
            </w:r>
            <w:r w:rsidR="000A7984">
              <w:rPr>
                <w:rFonts w:hint="eastAsia"/>
              </w:rPr>
              <w:t>③</w:t>
            </w:r>
            <w:r>
              <w:rPr>
                <w:rFonts w:hint="eastAsia"/>
              </w:rPr>
              <w:fldChar w:fldCharType="end"/>
            </w:r>
            <w:r w:rsidR="000A7984">
              <w:rPr>
                <w:rFonts w:hint="eastAsia"/>
              </w:rPr>
              <w:t>制粒</w:t>
            </w:r>
          </w:p>
          <w:p w:rsidR="00F17080" w:rsidRDefault="000A7984">
            <w:r>
              <w:rPr>
                <w:rFonts w:hint="eastAsia"/>
              </w:rPr>
              <w:t>将混合后得到的人参桃仁固体饮料颗粒状半成品装入容器送至制粒间进行制粒（制粒原理是通过机械传动使滚筒往复摆动，将物料从筛网中挤出，制成颗粒），得到人参桃仁固体饮料丸状成品。</w:t>
            </w:r>
          </w:p>
          <w:p w:rsidR="00F17080" w:rsidRDefault="0027495B">
            <w:r>
              <w:rPr>
                <w:rFonts w:hint="eastAsia"/>
              </w:rPr>
              <w:fldChar w:fldCharType="begin"/>
            </w:r>
            <w:r w:rsidR="000A7984">
              <w:instrText xml:space="preserve"> = 4 \* GB3 </w:instrText>
            </w:r>
            <w:r>
              <w:rPr>
                <w:rFonts w:hint="eastAsia"/>
              </w:rPr>
              <w:fldChar w:fldCharType="separate"/>
            </w:r>
            <w:r w:rsidR="000A7984">
              <w:rPr>
                <w:rFonts w:hint="eastAsia"/>
              </w:rPr>
              <w:t>④</w:t>
            </w:r>
            <w:r>
              <w:rPr>
                <w:rFonts w:hint="eastAsia"/>
              </w:rPr>
              <w:fldChar w:fldCharType="end"/>
            </w:r>
            <w:r w:rsidR="000A7984">
              <w:rPr>
                <w:rFonts w:hint="eastAsia"/>
              </w:rPr>
              <w:t>烘干</w:t>
            </w:r>
          </w:p>
          <w:p w:rsidR="00F17080" w:rsidRDefault="000A7984">
            <w:r>
              <w:rPr>
                <w:rFonts w:hint="eastAsia"/>
              </w:rPr>
              <w:t>将上述工序得到的人参桃仁固体饮料丸使用容器盛装后送至烘干间进行烘干处理，</w:t>
            </w:r>
            <w:r>
              <w:rPr>
                <w:rFonts w:hint="eastAsia"/>
                <w:spacing w:val="8"/>
                <w:kern w:val="24"/>
              </w:rPr>
              <w:t>烘干热源为电能，烘干过程密闭，烘干温度为</w:t>
            </w:r>
            <w:r>
              <w:rPr>
                <w:rFonts w:hint="eastAsia"/>
                <w:spacing w:val="8"/>
                <w:kern w:val="24"/>
              </w:rPr>
              <w:t>103</w:t>
            </w:r>
            <w:r>
              <w:rPr>
                <w:rFonts w:hint="eastAsia"/>
                <w:spacing w:val="8"/>
                <w:kern w:val="24"/>
              </w:rPr>
              <w:t>℃左右。</w:t>
            </w:r>
          </w:p>
          <w:p w:rsidR="00F17080" w:rsidRDefault="0027495B">
            <w:pPr>
              <w:rPr>
                <w:color w:val="000000" w:themeColor="text1"/>
              </w:rPr>
            </w:pPr>
            <w:r>
              <w:rPr>
                <w:color w:val="000000" w:themeColor="text1"/>
              </w:rPr>
              <w:fldChar w:fldCharType="begin"/>
            </w:r>
            <w:r w:rsidR="000A7984">
              <w:rPr>
                <w:color w:val="000000" w:themeColor="text1"/>
              </w:rPr>
              <w:instrText xml:space="preserve"> </w:instrText>
            </w:r>
            <w:r w:rsidR="000A7984">
              <w:rPr>
                <w:rFonts w:hint="eastAsia"/>
                <w:color w:val="000000" w:themeColor="text1"/>
              </w:rPr>
              <w:instrText>= 5 \* GB3</w:instrText>
            </w:r>
            <w:r w:rsidR="000A7984">
              <w:rPr>
                <w:color w:val="000000" w:themeColor="text1"/>
              </w:rPr>
              <w:instrText xml:space="preserve"> </w:instrText>
            </w:r>
            <w:r>
              <w:rPr>
                <w:color w:val="000000" w:themeColor="text1"/>
              </w:rPr>
              <w:fldChar w:fldCharType="separate"/>
            </w:r>
            <w:r w:rsidR="000A7984">
              <w:rPr>
                <w:rFonts w:hint="eastAsia"/>
                <w:color w:val="000000" w:themeColor="text1"/>
              </w:rPr>
              <w:t>⑤</w:t>
            </w:r>
            <w:r>
              <w:rPr>
                <w:color w:val="000000" w:themeColor="text1"/>
              </w:rPr>
              <w:fldChar w:fldCharType="end"/>
            </w:r>
            <w:r w:rsidR="000A7984">
              <w:rPr>
                <w:rFonts w:hint="eastAsia"/>
                <w:color w:val="000000" w:themeColor="text1"/>
              </w:rPr>
              <w:t>包装</w:t>
            </w:r>
          </w:p>
          <w:p w:rsidR="00F17080" w:rsidRDefault="000A7984">
            <w:pPr>
              <w:rPr>
                <w:color w:val="000000" w:themeColor="text1"/>
              </w:rPr>
            </w:pPr>
            <w:r>
              <w:rPr>
                <w:rFonts w:hint="eastAsia"/>
                <w:color w:val="000000" w:themeColor="text1"/>
              </w:rPr>
              <w:t>将烘干后的产品送至内包间进行产品的内包，内包完成后送至外包间进行产品的外包。</w:t>
            </w:r>
          </w:p>
          <w:p w:rsidR="00F17080" w:rsidRDefault="0027495B">
            <w:pPr>
              <w:rPr>
                <w:color w:val="000000" w:themeColor="text1"/>
              </w:rPr>
            </w:pPr>
            <w:r>
              <w:rPr>
                <w:color w:val="000000" w:themeColor="text1"/>
              </w:rPr>
              <w:fldChar w:fldCharType="begin"/>
            </w:r>
            <w:r w:rsidR="000A7984">
              <w:rPr>
                <w:color w:val="000000" w:themeColor="text1"/>
              </w:rPr>
              <w:instrText xml:space="preserve"> </w:instrText>
            </w:r>
            <w:r w:rsidR="000A7984">
              <w:rPr>
                <w:rFonts w:hint="eastAsia"/>
                <w:color w:val="000000" w:themeColor="text1"/>
              </w:rPr>
              <w:instrText>= 6 \* GB3</w:instrText>
            </w:r>
            <w:r w:rsidR="000A7984">
              <w:rPr>
                <w:color w:val="000000" w:themeColor="text1"/>
              </w:rPr>
              <w:instrText xml:space="preserve"> </w:instrText>
            </w:r>
            <w:r>
              <w:rPr>
                <w:color w:val="000000" w:themeColor="text1"/>
              </w:rPr>
              <w:fldChar w:fldCharType="separate"/>
            </w:r>
            <w:r w:rsidR="000A7984">
              <w:rPr>
                <w:rFonts w:hint="eastAsia"/>
                <w:color w:val="000000" w:themeColor="text1"/>
              </w:rPr>
              <w:t>⑥</w:t>
            </w:r>
            <w:r>
              <w:rPr>
                <w:color w:val="000000" w:themeColor="text1"/>
              </w:rPr>
              <w:fldChar w:fldCharType="end"/>
            </w:r>
            <w:r w:rsidR="000A7984">
              <w:rPr>
                <w:rFonts w:hint="eastAsia"/>
                <w:color w:val="000000" w:themeColor="text1"/>
              </w:rPr>
              <w:t>入库</w:t>
            </w:r>
          </w:p>
          <w:p w:rsidR="00F17080" w:rsidRDefault="000A7984">
            <w:pPr>
              <w:rPr>
                <w:color w:val="000000" w:themeColor="text1"/>
              </w:rPr>
            </w:pPr>
            <w:r>
              <w:rPr>
                <w:rFonts w:hint="eastAsia"/>
                <w:color w:val="000000" w:themeColor="text1"/>
              </w:rPr>
              <w:t>将外包后的产品送至成品库房堆放，准备发货。</w:t>
            </w:r>
          </w:p>
          <w:p w:rsidR="00F17080" w:rsidRDefault="000A7984">
            <w:pPr>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w:t>
            </w:r>
            <w:r>
              <w:rPr>
                <w:rFonts w:hint="eastAsia"/>
                <w:bCs/>
                <w:color w:val="000000" w:themeColor="text1"/>
                <w:kern w:val="2"/>
                <w:szCs w:val="24"/>
              </w:rPr>
              <w:t>桃仁鸡内金蜜膏（膏兹）</w:t>
            </w:r>
          </w:p>
          <w:p w:rsidR="00F17080" w:rsidRDefault="0027495B">
            <w:pPr>
              <w:ind w:firstLineChars="0" w:firstLine="0"/>
              <w:jc w:val="center"/>
            </w:pPr>
            <w:r>
              <w:pict>
                <v:line id="_x0000_s43610" style="position:absolute;left:0;text-align:left;flip:y;z-index:251685888" from="187.85pt,76.6pt" to="187.9pt,102.45pt" filled="t" strokeweight="1.25pt">
                  <v:fill angle="90" type="gradient">
                    <o:fill v:ext="view" type="gradientUnscaled"/>
                  </v:fill>
                  <v:stroke endarrow="open"/>
                </v:line>
              </w:pict>
            </w:r>
            <w:r>
              <w:pict>
                <v:group id="_x0000_s43572" editas="canvas" style="width:417.6pt;height:174.75pt;mso-position-horizontal-relative:char;mso-position-vertical-relative:line" coordsize="5303518,-2075643093">
                  <v:shape id="_x0000_s43573" type="#_x0000_t75" style="position:absolute;width:5303518;height:2219324" stroked="t">
                    <o:lock v:ext="edit" aspectratio="f"/>
                  </v:shape>
                  <v:line id="_x0000_s43574" style="position:absolute;flip:y" from="748665,791845" to="1005205,802005" strokeweight="1.25pt">
                    <v:stroke endarrow="open"/>
                  </v:line>
                  <v:shape id="_x0000_s43575" type="#_x0000_t202" style="position:absolute;left:1016635;top:644525;width:596900;height:300355" strokeweight="1.25pt">
                    <v:fill angle="90" type="gradient">
                      <o:fill v:ext="view" type="gradientUnscaled"/>
                    </v:fill>
                    <v:textbox>
                      <w:txbxContent>
                        <w:p w:rsidR="00F17080" w:rsidRDefault="000A7984">
                          <w:pPr>
                            <w:spacing w:line="240" w:lineRule="auto"/>
                            <w:ind w:firstLineChars="0" w:firstLine="0"/>
                            <w:jc w:val="center"/>
                          </w:pPr>
                          <w:r>
                            <w:rPr>
                              <w:rFonts w:hint="eastAsia"/>
                            </w:rPr>
                            <w:t>配料</w:t>
                          </w:r>
                        </w:p>
                      </w:txbxContent>
                    </v:textbox>
                  </v:shape>
                  <v:shape id="_x0000_s43576" type="#_x0000_t202" style="position:absolute;left:1894205;top:645795;width:607695;height:300990" strokeweight="1.25pt">
                    <v:fill angle="90" type="gradient">
                      <o:fill v:ext="view" type="gradientUnscaled"/>
                    </v:fill>
                    <v:textbox>
                      <w:txbxContent>
                        <w:p w:rsidR="00F17080" w:rsidRDefault="000A7984">
                          <w:pPr>
                            <w:spacing w:line="240" w:lineRule="auto"/>
                            <w:ind w:firstLineChars="0" w:firstLine="0"/>
                            <w:jc w:val="center"/>
                          </w:pPr>
                          <w:r>
                            <w:rPr>
                              <w:rFonts w:hint="eastAsia"/>
                            </w:rPr>
                            <w:t>熬煮</w:t>
                          </w:r>
                        </w:p>
                      </w:txbxContent>
                    </v:textbox>
                  </v:shape>
                  <v:line id="_x0000_s43577" style="position:absolute;flip:x" from="4894579,966470" to="4904104,1484630" strokeweight="1.25pt">
                    <v:stroke endarrow="open"/>
                  </v:line>
                  <v:shape id="_x0000_s43578" type="#_x0000_t202" style="position:absolute;left:4635499;top:1503044;width:596900;height:292100" strokeweight="1.25pt">
                    <v:fill angle="90" type="gradient">
                      <o:fill v:ext="view" type="gradientUnscaled"/>
                    </v:fill>
                    <v:textbox>
                      <w:txbxContent>
                        <w:p w:rsidR="00F17080" w:rsidRDefault="000A7984">
                          <w:pPr>
                            <w:spacing w:line="240" w:lineRule="auto"/>
                            <w:ind w:firstLineChars="0" w:firstLine="0"/>
                            <w:jc w:val="center"/>
                          </w:pPr>
                          <w:r>
                            <w:rPr>
                              <w:rFonts w:hint="eastAsia"/>
                            </w:rPr>
                            <w:t>包装</w:t>
                          </w:r>
                        </w:p>
                      </w:txbxContent>
                    </v:textbox>
                  </v:shape>
                  <v:rect id="_x0000_s43581" style="position:absolute;left:889635;top:1754504;width:836295;height:360045" strokeweight="1.25pt">
                    <v:fill angle="90" type="gradient">
                      <o:fill v:ext="view" type="gradientUnscaled"/>
                    </v:fill>
                    <v:stroke dashstyle="dashDot"/>
                  </v:rect>
                  <v:shape id="_x0000_s43582" type="#_x0000_t202" style="position:absolute;left:43180;top:1684654;width:838835;height:534670" filled="f" stroked="f" strokeweight="1.25pt">
                    <v:textbox>
                      <w:txbxContent>
                        <w:p w:rsidR="00F17080" w:rsidRDefault="000A7984">
                          <w:pPr>
                            <w:spacing w:line="240" w:lineRule="auto"/>
                            <w:ind w:firstLineChars="0" w:firstLine="0"/>
                            <w:jc w:val="center"/>
                          </w:pPr>
                          <w:r>
                            <w:rPr>
                              <w:rFonts w:hint="eastAsia"/>
                            </w:rPr>
                            <w:t>10</w:t>
                          </w:r>
                          <w:r>
                            <w:rPr>
                              <w:rFonts w:hint="eastAsia"/>
                            </w:rPr>
                            <w:t>万级净化区</w:t>
                          </w:r>
                        </w:p>
                      </w:txbxContent>
                    </v:textbox>
                  </v:shape>
                  <v:rect id="_x0000_s43583" style="position:absolute;left:95250;top:53340;width:5132703;height:1137919" filled="f" strokeweight="1.25pt">
                    <v:stroke dashstyle="dashDot"/>
                  </v:rect>
                  <v:line id="_x0000_s43584" style="position:absolute" from="4232909,793750" to="4563109,793750" strokeweight="1.25pt">
                    <v:stroke endarrow="open"/>
                  </v:line>
                  <v:shape id="_x0000_s43585" type="#_x0000_t202" style="position:absolute;left:4550409;top:655955;width:596900;height:292100" strokeweight="1.25pt">
                    <v:fill angle="90" type="gradient">
                      <o:fill v:ext="view" type="gradientUnscaled"/>
                    </v:fill>
                    <v:textbox>
                      <w:txbxContent>
                        <w:p w:rsidR="00F17080" w:rsidRDefault="000A7984">
                          <w:pPr>
                            <w:spacing w:line="240" w:lineRule="auto"/>
                            <w:ind w:firstLineChars="0" w:firstLine="0"/>
                            <w:jc w:val="center"/>
                          </w:pPr>
                          <w:r>
                            <w:rPr>
                              <w:rFonts w:hint="eastAsia"/>
                            </w:rPr>
                            <w:t>灌装</w:t>
                          </w:r>
                        </w:p>
                      </w:txbxContent>
                    </v:textbox>
                  </v:shape>
                  <v:shape id="_x0000_s43586" type="#_x0000_t202" style="position:absolute;left:147955;top:644525;width:596900;height:279400" strokeweight="1.25pt">
                    <v:fill angle="90" type="gradient">
                      <o:fill v:ext="view" type="gradientUnscaled"/>
                    </v:fill>
                    <v:textbox>
                      <w:txbxContent>
                        <w:p w:rsidR="00F17080" w:rsidRDefault="000A7984">
                          <w:pPr>
                            <w:spacing w:line="240" w:lineRule="auto"/>
                            <w:ind w:firstLineChars="0" w:firstLine="0"/>
                            <w:jc w:val="center"/>
                          </w:pPr>
                          <w:r>
                            <w:rPr>
                              <w:rFonts w:hint="eastAsia"/>
                            </w:rPr>
                            <w:t>原料</w:t>
                          </w:r>
                        </w:p>
                      </w:txbxContent>
                    </v:textbox>
                  </v:shape>
                  <v:line id="_x0000_s43587" style="position:absolute;flip:y" from="438150,447040" to="438785,626745" strokeweight="1.25pt">
                    <v:stroke dashstyle="dash" endarrow="open"/>
                  </v:line>
                  <v:shape id="_x0000_s43588" type="#_x0000_t202" style="position:absolute;left:83185;top:231775;width:1063625;height:323215" filled="f" stroked="f" strokeweight="1.25pt">
                    <v:textbox>
                      <w:txbxContent>
                        <w:p w:rsidR="00F17080" w:rsidRDefault="000A7984">
                          <w:pPr>
                            <w:spacing w:line="240" w:lineRule="auto"/>
                            <w:ind w:firstLineChars="0" w:firstLine="0"/>
                            <w:rPr>
                              <w:sz w:val="21"/>
                              <w:szCs w:val="20"/>
                            </w:rPr>
                          </w:pPr>
                          <w:r>
                            <w:rPr>
                              <w:rFonts w:hint="eastAsia"/>
                              <w:sz w:val="21"/>
                              <w:szCs w:val="20"/>
                            </w:rPr>
                            <w:t>包装废弃物</w:t>
                          </w:r>
                        </w:p>
                      </w:txbxContent>
                    </v:textbox>
                  </v:shape>
                  <v:line id="_x0000_s43589" style="position:absolute;flip:y" from="3047364,464820" to="3047364,642620" strokeweight="1.25pt">
                    <v:stroke dashstyle="dash" endarrow="open"/>
                  </v:line>
                  <v:shape id="_x0000_s43590" type="#_x0000_t202" style="position:absolute;left:2858134;top:254000;width:563245;height:288290" filled="f" stroked="f" strokeweight="1.25pt">
                    <v:textbox>
                      <w:txbxContent>
                        <w:p w:rsidR="00F17080" w:rsidRDefault="000A7984">
                          <w:pPr>
                            <w:spacing w:line="240" w:lineRule="auto"/>
                            <w:ind w:firstLineChars="0" w:firstLine="0"/>
                            <w:rPr>
                              <w:sz w:val="21"/>
                              <w:szCs w:val="20"/>
                            </w:rPr>
                          </w:pPr>
                          <w:r>
                            <w:rPr>
                              <w:rFonts w:hint="eastAsia"/>
                              <w:sz w:val="21"/>
                              <w:szCs w:val="20"/>
                            </w:rPr>
                            <w:t>药渣</w:t>
                          </w:r>
                        </w:p>
                      </w:txbxContent>
                    </v:textbox>
                  </v:shape>
                  <v:line id="_x0000_s43595" style="position:absolute;flip:y" from="4889499,476250" to="4889499,654050" strokeweight="1.25pt">
                    <v:stroke dashstyle="dash" endarrow="open"/>
                  </v:line>
                  <v:shape id="_x0000_s43596" type="#_x0000_t202" style="position:absolute;left:4654548;top:264795;width:534035;height:288925" filled="f" stroked="f" strokeweight="1.25pt">
                    <v:textbox>
                      <w:txbxContent>
                        <w:p w:rsidR="00F17080" w:rsidRDefault="000A7984">
                          <w:pPr>
                            <w:spacing w:line="240" w:lineRule="auto"/>
                            <w:ind w:firstLineChars="0" w:firstLine="0"/>
                            <w:rPr>
                              <w:sz w:val="21"/>
                              <w:szCs w:val="20"/>
                            </w:rPr>
                          </w:pPr>
                          <w:r>
                            <w:rPr>
                              <w:rFonts w:hint="eastAsia"/>
                              <w:sz w:val="21"/>
                              <w:szCs w:val="20"/>
                            </w:rPr>
                            <w:t>噪声</w:t>
                          </w:r>
                        </w:p>
                      </w:txbxContent>
                    </v:textbox>
                  </v:shape>
                  <v:line id="_x0000_s43597" style="position:absolute" from="4904739,1812289" to="4904739,1991994" strokeweight="1.25pt">
                    <v:stroke dashstyle="dash" endarrow="open"/>
                  </v:line>
                  <v:shape id="_x0000_s43598" type="#_x0000_t202" style="position:absolute;left:4667249;top:1946909;width:533400;height:279400" filled="f" stroked="f" strokeweight="1.25pt">
                    <v:textbox>
                      <w:txbxContent>
                        <w:p w:rsidR="00F17080" w:rsidRDefault="000A7984">
                          <w:pPr>
                            <w:spacing w:line="240" w:lineRule="auto"/>
                            <w:ind w:firstLineChars="0" w:firstLine="0"/>
                            <w:rPr>
                              <w:sz w:val="21"/>
                              <w:szCs w:val="20"/>
                            </w:rPr>
                          </w:pPr>
                          <w:r>
                            <w:rPr>
                              <w:rFonts w:hint="eastAsia"/>
                              <w:sz w:val="21"/>
                              <w:szCs w:val="20"/>
                            </w:rPr>
                            <w:t>噪声</w:t>
                          </w:r>
                        </w:p>
                      </w:txbxContent>
                    </v:textbox>
                  </v:shape>
                  <v:shape id="_x0000_s43599" type="#_x0000_t202" style="position:absolute;left:2740659;top:656590;width:596900;height:292100" strokeweight="1.25pt">
                    <v:fill angle="90" type="gradient">
                      <o:fill v:ext="view" type="gradientUnscaled"/>
                    </v:fill>
                    <v:textbox>
                      <w:txbxContent>
                        <w:p w:rsidR="00F17080" w:rsidRDefault="000A7984">
                          <w:pPr>
                            <w:spacing w:line="240" w:lineRule="auto"/>
                            <w:ind w:firstLineChars="0" w:firstLine="0"/>
                            <w:jc w:val="center"/>
                          </w:pPr>
                          <w:r>
                            <w:rPr>
                              <w:rFonts w:hint="eastAsia"/>
                            </w:rPr>
                            <w:t>过滤</w:t>
                          </w:r>
                        </w:p>
                      </w:txbxContent>
                    </v:textbox>
                  </v:shape>
                  <v:shape id="_x0000_s43600" type="#_x0000_t202" style="position:absolute;left:3609339;top:665480;width:596900;height:292100" strokeweight="1.25pt">
                    <v:fill angle="90" type="gradient">
                      <o:fill v:ext="view" type="gradientUnscaled"/>
                    </v:fill>
                    <v:textbox>
                      <w:txbxContent>
                        <w:p w:rsidR="00F17080" w:rsidRDefault="000A7984">
                          <w:pPr>
                            <w:spacing w:line="240" w:lineRule="auto"/>
                            <w:ind w:firstLineChars="0" w:firstLine="0"/>
                            <w:jc w:val="center"/>
                          </w:pPr>
                          <w:r>
                            <w:rPr>
                              <w:rFonts w:hint="eastAsia"/>
                            </w:rPr>
                            <w:t>混合</w:t>
                          </w:r>
                        </w:p>
                      </w:txbxContent>
                    </v:textbox>
                  </v:shape>
                  <v:line id="_x0000_s43601" style="position:absolute;flip:y" from="1640205,803910" to="1894205,803910" strokeweight="1.25pt">
                    <v:stroke endarrow="open"/>
                  </v:line>
                  <v:line id="_x0000_s43602" style="position:absolute;flip:y" from="2497455,804545" to="2751455,804545" strokeweight="1.25pt">
                    <v:stroke endarrow="open"/>
                  </v:line>
                  <v:line id="_x0000_s43603" style="position:absolute;flip:y" from="3354704,793750" to="3608704,793750" strokeweight="1.25pt">
                    <v:stroke endarrow="open"/>
                  </v:line>
                  <v:line id="_x0000_s43606" style="position:absolute;flip:y" from="2169159,466090" to="2169159,643890" strokeweight="1.25pt">
                    <v:stroke dashstyle="dash" endarrow="open"/>
                  </v:line>
                  <v:shape id="_x0000_s43607" type="#_x0000_t202" style="position:absolute;left:1773554;top:259715;width:1042035;height:284480" filled="f" stroked="f" strokeweight="1.25pt">
                    <v:textbox>
                      <w:txbxContent>
                        <w:p w:rsidR="00F17080" w:rsidRDefault="000A7984">
                          <w:pPr>
                            <w:spacing w:line="240" w:lineRule="auto"/>
                            <w:ind w:firstLineChars="0" w:firstLine="0"/>
                            <w:rPr>
                              <w:sz w:val="21"/>
                              <w:szCs w:val="20"/>
                            </w:rPr>
                          </w:pPr>
                          <w:r>
                            <w:rPr>
                              <w:rFonts w:hint="eastAsia"/>
                              <w:sz w:val="21"/>
                              <w:szCs w:val="20"/>
                            </w:rPr>
                            <w:t>异味、水蒸气</w:t>
                          </w:r>
                        </w:p>
                      </w:txbxContent>
                    </v:textbox>
                  </v:shape>
                  <v:line id="_x0000_s43608" style="position:absolute;flip:x" from="4351653,1660524" to="4624703,1661159" strokeweight="1.25pt">
                    <v:stroke endarrow="open"/>
                  </v:line>
                  <v:shape id="_x0000_s43609" type="#_x0000_t202" style="position:absolute;left:3735704;top:1523999;width:596900;height:292100" strokeweight="1.25pt">
                    <v:fill angle="90" type="gradient">
                      <o:fill v:ext="view" type="gradientUnscaled"/>
                    </v:fill>
                    <v:textbox>
                      <w:txbxContent>
                        <w:p w:rsidR="00F17080" w:rsidRDefault="000A7984">
                          <w:pPr>
                            <w:spacing w:line="240" w:lineRule="auto"/>
                            <w:ind w:firstLineChars="0" w:firstLine="0"/>
                            <w:jc w:val="center"/>
                          </w:pPr>
                          <w:r>
                            <w:rPr>
                              <w:rFonts w:hint="eastAsia"/>
                            </w:rPr>
                            <w:t>入库</w:t>
                          </w:r>
                        </w:p>
                      </w:txbxContent>
                    </v:textbox>
                  </v:shape>
                  <v:shape id="_x0000_s43611" type="#_x0000_t202" style="position:absolute;left:1778634;top:1269364;width:860425;height:314325" filled="f" stroked="f" strokeweight="1.25pt">
                    <v:textbox>
                      <w:txbxContent>
                        <w:p w:rsidR="00F17080" w:rsidRDefault="000A7984">
                          <w:pPr>
                            <w:adjustRightInd w:val="0"/>
                            <w:snapToGrid w:val="0"/>
                            <w:spacing w:line="240" w:lineRule="auto"/>
                            <w:ind w:firstLineChars="0" w:firstLine="0"/>
                            <w:jc w:val="center"/>
                          </w:pPr>
                          <w:r>
                            <w:rPr>
                              <w:rFonts w:hint="eastAsia"/>
                            </w:rPr>
                            <w:t>纯水</w:t>
                          </w:r>
                        </w:p>
                      </w:txbxContent>
                    </v:textbox>
                  </v:shape>
                  <w10:wrap type="none"/>
                  <w10:anchorlock/>
                </v:group>
              </w:pict>
            </w:r>
          </w:p>
          <w:p w:rsidR="00F17080" w:rsidRDefault="000A7984">
            <w:pPr>
              <w:adjustRightInd w:val="0"/>
              <w:snapToGrid w:val="0"/>
              <w:spacing w:line="240" w:lineRule="auto"/>
              <w:ind w:firstLineChars="0" w:firstLine="0"/>
              <w:jc w:val="center"/>
              <w:rPr>
                <w:b/>
                <w:bCs/>
                <w:sz w:val="21"/>
                <w:szCs w:val="20"/>
              </w:rPr>
            </w:pPr>
            <w:r>
              <w:rPr>
                <w:rFonts w:hint="eastAsia"/>
                <w:b/>
                <w:bCs/>
                <w:sz w:val="21"/>
                <w:szCs w:val="20"/>
              </w:rPr>
              <w:t>图</w:t>
            </w:r>
            <w:r>
              <w:rPr>
                <w:rFonts w:hint="eastAsia"/>
                <w:b/>
                <w:bCs/>
                <w:sz w:val="21"/>
                <w:szCs w:val="20"/>
              </w:rPr>
              <w:t xml:space="preserve">5-3   </w:t>
            </w:r>
            <w:r>
              <w:rPr>
                <w:rFonts w:hint="eastAsia"/>
                <w:b/>
                <w:bCs/>
                <w:sz w:val="21"/>
                <w:szCs w:val="20"/>
              </w:rPr>
              <w:t>桃仁鸡内金蜜膏（膏兹）生产工艺流程图</w:t>
            </w:r>
          </w:p>
          <w:p w:rsidR="00F17080" w:rsidRDefault="0027495B">
            <w:r>
              <w:rPr>
                <w:rFonts w:hint="eastAsia"/>
              </w:rPr>
              <w:fldChar w:fldCharType="begin"/>
            </w:r>
            <w:r w:rsidR="000A7984">
              <w:instrText xml:space="preserve"> = 1 \* GB3 </w:instrText>
            </w:r>
            <w:r>
              <w:rPr>
                <w:rFonts w:hint="eastAsia"/>
              </w:rPr>
              <w:fldChar w:fldCharType="separate"/>
            </w:r>
            <w:r w:rsidR="000A7984">
              <w:rPr>
                <w:rFonts w:hint="eastAsia"/>
              </w:rPr>
              <w:t>①</w:t>
            </w:r>
            <w:r>
              <w:rPr>
                <w:rFonts w:hint="eastAsia"/>
              </w:rPr>
              <w:fldChar w:fldCharType="end"/>
            </w:r>
            <w:r w:rsidR="000A7984">
              <w:rPr>
                <w:rFonts w:hint="eastAsia"/>
              </w:rPr>
              <w:t>配料</w:t>
            </w:r>
          </w:p>
          <w:p w:rsidR="00F17080" w:rsidRDefault="000A7984">
            <w:r>
              <w:rPr>
                <w:rFonts w:hint="eastAsia"/>
              </w:rPr>
              <w:t>在原料暂存间领料（桃仁、鸡内金、茯苓、山楂）后送至配料间进行称量配料，将按比例配好的原料盛入周转容器中。</w:t>
            </w:r>
          </w:p>
          <w:p w:rsidR="00F17080" w:rsidRDefault="0027495B" w:rsidP="00F56550">
            <w:r>
              <w:rPr>
                <w:rFonts w:hint="eastAsia"/>
              </w:rPr>
              <w:fldChar w:fldCharType="begin"/>
            </w:r>
            <w:r w:rsidR="000A7984">
              <w:rPr>
                <w:rFonts w:hint="eastAsia"/>
              </w:rPr>
              <w:instrText xml:space="preserve"> = 2 \* GB3 \* MERGEFORMAT </w:instrText>
            </w:r>
            <w:r>
              <w:rPr>
                <w:rFonts w:hint="eastAsia"/>
              </w:rPr>
              <w:fldChar w:fldCharType="separate"/>
            </w:r>
            <w:r w:rsidR="000A7984">
              <w:t>②</w:t>
            </w:r>
            <w:r>
              <w:rPr>
                <w:rFonts w:hint="eastAsia"/>
              </w:rPr>
              <w:fldChar w:fldCharType="end"/>
            </w:r>
            <w:r w:rsidR="000A7984">
              <w:rPr>
                <w:rFonts w:hint="eastAsia"/>
              </w:rPr>
              <w:t>熬煮</w:t>
            </w:r>
          </w:p>
          <w:p w:rsidR="00F17080" w:rsidRDefault="000A7984">
            <w:r>
              <w:rPr>
                <w:rFonts w:hint="eastAsia"/>
              </w:rPr>
              <w:t>将上述配好的原料（桃仁、鸡内金、茯苓、山楂）送至熬煮间进行熬煮，熬制锅采用电加热，熬制过程中加入纯水进行熬制（纯水供给依托</w:t>
            </w:r>
            <w:r>
              <w:rPr>
                <w:color w:val="000000" w:themeColor="text1"/>
                <w:szCs w:val="24"/>
              </w:rPr>
              <w:t>陕西兴曜生物科技有限公</w:t>
            </w:r>
            <w:r>
              <w:rPr>
                <w:color w:val="000000" w:themeColor="text1"/>
                <w:szCs w:val="24"/>
              </w:rPr>
              <w:lastRenderedPageBreak/>
              <w:t>司</w:t>
            </w:r>
            <w:r>
              <w:rPr>
                <w:rFonts w:hint="eastAsia"/>
                <w:color w:val="000000" w:themeColor="text1"/>
                <w:szCs w:val="24"/>
              </w:rPr>
              <w:t>纯水机制作纯水，利用密封管道泵入熬煮设备中</w:t>
            </w:r>
            <w:r>
              <w:rPr>
                <w:rFonts w:hint="eastAsia"/>
              </w:rPr>
              <w:t>），熬制设备全密封，熬煮后得到中药汁液。</w:t>
            </w:r>
          </w:p>
          <w:p w:rsidR="00F17080" w:rsidRDefault="0027495B" w:rsidP="00F56550">
            <w:r>
              <w:rPr>
                <w:rFonts w:hint="eastAsia"/>
              </w:rPr>
              <w:fldChar w:fldCharType="begin"/>
            </w:r>
            <w:r w:rsidR="000A7984">
              <w:rPr>
                <w:rFonts w:hint="eastAsia"/>
              </w:rPr>
              <w:instrText xml:space="preserve"> = 3 \* GB3 \* MERGEFORMAT </w:instrText>
            </w:r>
            <w:r>
              <w:rPr>
                <w:rFonts w:hint="eastAsia"/>
              </w:rPr>
              <w:fldChar w:fldCharType="separate"/>
            </w:r>
            <w:r w:rsidR="000A7984">
              <w:t>③</w:t>
            </w:r>
            <w:r>
              <w:rPr>
                <w:rFonts w:hint="eastAsia"/>
              </w:rPr>
              <w:fldChar w:fldCharType="end"/>
            </w:r>
            <w:r w:rsidR="000A7984">
              <w:rPr>
                <w:rFonts w:hint="eastAsia"/>
              </w:rPr>
              <w:t>过滤</w:t>
            </w:r>
          </w:p>
          <w:p w:rsidR="00F17080" w:rsidRDefault="000A7984" w:rsidP="00F56550">
            <w:r>
              <w:rPr>
                <w:rFonts w:hint="eastAsia"/>
              </w:rPr>
              <w:t>将上述中药汁液送入过滤间进行过滤，得到杂质较少的汁液，盛入容器中。</w:t>
            </w:r>
          </w:p>
          <w:p w:rsidR="00F17080" w:rsidRDefault="0027495B" w:rsidP="00F56550">
            <w:r>
              <w:rPr>
                <w:rFonts w:hint="eastAsia"/>
              </w:rPr>
              <w:fldChar w:fldCharType="begin"/>
            </w:r>
            <w:r w:rsidR="000A7984">
              <w:rPr>
                <w:rFonts w:hint="eastAsia"/>
              </w:rPr>
              <w:instrText xml:space="preserve"> = 4 \* GB3 \* MERGEFORMAT </w:instrText>
            </w:r>
            <w:r>
              <w:rPr>
                <w:rFonts w:hint="eastAsia"/>
              </w:rPr>
              <w:fldChar w:fldCharType="separate"/>
            </w:r>
            <w:r w:rsidR="000A7984">
              <w:t>④</w:t>
            </w:r>
            <w:r>
              <w:rPr>
                <w:rFonts w:hint="eastAsia"/>
              </w:rPr>
              <w:fldChar w:fldCharType="end"/>
            </w:r>
            <w:r w:rsidR="000A7984">
              <w:rPr>
                <w:rFonts w:hint="eastAsia"/>
              </w:rPr>
              <w:t>混合</w:t>
            </w:r>
          </w:p>
          <w:p w:rsidR="00F17080" w:rsidRDefault="000A7984" w:rsidP="00F56550">
            <w:r>
              <w:rPr>
                <w:rFonts w:hint="eastAsia"/>
              </w:rPr>
              <w:t>给上述汁液中按比例加入蜂蜜、麦芽糖后在熬制锅中使用搅拌功能进行搅拌混合，得到膏状成品。</w:t>
            </w:r>
          </w:p>
          <w:p w:rsidR="00F17080" w:rsidRDefault="0027495B" w:rsidP="00F56550">
            <w:r>
              <w:rPr>
                <w:rFonts w:hint="eastAsia"/>
              </w:rPr>
              <w:fldChar w:fldCharType="begin"/>
            </w:r>
            <w:r w:rsidR="000A7984">
              <w:rPr>
                <w:rFonts w:hint="eastAsia"/>
              </w:rPr>
              <w:instrText xml:space="preserve"> = 5 \* GB3 \* MERGEFORMAT </w:instrText>
            </w:r>
            <w:r>
              <w:rPr>
                <w:rFonts w:hint="eastAsia"/>
              </w:rPr>
              <w:fldChar w:fldCharType="separate"/>
            </w:r>
            <w:r w:rsidR="000A7984">
              <w:t>⑤</w:t>
            </w:r>
            <w:r>
              <w:rPr>
                <w:rFonts w:hint="eastAsia"/>
              </w:rPr>
              <w:fldChar w:fldCharType="end"/>
            </w:r>
            <w:r w:rsidR="000A7984">
              <w:rPr>
                <w:rFonts w:hint="eastAsia"/>
              </w:rPr>
              <w:t>灌装</w:t>
            </w:r>
          </w:p>
          <w:p w:rsidR="00F17080" w:rsidRDefault="000A7984" w:rsidP="00F56550">
            <w:r>
              <w:rPr>
                <w:rFonts w:hint="eastAsia"/>
              </w:rPr>
              <w:t>将上述膏状成品送至灌装间进行人工灌装，得到瓶装成品。</w:t>
            </w:r>
          </w:p>
          <w:p w:rsidR="00F17080" w:rsidRDefault="0027495B" w:rsidP="00F56550">
            <w:r>
              <w:rPr>
                <w:rFonts w:hint="eastAsia"/>
              </w:rPr>
              <w:fldChar w:fldCharType="begin"/>
            </w:r>
            <w:r w:rsidR="000A7984">
              <w:rPr>
                <w:rFonts w:hint="eastAsia"/>
              </w:rPr>
              <w:instrText xml:space="preserve"> = 6 \* GB3 \* MERGEFORMAT </w:instrText>
            </w:r>
            <w:r>
              <w:rPr>
                <w:rFonts w:hint="eastAsia"/>
              </w:rPr>
              <w:fldChar w:fldCharType="separate"/>
            </w:r>
            <w:r w:rsidR="000A7984">
              <w:t>⑥</w:t>
            </w:r>
            <w:r>
              <w:rPr>
                <w:rFonts w:hint="eastAsia"/>
              </w:rPr>
              <w:fldChar w:fldCharType="end"/>
            </w:r>
            <w:r w:rsidR="000A7984">
              <w:rPr>
                <w:rFonts w:hint="eastAsia"/>
              </w:rPr>
              <w:t>包装</w:t>
            </w:r>
          </w:p>
          <w:p w:rsidR="00F17080" w:rsidRDefault="000A7984" w:rsidP="00F56550">
            <w:r>
              <w:rPr>
                <w:rFonts w:hint="eastAsia"/>
              </w:rPr>
              <w:t>将上述瓶装成品送入包装车间进行外包装，得到箱装成品。</w:t>
            </w:r>
          </w:p>
          <w:p w:rsidR="00F17080" w:rsidRDefault="0027495B" w:rsidP="00F56550">
            <w:r>
              <w:rPr>
                <w:rFonts w:hint="eastAsia"/>
              </w:rPr>
              <w:fldChar w:fldCharType="begin"/>
            </w:r>
            <w:r w:rsidR="000A7984">
              <w:rPr>
                <w:rFonts w:hint="eastAsia"/>
              </w:rPr>
              <w:instrText xml:space="preserve"> = 7 \* GB3 \* MERGEFORMAT </w:instrText>
            </w:r>
            <w:r>
              <w:rPr>
                <w:rFonts w:hint="eastAsia"/>
              </w:rPr>
              <w:fldChar w:fldCharType="separate"/>
            </w:r>
            <w:r w:rsidR="000A7984">
              <w:t>⑦</w:t>
            </w:r>
            <w:r>
              <w:rPr>
                <w:rFonts w:hint="eastAsia"/>
              </w:rPr>
              <w:fldChar w:fldCharType="end"/>
            </w:r>
            <w:r w:rsidR="000A7984">
              <w:rPr>
                <w:rFonts w:hint="eastAsia"/>
              </w:rPr>
              <w:t>入库</w:t>
            </w:r>
          </w:p>
          <w:p w:rsidR="00F17080" w:rsidRDefault="000A7984">
            <w:pPr>
              <w:rPr>
                <w:color w:val="000000" w:themeColor="text1"/>
              </w:rPr>
            </w:pPr>
            <w:r>
              <w:rPr>
                <w:rFonts w:hint="eastAsia"/>
                <w:color w:val="000000" w:themeColor="text1"/>
              </w:rPr>
              <w:t>将外包后的产品送至成品库房堆放，准备发货。</w:t>
            </w:r>
          </w:p>
          <w:p w:rsidR="00F17080" w:rsidRDefault="000A7984" w:rsidP="00F56550">
            <w:pPr>
              <w:rPr>
                <w:bCs/>
              </w:rPr>
            </w:pPr>
            <w:r>
              <w:rPr>
                <w:rFonts w:hint="eastAsia"/>
                <w:bCs/>
              </w:rPr>
              <w:t>（</w:t>
            </w:r>
            <w:r>
              <w:rPr>
                <w:rFonts w:hint="eastAsia"/>
                <w:bCs/>
              </w:rPr>
              <w:t>4</w:t>
            </w:r>
            <w:r>
              <w:rPr>
                <w:rFonts w:hint="eastAsia"/>
                <w:bCs/>
              </w:rPr>
              <w:t>）沙棘蓝莓压片糖果</w:t>
            </w:r>
          </w:p>
          <w:p w:rsidR="00F17080" w:rsidRDefault="0027495B">
            <w:pPr>
              <w:ind w:firstLineChars="0" w:firstLine="0"/>
              <w:jc w:val="center"/>
              <w:rPr>
                <w:b/>
              </w:rPr>
            </w:pPr>
            <w:r w:rsidRPr="0027495B">
              <w:pict>
                <v:group id="_x0000_s43613" editas="canvas" style="width:417.6pt;height:174.75pt;mso-position-horizontal-relative:char;mso-position-vertical-relative:line" coordsize="5303518,-2075643093">
                  <v:shape id="_x0000_s43614" type="#_x0000_t75" style="position:absolute;width:5303518;height:2219324" stroked="t">
                    <o:lock v:ext="edit" aspectratio="f"/>
                  </v:shape>
                  <v:line id="_x0000_s43615" style="position:absolute;flip:y" from="748665,791845" to="1005205,802005" strokeweight="1.25pt">
                    <v:stroke endarrow="open"/>
                  </v:line>
                  <v:shape id="_x0000_s43616" type="#_x0000_t202" style="position:absolute;left:1016635;top:644525;width:596900;height:300355" strokeweight="1.25pt">
                    <v:fill angle="90" type="gradient">
                      <o:fill v:ext="view" type="gradientUnscaled"/>
                    </v:fill>
                    <v:textbox>
                      <w:txbxContent>
                        <w:p w:rsidR="00F17080" w:rsidRDefault="000A7984">
                          <w:pPr>
                            <w:spacing w:line="240" w:lineRule="auto"/>
                            <w:ind w:firstLineChars="0" w:firstLine="0"/>
                            <w:jc w:val="center"/>
                          </w:pPr>
                          <w:r>
                            <w:rPr>
                              <w:rFonts w:hint="eastAsia"/>
                            </w:rPr>
                            <w:t>配料</w:t>
                          </w:r>
                        </w:p>
                      </w:txbxContent>
                    </v:textbox>
                  </v:shape>
                  <v:shape id="_x0000_s43617" type="#_x0000_t202" style="position:absolute;left:1894205;top:645795;width:607695;height:300990" strokeweight="1.25pt">
                    <v:fill angle="90" type="gradient">
                      <o:fill v:ext="view" type="gradientUnscaled"/>
                    </v:fill>
                    <v:textbox>
                      <w:txbxContent>
                        <w:p w:rsidR="00F17080" w:rsidRDefault="000A7984">
                          <w:pPr>
                            <w:spacing w:line="240" w:lineRule="auto"/>
                            <w:ind w:firstLineChars="0" w:firstLine="0"/>
                            <w:jc w:val="center"/>
                          </w:pPr>
                          <w:r>
                            <w:rPr>
                              <w:rFonts w:hint="eastAsia"/>
                            </w:rPr>
                            <w:t>混合</w:t>
                          </w:r>
                        </w:p>
                      </w:txbxContent>
                    </v:textbox>
                  </v:shape>
                  <v:line id="_x0000_s43618" style="position:absolute;flip:x" from="4894579,966470" to="4904104,1484630" strokeweight="1.25pt">
                    <v:stroke endarrow="open"/>
                  </v:line>
                  <v:shape id="_x0000_s43619" type="#_x0000_t202" style="position:absolute;left:4635499;top:1503044;width:596900;height:292100" strokeweight="1.25pt">
                    <v:fill angle="90" type="gradient">
                      <o:fill v:ext="view" type="gradientUnscaled"/>
                    </v:fill>
                    <v:textbox>
                      <w:txbxContent>
                        <w:p w:rsidR="00F17080" w:rsidRDefault="000A7984">
                          <w:pPr>
                            <w:spacing w:line="240" w:lineRule="auto"/>
                            <w:ind w:firstLineChars="0" w:firstLine="0"/>
                            <w:jc w:val="center"/>
                          </w:pPr>
                          <w:r>
                            <w:rPr>
                              <w:rFonts w:hint="eastAsia"/>
                            </w:rPr>
                            <w:t>包装</w:t>
                          </w:r>
                        </w:p>
                      </w:txbxContent>
                    </v:textbox>
                  </v:shape>
                  <v:rect id="_x0000_s43620" style="position:absolute;left:889635;top:1754504;width:836295;height:360045" strokeweight="1.25pt">
                    <v:fill angle="90" type="gradient">
                      <o:fill v:ext="view" type="gradientUnscaled"/>
                    </v:fill>
                    <v:stroke dashstyle="dashDot"/>
                  </v:rect>
                  <v:shape id="_x0000_s43621" type="#_x0000_t202" style="position:absolute;left:43180;top:1684654;width:838835;height:534670" filled="f" stroked="f" strokeweight="1.25pt">
                    <v:textbox>
                      <w:txbxContent>
                        <w:p w:rsidR="00F17080" w:rsidRDefault="000A7984">
                          <w:pPr>
                            <w:spacing w:line="240" w:lineRule="auto"/>
                            <w:ind w:firstLineChars="0" w:firstLine="0"/>
                            <w:jc w:val="center"/>
                          </w:pPr>
                          <w:r>
                            <w:rPr>
                              <w:rFonts w:hint="eastAsia"/>
                            </w:rPr>
                            <w:t>10</w:t>
                          </w:r>
                          <w:r>
                            <w:rPr>
                              <w:rFonts w:hint="eastAsia"/>
                            </w:rPr>
                            <w:t>万级净化区</w:t>
                          </w:r>
                        </w:p>
                      </w:txbxContent>
                    </v:textbox>
                  </v:shape>
                  <v:rect id="_x0000_s43622" style="position:absolute;left:95250;top:53340;width:5132703;height:1137919" filled="f" strokeweight="1.25pt">
                    <v:stroke dashstyle="dashDot"/>
                  </v:rect>
                  <v:line id="_x0000_s43623" style="position:absolute" from="4232909,793750" to="4563109,793750" strokeweight="1.25pt">
                    <v:stroke endarrow="open"/>
                  </v:line>
                  <v:shape id="_x0000_s43624" type="#_x0000_t202" style="position:absolute;left:4550408;top:663575;width:596900;height:292100" strokeweight="1.25pt">
                    <v:fill angle="90" type="gradient">
                      <o:fill v:ext="view" type="gradientUnscaled"/>
                    </v:fill>
                    <v:textbox>
                      <w:txbxContent>
                        <w:p w:rsidR="00F17080" w:rsidRDefault="000A7984">
                          <w:pPr>
                            <w:spacing w:line="240" w:lineRule="auto"/>
                            <w:ind w:firstLineChars="0" w:firstLine="0"/>
                            <w:jc w:val="center"/>
                          </w:pPr>
                          <w:r>
                            <w:rPr>
                              <w:rFonts w:hint="eastAsia"/>
                            </w:rPr>
                            <w:t>压片</w:t>
                          </w:r>
                        </w:p>
                      </w:txbxContent>
                    </v:textbox>
                  </v:shape>
                  <v:shape id="_x0000_s43625" type="#_x0000_t202" style="position:absolute;left:147955;top:644525;width:596900;height:279400" strokeweight="1.25pt">
                    <v:fill angle="90" type="gradient">
                      <o:fill v:ext="view" type="gradientUnscaled"/>
                    </v:fill>
                    <v:textbox>
                      <w:txbxContent>
                        <w:p w:rsidR="00F17080" w:rsidRDefault="000A7984">
                          <w:pPr>
                            <w:spacing w:line="240" w:lineRule="auto"/>
                            <w:ind w:firstLineChars="0" w:firstLine="0"/>
                            <w:jc w:val="center"/>
                          </w:pPr>
                          <w:r>
                            <w:rPr>
                              <w:rFonts w:hint="eastAsia"/>
                            </w:rPr>
                            <w:t>原料</w:t>
                          </w:r>
                        </w:p>
                      </w:txbxContent>
                    </v:textbox>
                  </v:shape>
                  <v:line id="_x0000_s43626" style="position:absolute;flip:y" from="438150,447040" to="438785,626745" strokeweight="1.25pt">
                    <v:stroke dashstyle="dash" endarrow="open"/>
                  </v:line>
                  <v:shape id="_x0000_s43627" type="#_x0000_t202" style="position:absolute;left:83185;top:231775;width:1063625;height:323215" filled="f" stroked="f" strokeweight="1.25pt">
                    <v:textbox>
                      <w:txbxContent>
                        <w:p w:rsidR="00F17080" w:rsidRDefault="000A7984">
                          <w:pPr>
                            <w:spacing w:line="240" w:lineRule="auto"/>
                            <w:ind w:firstLineChars="0" w:firstLine="0"/>
                            <w:rPr>
                              <w:sz w:val="21"/>
                              <w:szCs w:val="20"/>
                            </w:rPr>
                          </w:pPr>
                          <w:r>
                            <w:rPr>
                              <w:rFonts w:hint="eastAsia"/>
                              <w:sz w:val="21"/>
                              <w:szCs w:val="20"/>
                            </w:rPr>
                            <w:t>包装废弃物</w:t>
                          </w:r>
                        </w:p>
                      </w:txbxContent>
                    </v:textbox>
                  </v:shape>
                  <v:line id="_x0000_s43628" style="position:absolute;flip:y" from="3047364,464820" to="3047364,642620" strokeweight="1.25pt">
                    <v:stroke dashstyle="dash" endarrow="open"/>
                  </v:line>
                  <v:shape id="_x0000_s43629" type="#_x0000_t202" style="position:absolute;left:2674619;top:254000;width:1009650;height:280670" filled="f" stroked="f" strokeweight="1.25pt">
                    <v:textbox>
                      <w:txbxContent>
                        <w:p w:rsidR="00F17080" w:rsidRDefault="000A7984">
                          <w:pPr>
                            <w:spacing w:line="240" w:lineRule="auto"/>
                            <w:ind w:firstLineChars="0" w:firstLine="0"/>
                            <w:rPr>
                              <w:sz w:val="21"/>
                              <w:szCs w:val="20"/>
                            </w:rPr>
                          </w:pPr>
                          <w:r>
                            <w:rPr>
                              <w:rFonts w:hint="eastAsia"/>
                              <w:sz w:val="21"/>
                              <w:szCs w:val="20"/>
                            </w:rPr>
                            <w:t>噪声、粉尘</w:t>
                          </w:r>
                        </w:p>
                      </w:txbxContent>
                    </v:textbox>
                  </v:shape>
                  <v:line id="_x0000_s43630" style="position:absolute;flip:y" from="4889499,476250" to="4889499,654050" strokeweight="1.25pt">
                    <v:stroke dashstyle="dash" endarrow="open"/>
                  </v:line>
                  <v:shape id="_x0000_s43631" type="#_x0000_t202" style="position:absolute;left:4654548;top:264795;width:534035;height:288925" filled="f" stroked="f" strokeweight="1.25pt">
                    <v:textbox>
                      <w:txbxContent>
                        <w:p w:rsidR="00F17080" w:rsidRDefault="000A7984">
                          <w:pPr>
                            <w:spacing w:line="240" w:lineRule="auto"/>
                            <w:ind w:firstLineChars="0" w:firstLine="0"/>
                            <w:rPr>
                              <w:sz w:val="21"/>
                              <w:szCs w:val="20"/>
                            </w:rPr>
                          </w:pPr>
                          <w:r>
                            <w:rPr>
                              <w:rFonts w:hint="eastAsia"/>
                              <w:sz w:val="21"/>
                              <w:szCs w:val="20"/>
                            </w:rPr>
                            <w:t>噪声</w:t>
                          </w:r>
                        </w:p>
                      </w:txbxContent>
                    </v:textbox>
                  </v:shape>
                  <v:line id="_x0000_s43632" style="position:absolute" from="4904739,1812289" to="4904739,1991994" strokeweight="1.25pt">
                    <v:stroke dashstyle="dash" endarrow="open"/>
                  </v:line>
                  <v:shape id="_x0000_s43633" type="#_x0000_t202" style="position:absolute;left:4667249;top:1946909;width:533400;height:279400" filled="f" stroked="f" strokeweight="1.25pt">
                    <v:textbox>
                      <w:txbxContent>
                        <w:p w:rsidR="00F17080" w:rsidRDefault="000A7984">
                          <w:pPr>
                            <w:spacing w:line="240" w:lineRule="auto"/>
                            <w:ind w:firstLineChars="0" w:firstLine="0"/>
                            <w:rPr>
                              <w:sz w:val="21"/>
                              <w:szCs w:val="20"/>
                            </w:rPr>
                          </w:pPr>
                          <w:r>
                            <w:rPr>
                              <w:rFonts w:hint="eastAsia"/>
                              <w:sz w:val="21"/>
                              <w:szCs w:val="20"/>
                            </w:rPr>
                            <w:t>噪声</w:t>
                          </w:r>
                        </w:p>
                      </w:txbxContent>
                    </v:textbox>
                  </v:shape>
                  <v:shape id="_x0000_s43634" type="#_x0000_t202" style="position:absolute;left:2740659;top:656590;width:596900;height:292100" strokeweight="1.25pt">
                    <v:fill angle="90" type="gradient">
                      <o:fill v:ext="view" type="gradientUnscaled"/>
                    </v:fill>
                    <v:textbox>
                      <w:txbxContent>
                        <w:p w:rsidR="00F17080" w:rsidRDefault="000A7984">
                          <w:pPr>
                            <w:spacing w:line="240" w:lineRule="auto"/>
                            <w:ind w:firstLineChars="0" w:firstLine="0"/>
                            <w:jc w:val="center"/>
                          </w:pPr>
                          <w:r>
                            <w:rPr>
                              <w:rFonts w:hint="eastAsia"/>
                            </w:rPr>
                            <w:t>制粒</w:t>
                          </w:r>
                        </w:p>
                      </w:txbxContent>
                    </v:textbox>
                  </v:shape>
                  <v:shape id="_x0000_s43635" type="#_x0000_t202" style="position:absolute;left:3609339;top:665480;width:596900;height:292100" strokeweight="1.25pt">
                    <v:fill angle="90" type="gradient">
                      <o:fill v:ext="view" type="gradientUnscaled"/>
                    </v:fill>
                    <v:textbox>
                      <w:txbxContent>
                        <w:p w:rsidR="00F17080" w:rsidRDefault="000A7984">
                          <w:pPr>
                            <w:spacing w:line="240" w:lineRule="auto"/>
                            <w:ind w:firstLineChars="0" w:firstLine="0"/>
                            <w:jc w:val="center"/>
                          </w:pPr>
                          <w:r>
                            <w:rPr>
                              <w:rFonts w:hint="eastAsia"/>
                            </w:rPr>
                            <w:t>烘干</w:t>
                          </w:r>
                        </w:p>
                      </w:txbxContent>
                    </v:textbox>
                  </v:shape>
                  <v:line id="_x0000_s43636" style="position:absolute;flip:y" from="1640205,803910" to="1894205,803910" strokeweight="1.25pt">
                    <v:stroke endarrow="open"/>
                  </v:line>
                  <v:line id="_x0000_s43637" style="position:absolute;flip:y" from="2497455,804545" to="2751455,804545" strokeweight="1.25pt">
                    <v:stroke endarrow="open"/>
                  </v:line>
                  <v:line id="_x0000_s43638" style="position:absolute;flip:y" from="3354704,793750" to="3608704,793750" strokeweight="1.25pt">
                    <v:stroke endarrow="open"/>
                  </v:line>
                  <v:line id="_x0000_s43639" style="position:absolute;flip:y" from="2169159,466090" to="2169159,643890" strokeweight="1.25pt">
                    <v:stroke dashstyle="dash" endarrow="open"/>
                  </v:line>
                  <v:shape id="_x0000_s43640" type="#_x0000_t202" style="position:absolute;left:1764664;top:238760;width:853440;height:301625" filled="f" stroked="f" strokeweight="1.25pt">
                    <v:textbox>
                      <w:txbxContent>
                        <w:p w:rsidR="00F17080" w:rsidRDefault="000A7984">
                          <w:pPr>
                            <w:spacing w:line="240" w:lineRule="auto"/>
                            <w:ind w:firstLineChars="0" w:firstLine="0"/>
                            <w:rPr>
                              <w:sz w:val="21"/>
                              <w:szCs w:val="20"/>
                            </w:rPr>
                          </w:pPr>
                          <w:r>
                            <w:rPr>
                              <w:rFonts w:hint="eastAsia"/>
                              <w:sz w:val="21"/>
                              <w:szCs w:val="20"/>
                            </w:rPr>
                            <w:t>粉尘、噪声</w:t>
                          </w:r>
                        </w:p>
                      </w:txbxContent>
                    </v:textbox>
                  </v:shape>
                  <v:line id="_x0000_s43641" style="position:absolute;flip:x" from="4351653,1660524" to="4624703,1661159" strokeweight="1.25pt">
                    <v:stroke endarrow="open"/>
                  </v:line>
                  <v:shape id="_x0000_s43642" type="#_x0000_t202" style="position:absolute;left:3735704;top:1523999;width:596900;height:292100" strokeweight="1.25pt">
                    <v:fill angle="90" type="gradient">
                      <o:fill v:ext="view" type="gradientUnscaled"/>
                    </v:fill>
                    <v:textbox>
                      <w:txbxContent>
                        <w:p w:rsidR="00F17080" w:rsidRDefault="000A7984">
                          <w:pPr>
                            <w:spacing w:line="240" w:lineRule="auto"/>
                            <w:ind w:firstLineChars="0" w:firstLine="0"/>
                            <w:jc w:val="center"/>
                          </w:pPr>
                          <w:r>
                            <w:rPr>
                              <w:rFonts w:hint="eastAsia"/>
                            </w:rPr>
                            <w:t>入库</w:t>
                          </w:r>
                        </w:p>
                      </w:txbxContent>
                    </v:textbox>
                  </v:shape>
                  <v:shape id="_x0000_s43657" type="#_x0000_t202" style="position:absolute;left:1090930;top:236220;width:513715;height:285115" filled="f" stroked="f" strokeweight="1.25pt">
                    <v:textbox>
                      <w:txbxContent>
                        <w:p w:rsidR="00F17080" w:rsidRDefault="000A7984">
                          <w:pPr>
                            <w:spacing w:line="240" w:lineRule="auto"/>
                            <w:ind w:firstLineChars="0" w:firstLine="0"/>
                            <w:rPr>
                              <w:sz w:val="21"/>
                              <w:szCs w:val="20"/>
                            </w:rPr>
                          </w:pPr>
                          <w:r>
                            <w:rPr>
                              <w:rFonts w:hint="eastAsia"/>
                              <w:sz w:val="21"/>
                              <w:szCs w:val="20"/>
                            </w:rPr>
                            <w:t>粉尘</w:t>
                          </w:r>
                        </w:p>
                      </w:txbxContent>
                    </v:textbox>
                  </v:shape>
                  <v:line id="_x0000_s43658" style="position:absolute;flip:y" from="1300480,443230" to="1300480,621030" strokeweight="1.25pt">
                    <v:stroke dashstyle="dash" endarrow="open"/>
                  </v:line>
                  <v:line id="_x0000_s43659" style="position:absolute;flip:y" from="3894454,494665" to="3894454,672465" strokeweight="1.25pt">
                    <v:stroke dashstyle="dash" endarrow="open"/>
                  </v:line>
                  <v:shape id="_x0000_s43660" type="#_x0000_t202" style="position:absolute;left:3674744;top:260350;width:556260;height:250825" filled="f" stroked="f" strokeweight="1.25pt">
                    <v:textbox>
                      <w:txbxContent>
                        <w:p w:rsidR="00F17080" w:rsidRDefault="000A7984">
                          <w:pPr>
                            <w:spacing w:line="240" w:lineRule="auto"/>
                            <w:ind w:firstLineChars="0" w:firstLine="0"/>
                            <w:rPr>
                              <w:sz w:val="21"/>
                              <w:szCs w:val="20"/>
                            </w:rPr>
                          </w:pPr>
                          <w:r>
                            <w:rPr>
                              <w:rFonts w:hint="eastAsia"/>
                              <w:sz w:val="21"/>
                              <w:szCs w:val="20"/>
                            </w:rPr>
                            <w:t>噪声</w:t>
                          </w:r>
                        </w:p>
                      </w:txbxContent>
                    </v:textbox>
                  </v:shape>
                  <w10:wrap type="none"/>
                  <w10:anchorlock/>
                </v:group>
              </w:pict>
            </w:r>
          </w:p>
          <w:p w:rsidR="00F17080" w:rsidRDefault="000A7984">
            <w:pPr>
              <w:adjustRightInd w:val="0"/>
              <w:snapToGrid w:val="0"/>
              <w:spacing w:line="240" w:lineRule="auto"/>
              <w:ind w:firstLineChars="0" w:firstLine="0"/>
              <w:jc w:val="center"/>
              <w:rPr>
                <w:b/>
                <w:bCs/>
                <w:sz w:val="21"/>
                <w:szCs w:val="20"/>
              </w:rPr>
            </w:pPr>
            <w:r>
              <w:rPr>
                <w:rFonts w:hint="eastAsia"/>
                <w:b/>
                <w:bCs/>
                <w:sz w:val="21"/>
                <w:szCs w:val="20"/>
              </w:rPr>
              <w:t>图</w:t>
            </w:r>
            <w:r>
              <w:rPr>
                <w:rFonts w:hint="eastAsia"/>
                <w:b/>
                <w:bCs/>
                <w:sz w:val="21"/>
                <w:szCs w:val="20"/>
              </w:rPr>
              <w:t xml:space="preserve">5-4   </w:t>
            </w:r>
            <w:r>
              <w:rPr>
                <w:rFonts w:hint="eastAsia"/>
                <w:b/>
                <w:bCs/>
                <w:sz w:val="21"/>
                <w:szCs w:val="20"/>
              </w:rPr>
              <w:t>沙棘蓝莓压片糖果生产工艺流程图</w:t>
            </w:r>
          </w:p>
          <w:p w:rsidR="00F17080" w:rsidRDefault="0027495B">
            <w:pPr>
              <w:ind w:firstLine="482"/>
              <w:rPr>
                <w:b/>
              </w:rPr>
            </w:pPr>
            <w:r>
              <w:rPr>
                <w:rFonts w:hint="eastAsia"/>
                <w:b/>
              </w:rPr>
              <w:fldChar w:fldCharType="begin"/>
            </w:r>
            <w:r w:rsidR="000A7984">
              <w:rPr>
                <w:rFonts w:hint="eastAsia"/>
                <w:b/>
              </w:rPr>
              <w:instrText xml:space="preserve"> = 1 \* GB3 \* MERGEFORMAT </w:instrText>
            </w:r>
            <w:r>
              <w:rPr>
                <w:rFonts w:hint="eastAsia"/>
                <w:b/>
              </w:rPr>
              <w:fldChar w:fldCharType="separate"/>
            </w:r>
            <w:r w:rsidR="000A7984">
              <w:t>①</w:t>
            </w:r>
            <w:r>
              <w:rPr>
                <w:rFonts w:hint="eastAsia"/>
                <w:b/>
              </w:rPr>
              <w:fldChar w:fldCharType="end"/>
            </w:r>
            <w:r w:rsidR="000A7984">
              <w:rPr>
                <w:rFonts w:hint="eastAsia"/>
                <w:bCs/>
              </w:rPr>
              <w:t>配料</w:t>
            </w:r>
          </w:p>
          <w:p w:rsidR="00F17080" w:rsidRDefault="000A7984">
            <w:r>
              <w:rPr>
                <w:rFonts w:hint="eastAsia"/>
              </w:rPr>
              <w:t>在原料暂存间领料（沙棘果粉、蓝莓粉、山药粉等粉料）后送至配料间进行称量配料，将按比例配好的原料盛入周转容器中。</w:t>
            </w:r>
          </w:p>
          <w:p w:rsidR="00F17080" w:rsidRDefault="0027495B">
            <w:pPr>
              <w:ind w:firstLine="482"/>
              <w:rPr>
                <w:b/>
              </w:rPr>
            </w:pPr>
            <w:r>
              <w:rPr>
                <w:rFonts w:hint="eastAsia"/>
                <w:b/>
              </w:rPr>
              <w:fldChar w:fldCharType="begin"/>
            </w:r>
            <w:r w:rsidR="000A7984">
              <w:rPr>
                <w:rFonts w:hint="eastAsia"/>
                <w:b/>
              </w:rPr>
              <w:instrText xml:space="preserve"> = 2 \* GB3 \* MERGEFORMAT </w:instrText>
            </w:r>
            <w:r>
              <w:rPr>
                <w:rFonts w:hint="eastAsia"/>
                <w:b/>
              </w:rPr>
              <w:fldChar w:fldCharType="separate"/>
            </w:r>
            <w:r w:rsidR="000A7984">
              <w:t>②</w:t>
            </w:r>
            <w:r>
              <w:rPr>
                <w:rFonts w:hint="eastAsia"/>
                <w:b/>
              </w:rPr>
              <w:fldChar w:fldCharType="end"/>
            </w:r>
            <w:r w:rsidR="000A7984">
              <w:rPr>
                <w:rFonts w:hint="eastAsia"/>
                <w:bCs/>
              </w:rPr>
              <w:t>混合</w:t>
            </w:r>
          </w:p>
          <w:p w:rsidR="00F17080" w:rsidRDefault="000A7984" w:rsidP="00F56550">
            <w:pPr>
              <w:rPr>
                <w:bCs/>
              </w:rPr>
            </w:pPr>
            <w:r>
              <w:rPr>
                <w:rFonts w:hint="eastAsia"/>
                <w:bCs/>
              </w:rPr>
              <w:t>将上述配料好的粉料进行混合，混合机密闭运行，原料混合完毕后盛入容器中。</w:t>
            </w:r>
          </w:p>
          <w:p w:rsidR="00F17080" w:rsidRDefault="0027495B" w:rsidP="00F56550">
            <w:pPr>
              <w:rPr>
                <w:bCs/>
              </w:rPr>
            </w:pPr>
            <w:r>
              <w:rPr>
                <w:rFonts w:hint="eastAsia"/>
                <w:bCs/>
              </w:rPr>
              <w:fldChar w:fldCharType="begin"/>
            </w:r>
            <w:r w:rsidR="000A7984">
              <w:rPr>
                <w:rFonts w:hint="eastAsia"/>
                <w:bCs/>
              </w:rPr>
              <w:instrText xml:space="preserve"> = 3 \* GB3 \* MERGEFORMAT </w:instrText>
            </w:r>
            <w:r>
              <w:rPr>
                <w:rFonts w:hint="eastAsia"/>
                <w:bCs/>
              </w:rPr>
              <w:fldChar w:fldCharType="separate"/>
            </w:r>
            <w:r w:rsidR="000A7984">
              <w:rPr>
                <w:bCs/>
              </w:rPr>
              <w:t>③</w:t>
            </w:r>
            <w:r>
              <w:rPr>
                <w:rFonts w:hint="eastAsia"/>
                <w:bCs/>
              </w:rPr>
              <w:fldChar w:fldCharType="end"/>
            </w:r>
            <w:r w:rsidR="000A7984">
              <w:rPr>
                <w:rFonts w:hint="eastAsia"/>
                <w:bCs/>
              </w:rPr>
              <w:t>制粒</w:t>
            </w:r>
          </w:p>
          <w:p w:rsidR="00F17080" w:rsidRDefault="000A7984">
            <w:r>
              <w:rPr>
                <w:rFonts w:hint="eastAsia"/>
                <w:bCs/>
              </w:rPr>
              <w:lastRenderedPageBreak/>
              <w:t>将上述配料完成的粉料送至制粒机中进行制粒，</w:t>
            </w:r>
            <w:r>
              <w:rPr>
                <w:rFonts w:hint="eastAsia"/>
              </w:rPr>
              <w:t>（制粒原理是通过机械传动使滚筒往复摆动，将物料从筛网中挤出，制成颗粒），得到具有一定形状的丸状成品。</w:t>
            </w:r>
          </w:p>
          <w:p w:rsidR="00F17080" w:rsidRDefault="0027495B" w:rsidP="00F56550">
            <w:pPr>
              <w:ind w:firstLine="482"/>
            </w:pPr>
            <w:r>
              <w:rPr>
                <w:rFonts w:hint="eastAsia"/>
                <w:b/>
              </w:rPr>
              <w:fldChar w:fldCharType="begin"/>
            </w:r>
            <w:r w:rsidR="000A7984">
              <w:rPr>
                <w:rFonts w:hint="eastAsia"/>
                <w:b/>
              </w:rPr>
              <w:instrText xml:space="preserve"> = 4 \* GB3 \* MERGEFORMAT </w:instrText>
            </w:r>
            <w:r>
              <w:rPr>
                <w:rFonts w:hint="eastAsia"/>
                <w:b/>
              </w:rPr>
              <w:fldChar w:fldCharType="separate"/>
            </w:r>
            <w:r w:rsidR="000A7984">
              <w:t>④</w:t>
            </w:r>
            <w:r>
              <w:rPr>
                <w:rFonts w:hint="eastAsia"/>
                <w:b/>
              </w:rPr>
              <w:fldChar w:fldCharType="end"/>
            </w:r>
            <w:r w:rsidR="000A7984">
              <w:rPr>
                <w:rFonts w:hint="eastAsia"/>
              </w:rPr>
              <w:t>烘干</w:t>
            </w:r>
          </w:p>
          <w:p w:rsidR="00F17080" w:rsidRDefault="000A7984">
            <w:r>
              <w:rPr>
                <w:rFonts w:hint="eastAsia"/>
              </w:rPr>
              <w:t>将上述工序得到的丸状成品使用容器盛装后送至烘干间进行烘干处理，</w:t>
            </w:r>
            <w:r>
              <w:rPr>
                <w:rFonts w:hint="eastAsia"/>
                <w:spacing w:val="8"/>
                <w:kern w:val="24"/>
              </w:rPr>
              <w:t>烘干热源为电能，烘干过程密闭，烘干温度为</w:t>
            </w:r>
            <w:r>
              <w:rPr>
                <w:rFonts w:hint="eastAsia"/>
                <w:spacing w:val="8"/>
                <w:kern w:val="24"/>
              </w:rPr>
              <w:t>103</w:t>
            </w:r>
            <w:r>
              <w:rPr>
                <w:rFonts w:hint="eastAsia"/>
                <w:spacing w:val="8"/>
                <w:kern w:val="24"/>
              </w:rPr>
              <w:t>℃左右。</w:t>
            </w:r>
          </w:p>
          <w:p w:rsidR="00F17080" w:rsidRDefault="0027495B">
            <w:pPr>
              <w:ind w:firstLine="482"/>
              <w:rPr>
                <w:bCs/>
              </w:rPr>
            </w:pPr>
            <w:r>
              <w:rPr>
                <w:rFonts w:hint="eastAsia"/>
                <w:b/>
              </w:rPr>
              <w:fldChar w:fldCharType="begin"/>
            </w:r>
            <w:r w:rsidR="000A7984">
              <w:rPr>
                <w:rFonts w:hint="eastAsia"/>
                <w:b/>
              </w:rPr>
              <w:instrText xml:space="preserve"> = 5 \* GB3 \* MERGEFORMAT </w:instrText>
            </w:r>
            <w:r>
              <w:rPr>
                <w:rFonts w:hint="eastAsia"/>
                <w:b/>
              </w:rPr>
              <w:fldChar w:fldCharType="separate"/>
            </w:r>
            <w:r w:rsidR="000A7984">
              <w:t>⑤</w:t>
            </w:r>
            <w:r>
              <w:rPr>
                <w:rFonts w:hint="eastAsia"/>
                <w:b/>
              </w:rPr>
              <w:fldChar w:fldCharType="end"/>
            </w:r>
            <w:r w:rsidR="000A7984">
              <w:rPr>
                <w:rFonts w:hint="eastAsia"/>
                <w:bCs/>
              </w:rPr>
              <w:t>压片</w:t>
            </w:r>
          </w:p>
          <w:p w:rsidR="00F17080" w:rsidRDefault="000A7984" w:rsidP="00F56550">
            <w:pPr>
              <w:rPr>
                <w:bCs/>
              </w:rPr>
            </w:pPr>
            <w:r>
              <w:rPr>
                <w:rFonts w:hint="eastAsia"/>
                <w:bCs/>
              </w:rPr>
              <w:t>将冷却后的丸状成品送至压片间进行压片处理（通过机械压力将干性颗粒状或粉状物料通过模具压制成片剂的过程），压制成沙棘蓝莓压片糖果。</w:t>
            </w:r>
          </w:p>
          <w:p w:rsidR="00F17080" w:rsidRDefault="0027495B" w:rsidP="00F56550">
            <w:r>
              <w:rPr>
                <w:rFonts w:hint="eastAsia"/>
              </w:rPr>
              <w:fldChar w:fldCharType="begin"/>
            </w:r>
            <w:r w:rsidR="000A7984">
              <w:rPr>
                <w:rFonts w:hint="eastAsia"/>
              </w:rPr>
              <w:instrText xml:space="preserve"> = 6 \* GB3 \* MERGEFORMAT </w:instrText>
            </w:r>
            <w:r>
              <w:rPr>
                <w:rFonts w:hint="eastAsia"/>
              </w:rPr>
              <w:fldChar w:fldCharType="separate"/>
            </w:r>
            <w:r w:rsidR="000A7984">
              <w:t>⑥</w:t>
            </w:r>
            <w:r>
              <w:rPr>
                <w:rFonts w:hint="eastAsia"/>
              </w:rPr>
              <w:fldChar w:fldCharType="end"/>
            </w:r>
            <w:r w:rsidR="000A7984">
              <w:rPr>
                <w:rFonts w:hint="eastAsia"/>
              </w:rPr>
              <w:t>包装</w:t>
            </w:r>
          </w:p>
          <w:p w:rsidR="00F17080" w:rsidRDefault="000A7984" w:rsidP="00F56550">
            <w:pPr>
              <w:rPr>
                <w:bCs/>
              </w:rPr>
            </w:pPr>
            <w:r>
              <w:rPr>
                <w:rFonts w:hint="eastAsia"/>
                <w:bCs/>
              </w:rPr>
              <w:t>将上述成品进行内外包装。</w:t>
            </w:r>
          </w:p>
          <w:p w:rsidR="00F17080" w:rsidRDefault="0027495B" w:rsidP="00F56550">
            <w:r>
              <w:rPr>
                <w:rFonts w:hint="eastAsia"/>
              </w:rPr>
              <w:fldChar w:fldCharType="begin"/>
            </w:r>
            <w:r w:rsidR="000A7984">
              <w:rPr>
                <w:rFonts w:hint="eastAsia"/>
              </w:rPr>
              <w:instrText xml:space="preserve"> = 7 \* GB3 \* MERGEFORMAT </w:instrText>
            </w:r>
            <w:r>
              <w:rPr>
                <w:rFonts w:hint="eastAsia"/>
              </w:rPr>
              <w:fldChar w:fldCharType="separate"/>
            </w:r>
            <w:r w:rsidR="000A7984">
              <w:t>⑦</w:t>
            </w:r>
            <w:r>
              <w:rPr>
                <w:rFonts w:hint="eastAsia"/>
              </w:rPr>
              <w:fldChar w:fldCharType="end"/>
            </w:r>
            <w:r w:rsidR="000A7984">
              <w:rPr>
                <w:rFonts w:hint="eastAsia"/>
              </w:rPr>
              <w:t>入库</w:t>
            </w:r>
          </w:p>
          <w:p w:rsidR="00F17080" w:rsidRDefault="000A7984">
            <w:pPr>
              <w:rPr>
                <w:color w:val="000000" w:themeColor="text1"/>
              </w:rPr>
            </w:pPr>
            <w:r>
              <w:rPr>
                <w:rFonts w:hint="eastAsia"/>
                <w:color w:val="000000" w:themeColor="text1"/>
              </w:rPr>
              <w:t>将外包后的产品送至成品库房堆放，准备发货。</w:t>
            </w:r>
          </w:p>
          <w:p w:rsidR="00F17080" w:rsidRDefault="000A7984">
            <w:pPr>
              <w:ind w:firstLine="482"/>
              <w:rPr>
                <w:b/>
              </w:rPr>
            </w:pPr>
            <w:r>
              <w:rPr>
                <w:rFonts w:hint="eastAsia"/>
                <w:b/>
              </w:rPr>
              <w:t>二、主要污染工序</w:t>
            </w:r>
          </w:p>
          <w:p w:rsidR="00F17080" w:rsidRDefault="000A7984">
            <w:pPr>
              <w:ind w:firstLine="482"/>
              <w:rPr>
                <w:b/>
              </w:rPr>
            </w:pPr>
            <w:r>
              <w:rPr>
                <w:rFonts w:hint="eastAsia"/>
                <w:b/>
              </w:rPr>
              <w:t>1</w:t>
            </w:r>
            <w:r>
              <w:rPr>
                <w:rFonts w:hint="eastAsia"/>
                <w:b/>
              </w:rPr>
              <w:t>、施工期</w:t>
            </w:r>
          </w:p>
          <w:p w:rsidR="00F17080" w:rsidRDefault="000A7984">
            <w:pPr>
              <w:pStyle w:val="a0"/>
              <w:ind w:firstLine="480"/>
              <w:jc w:val="left"/>
              <w:rPr>
                <w:color w:val="000000" w:themeColor="text1"/>
                <w:kern w:val="0"/>
              </w:rPr>
            </w:pPr>
            <w:r>
              <w:rPr>
                <w:rFonts w:hint="eastAsia"/>
                <w:color w:val="000000" w:themeColor="text1"/>
                <w:kern w:val="0"/>
              </w:rPr>
              <w:t>（</w:t>
            </w:r>
            <w:r>
              <w:rPr>
                <w:rFonts w:hint="eastAsia"/>
                <w:color w:val="000000" w:themeColor="text1"/>
                <w:kern w:val="0"/>
              </w:rPr>
              <w:t>1</w:t>
            </w:r>
            <w:r>
              <w:rPr>
                <w:rFonts w:hint="eastAsia"/>
                <w:color w:val="000000" w:themeColor="text1"/>
                <w:kern w:val="0"/>
              </w:rPr>
              <w:t>）废水污染影响因素分析</w:t>
            </w:r>
          </w:p>
          <w:p w:rsidR="00F17080" w:rsidRDefault="000A7984">
            <w:pPr>
              <w:pStyle w:val="a0"/>
              <w:ind w:firstLine="480"/>
              <w:rPr>
                <w:color w:val="000000" w:themeColor="text1"/>
              </w:rPr>
            </w:pPr>
            <w:r>
              <w:rPr>
                <w:color w:val="000000" w:themeColor="text1"/>
              </w:rPr>
              <w:t>项目施工期废水主要为施工人员生活污水。施工期，本项目施工人员为</w:t>
            </w:r>
            <w:r>
              <w:rPr>
                <w:color w:val="000000" w:themeColor="text1"/>
              </w:rPr>
              <w:t>5</w:t>
            </w:r>
            <w:r>
              <w:rPr>
                <w:color w:val="000000" w:themeColor="text1"/>
              </w:rPr>
              <w:t>人。生产线设备安装周期为</w:t>
            </w:r>
            <w:r>
              <w:rPr>
                <w:color w:val="000000" w:themeColor="text1"/>
              </w:rPr>
              <w:t>10d</w:t>
            </w:r>
            <w:r>
              <w:rPr>
                <w:color w:val="000000" w:themeColor="text1"/>
              </w:rPr>
              <w:t>，施工期用水定额按</w:t>
            </w:r>
            <w:r>
              <w:rPr>
                <w:color w:val="000000" w:themeColor="text1"/>
              </w:rPr>
              <w:t>35L</w:t>
            </w:r>
            <w:r>
              <w:rPr>
                <w:color w:val="000000" w:themeColor="text1"/>
              </w:rPr>
              <w:t>（人</w:t>
            </w:r>
            <w:r>
              <w:rPr>
                <w:color w:val="000000" w:themeColor="text1"/>
              </w:rPr>
              <w:t>·d</w:t>
            </w:r>
            <w:r>
              <w:rPr>
                <w:color w:val="000000" w:themeColor="text1"/>
              </w:rPr>
              <w:t>）计，则施工期用水量为</w:t>
            </w:r>
            <w:r>
              <w:rPr>
                <w:color w:val="000000" w:themeColor="text1"/>
              </w:rPr>
              <w:t>1.75m</w:t>
            </w:r>
            <w:r>
              <w:rPr>
                <w:color w:val="000000" w:themeColor="text1"/>
                <w:vertAlign w:val="superscript"/>
              </w:rPr>
              <w:t>3</w:t>
            </w:r>
            <w:r>
              <w:rPr>
                <w:color w:val="000000" w:themeColor="text1"/>
              </w:rPr>
              <w:t>，污水产生量按用水量的</w:t>
            </w:r>
            <w:r>
              <w:rPr>
                <w:color w:val="000000" w:themeColor="text1"/>
              </w:rPr>
              <w:t>0.8</w:t>
            </w:r>
            <w:r>
              <w:rPr>
                <w:color w:val="000000" w:themeColor="text1"/>
              </w:rPr>
              <w:t>计，施工期生活污水产生量为</w:t>
            </w:r>
            <w:r>
              <w:rPr>
                <w:color w:val="000000" w:themeColor="text1"/>
              </w:rPr>
              <w:t>1.4m</w:t>
            </w:r>
            <w:r>
              <w:rPr>
                <w:color w:val="000000" w:themeColor="text1"/>
                <w:vertAlign w:val="superscript"/>
              </w:rPr>
              <w:t>3</w:t>
            </w:r>
            <w:r>
              <w:rPr>
                <w:color w:val="000000" w:themeColor="text1"/>
              </w:rPr>
              <w:t>。本项目生活污水</w:t>
            </w:r>
            <w:r>
              <w:rPr>
                <w:rFonts w:hint="eastAsia"/>
                <w:color w:val="000000" w:themeColor="text1"/>
              </w:rPr>
              <w:t>由租赁方化粪池</w:t>
            </w:r>
            <w:r>
              <w:rPr>
                <w:color w:val="000000" w:themeColor="text1"/>
              </w:rPr>
              <w:t>预处理后排入市政管网最终排入</w:t>
            </w:r>
            <w:r>
              <w:rPr>
                <w:rFonts w:hint="eastAsia"/>
                <w:color w:val="000000" w:themeColor="text1"/>
              </w:rPr>
              <w:t>泾河新城第三污水处理厂处理</w:t>
            </w:r>
            <w:r>
              <w:rPr>
                <w:color w:val="000000" w:themeColor="text1"/>
              </w:rPr>
              <w:t>。</w:t>
            </w:r>
          </w:p>
          <w:p w:rsidR="00F17080" w:rsidRDefault="000A7984">
            <w:pPr>
              <w:pStyle w:val="a0"/>
              <w:ind w:firstLine="48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w:t>
            </w:r>
            <w:r>
              <w:rPr>
                <w:color w:val="000000" w:themeColor="text1"/>
              </w:rPr>
              <w:t>噪声影响因素分析</w:t>
            </w:r>
          </w:p>
          <w:p w:rsidR="00F17080" w:rsidRDefault="000A7984">
            <w:pPr>
              <w:pStyle w:val="a0"/>
              <w:ind w:firstLine="480"/>
              <w:rPr>
                <w:color w:val="000000" w:themeColor="text1"/>
              </w:rPr>
            </w:pPr>
            <w:r>
              <w:rPr>
                <w:color w:val="000000" w:themeColor="text1"/>
              </w:rPr>
              <w:t>施工期噪声主要来源于运输设备的车辆、以及设备的安装，噪声源强在</w:t>
            </w:r>
            <w:r>
              <w:rPr>
                <w:color w:val="000000" w:themeColor="text1"/>
              </w:rPr>
              <w:t>70-85dB</w:t>
            </w:r>
            <w:r>
              <w:rPr>
                <w:color w:val="000000" w:themeColor="text1"/>
              </w:rPr>
              <w:t>（</w:t>
            </w:r>
            <w:r>
              <w:rPr>
                <w:color w:val="000000" w:themeColor="text1"/>
              </w:rPr>
              <w:t>A</w:t>
            </w:r>
            <w:r>
              <w:rPr>
                <w:color w:val="000000" w:themeColor="text1"/>
              </w:rPr>
              <w:t>）。</w:t>
            </w:r>
          </w:p>
          <w:p w:rsidR="00F17080" w:rsidRDefault="000A7984">
            <w:pPr>
              <w:pStyle w:val="a0"/>
              <w:ind w:firstLine="480"/>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w:t>
            </w:r>
            <w:r>
              <w:rPr>
                <w:color w:val="000000" w:themeColor="text1"/>
              </w:rPr>
              <w:t>固废影响因素分析</w:t>
            </w:r>
          </w:p>
          <w:p w:rsidR="00F17080" w:rsidRDefault="000A7984">
            <w:pPr>
              <w:pStyle w:val="a0"/>
              <w:ind w:firstLine="480"/>
              <w:rPr>
                <w:color w:val="000000" w:themeColor="text1"/>
                <w:kern w:val="0"/>
              </w:rPr>
            </w:pPr>
            <w:r>
              <w:rPr>
                <w:color w:val="000000" w:themeColor="text1"/>
              </w:rPr>
              <w:t>施工期的固废主要包括少量设备包装废弃物及施工工人的生活垃圾。施工期人数为</w:t>
            </w:r>
            <w:r>
              <w:rPr>
                <w:color w:val="000000" w:themeColor="text1"/>
              </w:rPr>
              <w:t>5</w:t>
            </w:r>
            <w:r>
              <w:rPr>
                <w:color w:val="000000" w:themeColor="text1"/>
              </w:rPr>
              <w:t>人，生活垃圾按</w:t>
            </w:r>
            <w:r>
              <w:rPr>
                <w:color w:val="000000" w:themeColor="text1"/>
              </w:rPr>
              <w:t>0.5kg/</w:t>
            </w:r>
            <w:r>
              <w:rPr>
                <w:color w:val="000000" w:themeColor="text1"/>
              </w:rPr>
              <w:t>人计，施工期生活垃圾产生量为</w:t>
            </w:r>
            <w:r>
              <w:rPr>
                <w:color w:val="000000" w:themeColor="text1"/>
              </w:rPr>
              <w:t>25kg</w:t>
            </w:r>
            <w:r>
              <w:rPr>
                <w:color w:val="000000" w:themeColor="text1"/>
              </w:rPr>
              <w:t>，施工结束后生活垃圾及少量包装废弃物按当地环卫部门规定方式妥善处理处置。</w:t>
            </w:r>
          </w:p>
          <w:p w:rsidR="00F17080" w:rsidRDefault="000A7984">
            <w:pPr>
              <w:pStyle w:val="a0"/>
              <w:ind w:firstLine="482"/>
              <w:jc w:val="left"/>
              <w:rPr>
                <w:b/>
                <w:color w:val="000000" w:themeColor="text1"/>
              </w:rPr>
            </w:pPr>
            <w:r>
              <w:rPr>
                <w:b/>
                <w:color w:val="000000" w:themeColor="text1"/>
              </w:rPr>
              <w:t>2</w:t>
            </w:r>
            <w:r>
              <w:rPr>
                <w:b/>
                <w:color w:val="000000" w:themeColor="text1"/>
              </w:rPr>
              <w:t>、运营期污染源源强核算</w:t>
            </w:r>
          </w:p>
          <w:p w:rsidR="00F17080" w:rsidRDefault="000A7984">
            <w:r>
              <w:t>（</w:t>
            </w:r>
            <w:r>
              <w:t>1</w:t>
            </w:r>
            <w:r>
              <w:t>）废气</w:t>
            </w:r>
          </w:p>
          <w:p w:rsidR="00F17080" w:rsidRDefault="000A7984">
            <w:r>
              <w:rPr>
                <w:rFonts w:hint="eastAsia"/>
              </w:rPr>
              <w:lastRenderedPageBreak/>
              <w:t>本项目不设置食堂，无油烟废气产生。运营期产生的废气主要为粉料加工过程中产生的粉尘及熬制间熬制中药时产生的少量异味气体。</w:t>
            </w:r>
          </w:p>
          <w:p w:rsidR="00F17080" w:rsidRDefault="0027495B">
            <w:r>
              <w:rPr>
                <w:rFonts w:hint="eastAsia"/>
              </w:rPr>
              <w:fldChar w:fldCharType="begin"/>
            </w:r>
            <w:r w:rsidR="000A7984">
              <w:rPr>
                <w:rFonts w:hint="eastAsia"/>
              </w:rPr>
              <w:instrText xml:space="preserve"> = 1 \* GB3 \* MERGEFORMAT </w:instrText>
            </w:r>
            <w:r>
              <w:rPr>
                <w:rFonts w:hint="eastAsia"/>
              </w:rPr>
              <w:fldChar w:fldCharType="separate"/>
            </w:r>
            <w:r w:rsidR="000A7984">
              <w:t>①</w:t>
            </w:r>
            <w:r>
              <w:rPr>
                <w:rFonts w:hint="eastAsia"/>
              </w:rPr>
              <w:fldChar w:fldCharType="end"/>
            </w:r>
            <w:r w:rsidR="000A7984">
              <w:rPr>
                <w:rFonts w:hint="eastAsia"/>
              </w:rPr>
              <w:t>粉尘</w:t>
            </w:r>
          </w:p>
          <w:p w:rsidR="00F17080" w:rsidRDefault="000A7984">
            <w:r>
              <w:rPr>
                <w:rFonts w:hint="eastAsia"/>
              </w:rPr>
              <w:t>在生产过程中，混合、破碎等工艺将产生粉尘，类比同类项目，粉碎、混合时产生的粉尘按粉末状态原料的</w:t>
            </w:r>
            <w:r>
              <w:rPr>
                <w:rFonts w:hint="eastAsia"/>
              </w:rPr>
              <w:t>1</w:t>
            </w:r>
            <w:r>
              <w:rPr>
                <w:rFonts w:hint="eastAsia"/>
              </w:rPr>
              <w:t>‰计算，根据建设单位提供资料可知，项目粉末状物料包括粉末状原料和经破碎后的固体原料，经核算用量为</w:t>
            </w:r>
            <w:r>
              <w:rPr>
                <w:rFonts w:hint="eastAsia"/>
              </w:rPr>
              <w:t>35.9t/a</w:t>
            </w:r>
            <w:r>
              <w:rPr>
                <w:rFonts w:hint="eastAsia"/>
              </w:rPr>
              <w:t>，则粉尘产生量约为</w:t>
            </w:r>
            <w:r>
              <w:rPr>
                <w:rFonts w:hint="eastAsia"/>
              </w:rPr>
              <w:t>0.0359t/a</w:t>
            </w:r>
            <w:r>
              <w:rPr>
                <w:rFonts w:hint="eastAsia"/>
              </w:rPr>
              <w:t>。粉尘在各操作区域内呈无组织形式排放。</w:t>
            </w:r>
          </w:p>
          <w:p w:rsidR="00F17080" w:rsidRDefault="0027495B">
            <w:pPr>
              <w:rPr>
                <w:color w:val="000000" w:themeColor="text1"/>
              </w:rPr>
            </w:pPr>
            <w:r>
              <w:rPr>
                <w:color w:val="000000" w:themeColor="text1"/>
              </w:rPr>
              <w:fldChar w:fldCharType="begin"/>
            </w:r>
            <w:r w:rsidR="000A7984">
              <w:rPr>
                <w:color w:val="000000" w:themeColor="text1"/>
              </w:rPr>
              <w:instrText xml:space="preserve"> = 2 \* GB3 \* MERGEFORMAT </w:instrText>
            </w:r>
            <w:r>
              <w:rPr>
                <w:color w:val="000000" w:themeColor="text1"/>
              </w:rPr>
              <w:fldChar w:fldCharType="separate"/>
            </w:r>
            <w:r w:rsidR="000A7984">
              <w:rPr>
                <w:color w:val="000000" w:themeColor="text1"/>
              </w:rPr>
              <w:t>②</w:t>
            </w:r>
            <w:r>
              <w:rPr>
                <w:color w:val="000000" w:themeColor="text1"/>
              </w:rPr>
              <w:fldChar w:fldCharType="end"/>
            </w:r>
            <w:r w:rsidR="000A7984">
              <w:rPr>
                <w:rFonts w:hint="eastAsia"/>
                <w:color w:val="000000" w:themeColor="text1"/>
              </w:rPr>
              <w:t>异味气体</w:t>
            </w:r>
          </w:p>
          <w:p w:rsidR="00F17080" w:rsidRDefault="000A7984">
            <w:pPr>
              <w:rPr>
                <w:color w:val="000000" w:themeColor="text1"/>
              </w:rPr>
            </w:pPr>
            <w:r>
              <w:rPr>
                <w:rFonts w:hint="eastAsia"/>
                <w:color w:val="000000" w:themeColor="text1"/>
              </w:rPr>
              <w:t>煎煮工序将产生废气</w:t>
            </w:r>
            <w:r>
              <w:rPr>
                <w:color w:val="000000" w:themeColor="text1"/>
              </w:rPr>
              <w:t>，</w:t>
            </w:r>
            <w:r>
              <w:rPr>
                <w:rFonts w:hint="eastAsia"/>
                <w:color w:val="000000" w:themeColor="text1"/>
              </w:rPr>
              <w:t>主要为水蒸气和少量异味气体。煎煮过程采用电热加热，密闭性熬制锅进行煎药，中药煎煮过程中为全封闭过程。煎煮所使用原料为植物草药，不涉及有毒有害物质，没有有毒有害气体</w:t>
            </w:r>
            <w:r>
              <w:rPr>
                <w:color w:val="000000" w:themeColor="text1"/>
              </w:rPr>
              <w:t>，</w:t>
            </w:r>
            <w:r>
              <w:rPr>
                <w:rFonts w:hint="eastAsia"/>
                <w:color w:val="000000" w:themeColor="text1"/>
              </w:rPr>
              <w:t>项目煎煮中药量较少，</w:t>
            </w:r>
            <w:r>
              <w:rPr>
                <w:color w:val="000000" w:themeColor="text1"/>
              </w:rPr>
              <w:t>产生的煎药废气较少</w:t>
            </w:r>
            <w:r>
              <w:rPr>
                <w:rFonts w:hint="eastAsia"/>
                <w:color w:val="000000" w:themeColor="text1"/>
              </w:rPr>
              <w:t>，本环评不做定量分析。</w:t>
            </w:r>
          </w:p>
          <w:p w:rsidR="00F17080" w:rsidRDefault="000A7984">
            <w:pPr>
              <w:rPr>
                <w:color w:val="000000" w:themeColor="text1"/>
              </w:rPr>
            </w:pPr>
            <w:r>
              <w:rPr>
                <w:color w:val="000000" w:themeColor="text1"/>
              </w:rPr>
              <w:t>（</w:t>
            </w:r>
            <w:r>
              <w:rPr>
                <w:color w:val="000000" w:themeColor="text1"/>
              </w:rPr>
              <w:t>2</w:t>
            </w:r>
            <w:r>
              <w:rPr>
                <w:color w:val="000000" w:themeColor="text1"/>
              </w:rPr>
              <w:t>）废水</w:t>
            </w:r>
          </w:p>
          <w:p w:rsidR="00F17080" w:rsidRDefault="000A7984">
            <w:r>
              <w:rPr>
                <w:rFonts w:hint="eastAsia"/>
              </w:rPr>
              <w:t>根据建设单位介绍，本项目生产过程设备不进行清洗，无清洗废水产生，本项目运营期产生的废水主要为生活污水。</w:t>
            </w:r>
          </w:p>
          <w:p w:rsidR="00F17080" w:rsidRDefault="000A7984">
            <w:r>
              <w:rPr>
                <w:rFonts w:hint="eastAsia"/>
              </w:rPr>
              <w:t>根据排水量分析可知本项目生活污水产生量为</w:t>
            </w:r>
            <w:r>
              <w:rPr>
                <w:rFonts w:hint="eastAsia"/>
              </w:rPr>
              <w:t>0.252</w:t>
            </w:r>
            <w:r>
              <w:t>m</w:t>
            </w:r>
            <w:r>
              <w:rPr>
                <w:vertAlign w:val="superscript"/>
              </w:rPr>
              <w:t>3</w:t>
            </w:r>
            <w:r>
              <w:t>/d</w:t>
            </w:r>
            <w:r>
              <w:rPr>
                <w:rFonts w:hint="eastAsia"/>
              </w:rPr>
              <w:t>（</w:t>
            </w:r>
            <w:r>
              <w:rPr>
                <w:rFonts w:hint="eastAsia"/>
              </w:rPr>
              <w:t>60.984m</w:t>
            </w:r>
            <w:r>
              <w:rPr>
                <w:rFonts w:hint="eastAsia"/>
                <w:vertAlign w:val="superscript"/>
              </w:rPr>
              <w:t>3</w:t>
            </w:r>
            <w:r>
              <w:rPr>
                <w:rFonts w:hint="eastAsia"/>
              </w:rPr>
              <w:t>/a</w:t>
            </w:r>
            <w:r>
              <w:rPr>
                <w:rFonts w:hint="eastAsia"/>
              </w:rPr>
              <w:t>）。目前生活污水经出租方已建成</w:t>
            </w:r>
            <w:r>
              <w:rPr>
                <w:rFonts w:hint="eastAsia"/>
              </w:rPr>
              <w:t>60m</w:t>
            </w:r>
            <w:r>
              <w:rPr>
                <w:rFonts w:hint="eastAsia"/>
                <w:vertAlign w:val="superscript"/>
              </w:rPr>
              <w:t>3</w:t>
            </w:r>
            <w:r>
              <w:rPr>
                <w:rFonts w:hint="eastAsia"/>
              </w:rPr>
              <w:t>化粪池收集后送入泾河新城第三污水处理厂处理，远期规划由泾河新城第二污水处理厂处理。</w:t>
            </w:r>
          </w:p>
          <w:p w:rsidR="00F17080" w:rsidRDefault="000A7984">
            <w:pPr>
              <w:rPr>
                <w:color w:val="000000" w:themeColor="text1"/>
              </w:rPr>
            </w:pPr>
            <w:r>
              <w:rPr>
                <w:bCs/>
                <w:color w:val="000000" w:themeColor="text1"/>
              </w:rPr>
              <w:t>依据典型生活污水水质类比，并结合本项目特点，确定本项目污染物产生浓度分别为：</w:t>
            </w:r>
            <w:r>
              <w:rPr>
                <w:bCs/>
                <w:color w:val="000000" w:themeColor="text1"/>
              </w:rPr>
              <w:t>COD</w:t>
            </w:r>
            <w:r>
              <w:rPr>
                <w:bCs/>
                <w:color w:val="000000" w:themeColor="text1"/>
              </w:rPr>
              <w:t>、</w:t>
            </w:r>
            <w:r>
              <w:rPr>
                <w:bCs/>
                <w:color w:val="000000" w:themeColor="text1"/>
              </w:rPr>
              <w:t>BOD</w:t>
            </w:r>
            <w:r>
              <w:rPr>
                <w:bCs/>
                <w:color w:val="000000" w:themeColor="text1"/>
                <w:vertAlign w:val="subscript"/>
              </w:rPr>
              <w:t>5</w:t>
            </w:r>
            <w:r>
              <w:rPr>
                <w:bCs/>
                <w:color w:val="000000" w:themeColor="text1"/>
              </w:rPr>
              <w:t>、</w:t>
            </w:r>
            <w:r>
              <w:rPr>
                <w:bCs/>
                <w:color w:val="000000" w:themeColor="text1"/>
              </w:rPr>
              <w:t>SS</w:t>
            </w:r>
            <w:r>
              <w:rPr>
                <w:bCs/>
                <w:color w:val="000000" w:themeColor="text1"/>
              </w:rPr>
              <w:t>、氨氮</w:t>
            </w:r>
            <w:r>
              <w:rPr>
                <w:rFonts w:hint="eastAsia"/>
                <w:bCs/>
                <w:color w:val="000000" w:themeColor="text1"/>
              </w:rPr>
              <w:t>。</w:t>
            </w:r>
            <w:r>
              <w:rPr>
                <w:rFonts w:hint="eastAsia"/>
                <w:color w:val="000000" w:themeColor="text1"/>
              </w:rPr>
              <w:t>则本项目生活污水中主要污染物产生与排放情况见下表：</w:t>
            </w:r>
          </w:p>
          <w:p w:rsidR="00F17080" w:rsidRDefault="000A7984">
            <w:pPr>
              <w:spacing w:line="240" w:lineRule="auto"/>
              <w:ind w:firstLineChars="0" w:firstLine="0"/>
              <w:jc w:val="center"/>
              <w:rPr>
                <w:b/>
                <w:color w:val="000000" w:themeColor="text1"/>
                <w:sz w:val="21"/>
              </w:rPr>
            </w:pPr>
            <w:r>
              <w:rPr>
                <w:rFonts w:hint="eastAsia"/>
                <w:b/>
                <w:color w:val="000000" w:themeColor="text1"/>
                <w:sz w:val="21"/>
              </w:rPr>
              <w:t>表</w:t>
            </w:r>
            <w:r>
              <w:rPr>
                <w:rFonts w:hint="eastAsia"/>
                <w:b/>
                <w:color w:val="000000" w:themeColor="text1"/>
                <w:sz w:val="21"/>
              </w:rPr>
              <w:t xml:space="preserve">5-1   </w:t>
            </w:r>
            <w:r>
              <w:rPr>
                <w:rFonts w:hint="eastAsia"/>
                <w:b/>
                <w:color w:val="000000" w:themeColor="text1"/>
                <w:sz w:val="21"/>
              </w:rPr>
              <w:t>项目废水产排情况</w:t>
            </w:r>
          </w:p>
          <w:tbl>
            <w:tblPr>
              <w:tblStyle w:val="af1"/>
              <w:tblW w:w="8982" w:type="dxa"/>
              <w:jc w:val="center"/>
              <w:tblLayout w:type="fixed"/>
              <w:tblLook w:val="04A0"/>
            </w:tblPr>
            <w:tblGrid>
              <w:gridCol w:w="1322"/>
              <w:gridCol w:w="1585"/>
              <w:gridCol w:w="1585"/>
              <w:gridCol w:w="1585"/>
              <w:gridCol w:w="1587"/>
              <w:gridCol w:w="1318"/>
            </w:tblGrid>
            <w:tr w:rsidR="00F17080">
              <w:trPr>
                <w:jc w:val="center"/>
              </w:trPr>
              <w:tc>
                <w:tcPr>
                  <w:tcW w:w="1322" w:type="dxa"/>
                  <w:vMerge w:val="restart"/>
                  <w:vAlign w:val="center"/>
                </w:tcPr>
                <w:p w:rsidR="00F17080" w:rsidRDefault="000A7984">
                  <w:pPr>
                    <w:spacing w:line="240" w:lineRule="auto"/>
                    <w:ind w:firstLineChars="0" w:firstLine="0"/>
                    <w:jc w:val="center"/>
                    <w:rPr>
                      <w:color w:val="000000" w:themeColor="text1"/>
                      <w:sz w:val="21"/>
                    </w:rPr>
                  </w:pPr>
                  <w:r>
                    <w:rPr>
                      <w:rFonts w:hint="eastAsia"/>
                      <w:color w:val="000000" w:themeColor="text1"/>
                      <w:sz w:val="21"/>
                    </w:rPr>
                    <w:t>生活污水</w:t>
                  </w:r>
                </w:p>
              </w:tc>
              <w:tc>
                <w:tcPr>
                  <w:tcW w:w="6342" w:type="dxa"/>
                  <w:gridSpan w:val="4"/>
                  <w:vAlign w:val="center"/>
                </w:tcPr>
                <w:p w:rsidR="00F17080" w:rsidRDefault="000A7984">
                  <w:pPr>
                    <w:spacing w:line="240" w:lineRule="auto"/>
                    <w:ind w:firstLineChars="0" w:firstLine="0"/>
                    <w:jc w:val="center"/>
                    <w:rPr>
                      <w:color w:val="000000" w:themeColor="text1"/>
                      <w:sz w:val="21"/>
                    </w:rPr>
                  </w:pPr>
                  <w:r>
                    <w:rPr>
                      <w:rFonts w:hint="eastAsia"/>
                      <w:color w:val="000000" w:themeColor="text1"/>
                      <w:sz w:val="21"/>
                    </w:rPr>
                    <w:t>主要污染物</w:t>
                  </w:r>
                </w:p>
              </w:tc>
              <w:tc>
                <w:tcPr>
                  <w:tcW w:w="1318" w:type="dxa"/>
                  <w:vMerge w:val="restart"/>
                  <w:vAlign w:val="center"/>
                </w:tcPr>
                <w:p w:rsidR="00F17080" w:rsidRDefault="000A7984">
                  <w:pPr>
                    <w:spacing w:line="240" w:lineRule="auto"/>
                    <w:ind w:firstLineChars="0" w:firstLine="0"/>
                    <w:jc w:val="center"/>
                    <w:rPr>
                      <w:color w:val="000000" w:themeColor="text1"/>
                      <w:sz w:val="21"/>
                    </w:rPr>
                  </w:pPr>
                  <w:r>
                    <w:rPr>
                      <w:rFonts w:hint="eastAsia"/>
                      <w:color w:val="000000" w:themeColor="text1"/>
                      <w:sz w:val="21"/>
                    </w:rPr>
                    <w:t>废水产生量（</w:t>
                  </w:r>
                  <w:r>
                    <w:rPr>
                      <w:rFonts w:hint="eastAsia"/>
                      <w:color w:val="000000" w:themeColor="text1"/>
                      <w:sz w:val="21"/>
                    </w:rPr>
                    <w:t>m</w:t>
                  </w:r>
                  <w:r>
                    <w:rPr>
                      <w:rFonts w:hint="eastAsia"/>
                      <w:color w:val="000000" w:themeColor="text1"/>
                      <w:sz w:val="21"/>
                      <w:vertAlign w:val="superscript"/>
                    </w:rPr>
                    <w:t>3</w:t>
                  </w:r>
                  <w:r>
                    <w:rPr>
                      <w:rFonts w:hint="eastAsia"/>
                      <w:color w:val="000000" w:themeColor="text1"/>
                      <w:sz w:val="21"/>
                    </w:rPr>
                    <w:t>/a</w:t>
                  </w:r>
                  <w:r>
                    <w:rPr>
                      <w:rFonts w:hint="eastAsia"/>
                      <w:color w:val="000000" w:themeColor="text1"/>
                      <w:sz w:val="21"/>
                    </w:rPr>
                    <w:t>）</w:t>
                  </w:r>
                </w:p>
              </w:tc>
            </w:tr>
            <w:tr w:rsidR="00F17080">
              <w:trPr>
                <w:jc w:val="center"/>
              </w:trPr>
              <w:tc>
                <w:tcPr>
                  <w:tcW w:w="1322" w:type="dxa"/>
                  <w:vMerge/>
                  <w:vAlign w:val="center"/>
                </w:tcPr>
                <w:p w:rsidR="00F17080" w:rsidRDefault="00F17080">
                  <w:pPr>
                    <w:spacing w:line="240" w:lineRule="auto"/>
                    <w:ind w:firstLineChars="0" w:firstLine="0"/>
                    <w:jc w:val="center"/>
                    <w:rPr>
                      <w:color w:val="000000" w:themeColor="text1"/>
                      <w:sz w:val="21"/>
                    </w:rPr>
                  </w:pPr>
                </w:p>
              </w:tc>
              <w:tc>
                <w:tcPr>
                  <w:tcW w:w="1585" w:type="dxa"/>
                  <w:vAlign w:val="center"/>
                </w:tcPr>
                <w:p w:rsidR="00F17080" w:rsidRDefault="000A7984">
                  <w:pPr>
                    <w:spacing w:line="240" w:lineRule="auto"/>
                    <w:ind w:firstLineChars="0" w:firstLine="0"/>
                    <w:jc w:val="center"/>
                    <w:rPr>
                      <w:color w:val="000000" w:themeColor="text1"/>
                      <w:sz w:val="21"/>
                    </w:rPr>
                  </w:pPr>
                  <w:r>
                    <w:rPr>
                      <w:rFonts w:hint="eastAsia"/>
                      <w:color w:val="000000" w:themeColor="text1"/>
                      <w:sz w:val="21"/>
                    </w:rPr>
                    <w:t>COD</w:t>
                  </w:r>
                </w:p>
              </w:tc>
              <w:tc>
                <w:tcPr>
                  <w:tcW w:w="1585" w:type="dxa"/>
                  <w:vAlign w:val="center"/>
                </w:tcPr>
                <w:p w:rsidR="00F17080" w:rsidRDefault="000A7984">
                  <w:pPr>
                    <w:spacing w:line="240" w:lineRule="auto"/>
                    <w:ind w:firstLineChars="0" w:firstLine="0"/>
                    <w:jc w:val="center"/>
                    <w:rPr>
                      <w:color w:val="000000" w:themeColor="text1"/>
                      <w:sz w:val="21"/>
                    </w:rPr>
                  </w:pPr>
                  <w:r>
                    <w:rPr>
                      <w:rFonts w:hint="eastAsia"/>
                      <w:color w:val="000000" w:themeColor="text1"/>
                      <w:sz w:val="21"/>
                    </w:rPr>
                    <w:t>BOD</w:t>
                  </w:r>
                  <w:r>
                    <w:rPr>
                      <w:rFonts w:hint="eastAsia"/>
                      <w:color w:val="000000" w:themeColor="text1"/>
                      <w:sz w:val="21"/>
                      <w:vertAlign w:val="subscript"/>
                    </w:rPr>
                    <w:t>5</w:t>
                  </w:r>
                </w:p>
              </w:tc>
              <w:tc>
                <w:tcPr>
                  <w:tcW w:w="1585" w:type="dxa"/>
                  <w:vAlign w:val="center"/>
                </w:tcPr>
                <w:p w:rsidR="00F17080" w:rsidRDefault="000A7984">
                  <w:pPr>
                    <w:spacing w:line="240" w:lineRule="auto"/>
                    <w:ind w:firstLineChars="0" w:firstLine="0"/>
                    <w:jc w:val="center"/>
                    <w:rPr>
                      <w:color w:val="000000" w:themeColor="text1"/>
                      <w:sz w:val="21"/>
                    </w:rPr>
                  </w:pPr>
                  <w:r>
                    <w:rPr>
                      <w:rFonts w:hint="eastAsia"/>
                      <w:color w:val="000000" w:themeColor="text1"/>
                      <w:sz w:val="21"/>
                    </w:rPr>
                    <w:t>SS</w:t>
                  </w:r>
                </w:p>
              </w:tc>
              <w:tc>
                <w:tcPr>
                  <w:tcW w:w="1587" w:type="dxa"/>
                  <w:vAlign w:val="center"/>
                </w:tcPr>
                <w:p w:rsidR="00F17080" w:rsidRDefault="000A7984">
                  <w:pPr>
                    <w:spacing w:line="240" w:lineRule="auto"/>
                    <w:ind w:firstLineChars="0" w:firstLine="0"/>
                    <w:jc w:val="center"/>
                    <w:rPr>
                      <w:color w:val="000000" w:themeColor="text1"/>
                      <w:sz w:val="21"/>
                    </w:rPr>
                  </w:pPr>
                  <w:r>
                    <w:rPr>
                      <w:rFonts w:hint="eastAsia"/>
                      <w:color w:val="000000" w:themeColor="text1"/>
                      <w:sz w:val="21"/>
                    </w:rPr>
                    <w:t>氨氮</w:t>
                  </w:r>
                </w:p>
              </w:tc>
              <w:tc>
                <w:tcPr>
                  <w:tcW w:w="1318" w:type="dxa"/>
                  <w:vMerge/>
                  <w:vAlign w:val="center"/>
                </w:tcPr>
                <w:p w:rsidR="00F17080" w:rsidRDefault="00F17080">
                  <w:pPr>
                    <w:spacing w:line="240" w:lineRule="auto"/>
                    <w:ind w:firstLineChars="0" w:firstLine="0"/>
                    <w:jc w:val="center"/>
                    <w:rPr>
                      <w:color w:val="000000" w:themeColor="text1"/>
                      <w:sz w:val="21"/>
                    </w:rPr>
                  </w:pPr>
                </w:p>
              </w:tc>
            </w:tr>
            <w:tr w:rsidR="00F17080">
              <w:trPr>
                <w:jc w:val="center"/>
              </w:trPr>
              <w:tc>
                <w:tcPr>
                  <w:tcW w:w="1322" w:type="dxa"/>
                  <w:vAlign w:val="center"/>
                </w:tcPr>
                <w:p w:rsidR="00F17080" w:rsidRDefault="000A7984">
                  <w:pPr>
                    <w:spacing w:line="240" w:lineRule="auto"/>
                    <w:ind w:firstLineChars="0" w:firstLine="0"/>
                    <w:jc w:val="center"/>
                    <w:rPr>
                      <w:color w:val="000000" w:themeColor="text1"/>
                      <w:sz w:val="21"/>
                    </w:rPr>
                  </w:pPr>
                  <w:r>
                    <w:rPr>
                      <w:rFonts w:hint="eastAsia"/>
                      <w:color w:val="000000" w:themeColor="text1"/>
                      <w:sz w:val="21"/>
                    </w:rPr>
                    <w:t>产生浓度（</w:t>
                  </w:r>
                  <w:r>
                    <w:rPr>
                      <w:rFonts w:hint="eastAsia"/>
                      <w:color w:val="000000" w:themeColor="text1"/>
                      <w:sz w:val="21"/>
                    </w:rPr>
                    <w:t>mg/L</w:t>
                  </w:r>
                  <w:r>
                    <w:rPr>
                      <w:rFonts w:hint="eastAsia"/>
                      <w:color w:val="000000" w:themeColor="text1"/>
                      <w:sz w:val="21"/>
                    </w:rPr>
                    <w:t>）</w:t>
                  </w:r>
                </w:p>
              </w:tc>
              <w:tc>
                <w:tcPr>
                  <w:tcW w:w="1585" w:type="dxa"/>
                  <w:vAlign w:val="center"/>
                </w:tcPr>
                <w:p w:rsidR="00F17080" w:rsidRDefault="000A7984">
                  <w:pPr>
                    <w:spacing w:line="240" w:lineRule="auto"/>
                    <w:ind w:firstLineChars="0" w:firstLine="0"/>
                    <w:jc w:val="center"/>
                    <w:rPr>
                      <w:color w:val="000000" w:themeColor="text1"/>
                      <w:sz w:val="21"/>
                    </w:rPr>
                  </w:pPr>
                  <w:r>
                    <w:rPr>
                      <w:rFonts w:hint="eastAsia"/>
                      <w:color w:val="000000" w:themeColor="text1"/>
                      <w:sz w:val="21"/>
                    </w:rPr>
                    <w:t>350</w:t>
                  </w:r>
                </w:p>
              </w:tc>
              <w:tc>
                <w:tcPr>
                  <w:tcW w:w="1585" w:type="dxa"/>
                  <w:vAlign w:val="center"/>
                </w:tcPr>
                <w:p w:rsidR="00F17080" w:rsidRDefault="000A7984">
                  <w:pPr>
                    <w:spacing w:line="240" w:lineRule="auto"/>
                    <w:ind w:firstLineChars="0" w:firstLine="0"/>
                    <w:jc w:val="center"/>
                    <w:rPr>
                      <w:color w:val="000000" w:themeColor="text1"/>
                      <w:sz w:val="21"/>
                    </w:rPr>
                  </w:pPr>
                  <w:r>
                    <w:rPr>
                      <w:rFonts w:hint="eastAsia"/>
                      <w:color w:val="000000" w:themeColor="text1"/>
                      <w:sz w:val="21"/>
                    </w:rPr>
                    <w:t>200</w:t>
                  </w:r>
                </w:p>
              </w:tc>
              <w:tc>
                <w:tcPr>
                  <w:tcW w:w="1585" w:type="dxa"/>
                  <w:vAlign w:val="center"/>
                </w:tcPr>
                <w:p w:rsidR="00F17080" w:rsidRDefault="000A7984">
                  <w:pPr>
                    <w:spacing w:line="240" w:lineRule="auto"/>
                    <w:ind w:firstLineChars="0" w:firstLine="0"/>
                    <w:jc w:val="center"/>
                    <w:rPr>
                      <w:color w:val="000000" w:themeColor="text1"/>
                      <w:sz w:val="21"/>
                    </w:rPr>
                  </w:pPr>
                  <w:r>
                    <w:rPr>
                      <w:rFonts w:hint="eastAsia"/>
                      <w:color w:val="000000" w:themeColor="text1"/>
                      <w:sz w:val="21"/>
                    </w:rPr>
                    <w:t>220</w:t>
                  </w:r>
                </w:p>
              </w:tc>
              <w:tc>
                <w:tcPr>
                  <w:tcW w:w="1587" w:type="dxa"/>
                  <w:vAlign w:val="center"/>
                </w:tcPr>
                <w:p w:rsidR="00F17080" w:rsidRDefault="000A7984">
                  <w:pPr>
                    <w:spacing w:line="240" w:lineRule="auto"/>
                    <w:ind w:firstLineChars="0" w:firstLine="0"/>
                    <w:jc w:val="center"/>
                    <w:rPr>
                      <w:color w:val="000000" w:themeColor="text1"/>
                      <w:sz w:val="21"/>
                    </w:rPr>
                  </w:pPr>
                  <w:r>
                    <w:rPr>
                      <w:rFonts w:hint="eastAsia"/>
                      <w:color w:val="000000" w:themeColor="text1"/>
                      <w:sz w:val="21"/>
                    </w:rPr>
                    <w:t>25</w:t>
                  </w:r>
                </w:p>
              </w:tc>
              <w:tc>
                <w:tcPr>
                  <w:tcW w:w="1318" w:type="dxa"/>
                  <w:vMerge w:val="restart"/>
                  <w:vAlign w:val="center"/>
                </w:tcPr>
                <w:p w:rsidR="00F17080" w:rsidRDefault="000A7984">
                  <w:pPr>
                    <w:spacing w:line="240" w:lineRule="auto"/>
                    <w:ind w:firstLineChars="0" w:firstLine="0"/>
                    <w:jc w:val="center"/>
                    <w:rPr>
                      <w:color w:val="000000" w:themeColor="text1"/>
                      <w:sz w:val="21"/>
                    </w:rPr>
                  </w:pPr>
                  <w:r>
                    <w:rPr>
                      <w:rFonts w:hint="eastAsia"/>
                      <w:color w:val="000000" w:themeColor="text1"/>
                      <w:sz w:val="21"/>
                    </w:rPr>
                    <w:t>60.984m</w:t>
                  </w:r>
                  <w:r>
                    <w:rPr>
                      <w:rFonts w:hint="eastAsia"/>
                      <w:color w:val="000000" w:themeColor="text1"/>
                      <w:sz w:val="21"/>
                      <w:vertAlign w:val="superscript"/>
                    </w:rPr>
                    <w:t>3</w:t>
                  </w:r>
                  <w:r>
                    <w:rPr>
                      <w:rFonts w:hint="eastAsia"/>
                      <w:color w:val="000000" w:themeColor="text1"/>
                      <w:sz w:val="21"/>
                    </w:rPr>
                    <w:t>/a</w:t>
                  </w:r>
                </w:p>
              </w:tc>
            </w:tr>
            <w:tr w:rsidR="00F17080">
              <w:trPr>
                <w:jc w:val="center"/>
              </w:trPr>
              <w:tc>
                <w:tcPr>
                  <w:tcW w:w="1322" w:type="dxa"/>
                  <w:vAlign w:val="center"/>
                </w:tcPr>
                <w:p w:rsidR="00F17080" w:rsidRDefault="000A7984">
                  <w:pPr>
                    <w:spacing w:line="240" w:lineRule="auto"/>
                    <w:ind w:firstLineChars="0" w:firstLine="0"/>
                    <w:jc w:val="center"/>
                    <w:rPr>
                      <w:color w:val="000000" w:themeColor="text1"/>
                      <w:sz w:val="21"/>
                    </w:rPr>
                  </w:pPr>
                  <w:r>
                    <w:rPr>
                      <w:rFonts w:hint="eastAsia"/>
                      <w:color w:val="000000" w:themeColor="text1"/>
                      <w:sz w:val="21"/>
                    </w:rPr>
                    <w:t>产生量（</w:t>
                  </w:r>
                  <w:r>
                    <w:rPr>
                      <w:rFonts w:hint="eastAsia"/>
                      <w:color w:val="000000" w:themeColor="text1"/>
                      <w:sz w:val="21"/>
                    </w:rPr>
                    <w:t>t/a</w:t>
                  </w:r>
                  <w:r>
                    <w:rPr>
                      <w:rFonts w:hint="eastAsia"/>
                      <w:color w:val="000000" w:themeColor="text1"/>
                      <w:sz w:val="21"/>
                    </w:rPr>
                    <w:t>）</w:t>
                  </w:r>
                </w:p>
              </w:tc>
              <w:tc>
                <w:tcPr>
                  <w:tcW w:w="1585" w:type="dxa"/>
                  <w:vAlign w:val="center"/>
                </w:tcPr>
                <w:p w:rsidR="00F17080" w:rsidRDefault="000A7984">
                  <w:pPr>
                    <w:spacing w:line="240" w:lineRule="auto"/>
                    <w:ind w:firstLineChars="0" w:firstLine="0"/>
                    <w:jc w:val="center"/>
                    <w:rPr>
                      <w:color w:val="000000" w:themeColor="text1"/>
                      <w:sz w:val="21"/>
                    </w:rPr>
                  </w:pPr>
                  <w:r>
                    <w:rPr>
                      <w:rFonts w:hint="eastAsia"/>
                      <w:color w:val="000000" w:themeColor="text1"/>
                      <w:sz w:val="21"/>
                    </w:rPr>
                    <w:t>0.021</w:t>
                  </w:r>
                </w:p>
              </w:tc>
              <w:tc>
                <w:tcPr>
                  <w:tcW w:w="1585" w:type="dxa"/>
                  <w:vAlign w:val="center"/>
                </w:tcPr>
                <w:p w:rsidR="00F17080" w:rsidRDefault="000A7984">
                  <w:pPr>
                    <w:spacing w:line="240" w:lineRule="auto"/>
                    <w:ind w:firstLineChars="0" w:firstLine="0"/>
                    <w:jc w:val="center"/>
                    <w:rPr>
                      <w:color w:val="000000" w:themeColor="text1"/>
                      <w:sz w:val="21"/>
                    </w:rPr>
                  </w:pPr>
                  <w:r>
                    <w:rPr>
                      <w:rFonts w:hint="eastAsia"/>
                      <w:color w:val="000000" w:themeColor="text1"/>
                      <w:sz w:val="21"/>
                    </w:rPr>
                    <w:t>0.012</w:t>
                  </w:r>
                </w:p>
              </w:tc>
              <w:tc>
                <w:tcPr>
                  <w:tcW w:w="1585" w:type="dxa"/>
                  <w:vAlign w:val="center"/>
                </w:tcPr>
                <w:p w:rsidR="00F17080" w:rsidRDefault="000A7984">
                  <w:pPr>
                    <w:spacing w:line="240" w:lineRule="auto"/>
                    <w:ind w:firstLineChars="0" w:firstLine="0"/>
                    <w:jc w:val="center"/>
                    <w:rPr>
                      <w:color w:val="000000" w:themeColor="text1"/>
                      <w:sz w:val="21"/>
                    </w:rPr>
                  </w:pPr>
                  <w:r>
                    <w:rPr>
                      <w:rFonts w:hint="eastAsia"/>
                      <w:color w:val="000000" w:themeColor="text1"/>
                      <w:sz w:val="21"/>
                    </w:rPr>
                    <w:t>0.013</w:t>
                  </w:r>
                </w:p>
              </w:tc>
              <w:tc>
                <w:tcPr>
                  <w:tcW w:w="1587" w:type="dxa"/>
                  <w:vAlign w:val="center"/>
                </w:tcPr>
                <w:p w:rsidR="00F17080" w:rsidRDefault="000A7984">
                  <w:pPr>
                    <w:spacing w:line="240" w:lineRule="auto"/>
                    <w:ind w:firstLineChars="0" w:firstLine="0"/>
                    <w:jc w:val="center"/>
                    <w:rPr>
                      <w:color w:val="000000" w:themeColor="text1"/>
                      <w:sz w:val="21"/>
                    </w:rPr>
                  </w:pPr>
                  <w:r>
                    <w:rPr>
                      <w:rFonts w:hint="eastAsia"/>
                      <w:color w:val="000000" w:themeColor="text1"/>
                      <w:sz w:val="21"/>
                    </w:rPr>
                    <w:t>0.002</w:t>
                  </w:r>
                </w:p>
              </w:tc>
              <w:tc>
                <w:tcPr>
                  <w:tcW w:w="1318" w:type="dxa"/>
                  <w:vMerge/>
                  <w:vAlign w:val="center"/>
                </w:tcPr>
                <w:p w:rsidR="00F17080" w:rsidRDefault="00F17080">
                  <w:pPr>
                    <w:spacing w:line="240" w:lineRule="auto"/>
                    <w:ind w:firstLineChars="0" w:firstLine="0"/>
                    <w:jc w:val="center"/>
                    <w:rPr>
                      <w:color w:val="000000" w:themeColor="text1"/>
                      <w:sz w:val="21"/>
                    </w:rPr>
                  </w:pPr>
                </w:p>
              </w:tc>
            </w:tr>
            <w:tr w:rsidR="00F17080">
              <w:trPr>
                <w:jc w:val="center"/>
              </w:trPr>
              <w:tc>
                <w:tcPr>
                  <w:tcW w:w="1322" w:type="dxa"/>
                  <w:vAlign w:val="center"/>
                </w:tcPr>
                <w:p w:rsidR="00F17080" w:rsidRDefault="000A7984">
                  <w:pPr>
                    <w:spacing w:line="240" w:lineRule="auto"/>
                    <w:ind w:firstLineChars="0" w:firstLine="0"/>
                    <w:jc w:val="center"/>
                    <w:rPr>
                      <w:color w:val="000000" w:themeColor="text1"/>
                      <w:sz w:val="21"/>
                    </w:rPr>
                  </w:pPr>
                  <w:r>
                    <w:rPr>
                      <w:rFonts w:hint="eastAsia"/>
                      <w:color w:val="000000" w:themeColor="text1"/>
                      <w:sz w:val="21"/>
                    </w:rPr>
                    <w:t>处理方式</w:t>
                  </w:r>
                </w:p>
              </w:tc>
              <w:tc>
                <w:tcPr>
                  <w:tcW w:w="6342" w:type="dxa"/>
                  <w:gridSpan w:val="4"/>
                  <w:vAlign w:val="center"/>
                </w:tcPr>
                <w:p w:rsidR="00F17080" w:rsidRDefault="000A7984">
                  <w:pPr>
                    <w:spacing w:line="240" w:lineRule="auto"/>
                    <w:ind w:firstLineChars="0" w:firstLine="0"/>
                    <w:jc w:val="center"/>
                    <w:rPr>
                      <w:color w:val="000000" w:themeColor="text1"/>
                      <w:sz w:val="21"/>
                    </w:rPr>
                  </w:pPr>
                  <w:r>
                    <w:rPr>
                      <w:rFonts w:hint="eastAsia"/>
                      <w:color w:val="000000" w:themeColor="text1"/>
                      <w:sz w:val="21"/>
                    </w:rPr>
                    <w:t>化粪池处理</w:t>
                  </w:r>
                </w:p>
              </w:tc>
              <w:tc>
                <w:tcPr>
                  <w:tcW w:w="1318" w:type="dxa"/>
                  <w:vMerge/>
                  <w:vAlign w:val="center"/>
                </w:tcPr>
                <w:p w:rsidR="00F17080" w:rsidRDefault="00F17080">
                  <w:pPr>
                    <w:spacing w:line="240" w:lineRule="auto"/>
                    <w:ind w:firstLineChars="0" w:firstLine="0"/>
                    <w:jc w:val="center"/>
                    <w:rPr>
                      <w:color w:val="000000" w:themeColor="text1"/>
                      <w:sz w:val="21"/>
                    </w:rPr>
                  </w:pPr>
                </w:p>
              </w:tc>
            </w:tr>
            <w:tr w:rsidR="00F17080">
              <w:trPr>
                <w:jc w:val="center"/>
              </w:trPr>
              <w:tc>
                <w:tcPr>
                  <w:tcW w:w="1322" w:type="dxa"/>
                  <w:vAlign w:val="center"/>
                </w:tcPr>
                <w:p w:rsidR="00F17080" w:rsidRDefault="000A7984">
                  <w:pPr>
                    <w:spacing w:line="240" w:lineRule="auto"/>
                    <w:ind w:firstLineChars="0" w:firstLine="0"/>
                    <w:jc w:val="center"/>
                    <w:rPr>
                      <w:color w:val="000000" w:themeColor="text1"/>
                      <w:sz w:val="21"/>
                    </w:rPr>
                  </w:pPr>
                  <w:r>
                    <w:rPr>
                      <w:rFonts w:hint="eastAsia"/>
                      <w:color w:val="000000" w:themeColor="text1"/>
                      <w:sz w:val="21"/>
                    </w:rPr>
                    <w:t>产生浓度（</w:t>
                  </w:r>
                  <w:r>
                    <w:rPr>
                      <w:rFonts w:hint="eastAsia"/>
                      <w:color w:val="000000" w:themeColor="text1"/>
                      <w:sz w:val="21"/>
                    </w:rPr>
                    <w:t>mg/L</w:t>
                  </w:r>
                  <w:r>
                    <w:rPr>
                      <w:rFonts w:hint="eastAsia"/>
                      <w:color w:val="000000" w:themeColor="text1"/>
                      <w:sz w:val="21"/>
                    </w:rPr>
                    <w:t>）</w:t>
                  </w:r>
                </w:p>
              </w:tc>
              <w:tc>
                <w:tcPr>
                  <w:tcW w:w="1585" w:type="dxa"/>
                  <w:vAlign w:val="center"/>
                </w:tcPr>
                <w:p w:rsidR="00F17080" w:rsidRDefault="000A7984">
                  <w:pPr>
                    <w:spacing w:line="240" w:lineRule="auto"/>
                    <w:ind w:firstLineChars="0" w:firstLine="0"/>
                    <w:jc w:val="center"/>
                    <w:rPr>
                      <w:color w:val="000000" w:themeColor="text1"/>
                      <w:sz w:val="21"/>
                    </w:rPr>
                  </w:pPr>
                  <w:r>
                    <w:rPr>
                      <w:rFonts w:hint="eastAsia"/>
                      <w:color w:val="000000" w:themeColor="text1"/>
                      <w:sz w:val="21"/>
                    </w:rPr>
                    <w:t>297.5</w:t>
                  </w:r>
                </w:p>
              </w:tc>
              <w:tc>
                <w:tcPr>
                  <w:tcW w:w="1585" w:type="dxa"/>
                  <w:vAlign w:val="center"/>
                </w:tcPr>
                <w:p w:rsidR="00F17080" w:rsidRDefault="000A7984">
                  <w:pPr>
                    <w:spacing w:line="240" w:lineRule="auto"/>
                    <w:ind w:firstLineChars="0" w:firstLine="0"/>
                    <w:jc w:val="center"/>
                    <w:rPr>
                      <w:color w:val="000000" w:themeColor="text1"/>
                      <w:sz w:val="21"/>
                    </w:rPr>
                  </w:pPr>
                  <w:r>
                    <w:rPr>
                      <w:rFonts w:hint="eastAsia"/>
                      <w:color w:val="000000" w:themeColor="text1"/>
                      <w:sz w:val="21"/>
                    </w:rPr>
                    <w:t>150</w:t>
                  </w:r>
                </w:p>
              </w:tc>
              <w:tc>
                <w:tcPr>
                  <w:tcW w:w="1585" w:type="dxa"/>
                  <w:vAlign w:val="center"/>
                </w:tcPr>
                <w:p w:rsidR="00F17080" w:rsidRDefault="000A7984">
                  <w:pPr>
                    <w:spacing w:line="240" w:lineRule="auto"/>
                    <w:ind w:firstLineChars="0" w:firstLine="0"/>
                    <w:jc w:val="center"/>
                    <w:rPr>
                      <w:color w:val="000000" w:themeColor="text1"/>
                      <w:sz w:val="21"/>
                    </w:rPr>
                  </w:pPr>
                  <w:r>
                    <w:rPr>
                      <w:rFonts w:hint="eastAsia"/>
                      <w:color w:val="000000" w:themeColor="text1"/>
                      <w:sz w:val="21"/>
                    </w:rPr>
                    <w:t>132</w:t>
                  </w:r>
                </w:p>
              </w:tc>
              <w:tc>
                <w:tcPr>
                  <w:tcW w:w="1587" w:type="dxa"/>
                  <w:vAlign w:val="center"/>
                </w:tcPr>
                <w:p w:rsidR="00F17080" w:rsidRDefault="000A7984">
                  <w:pPr>
                    <w:spacing w:line="240" w:lineRule="auto"/>
                    <w:ind w:firstLineChars="0" w:firstLine="0"/>
                    <w:jc w:val="center"/>
                    <w:rPr>
                      <w:color w:val="000000" w:themeColor="text1"/>
                      <w:sz w:val="21"/>
                    </w:rPr>
                  </w:pPr>
                  <w:r>
                    <w:rPr>
                      <w:rFonts w:hint="eastAsia"/>
                      <w:color w:val="000000" w:themeColor="text1"/>
                      <w:sz w:val="21"/>
                    </w:rPr>
                    <w:t>25</w:t>
                  </w:r>
                </w:p>
              </w:tc>
              <w:tc>
                <w:tcPr>
                  <w:tcW w:w="1318" w:type="dxa"/>
                  <w:vMerge/>
                  <w:vAlign w:val="center"/>
                </w:tcPr>
                <w:p w:rsidR="00F17080" w:rsidRDefault="00F17080">
                  <w:pPr>
                    <w:spacing w:line="240" w:lineRule="auto"/>
                    <w:ind w:firstLineChars="0" w:firstLine="0"/>
                    <w:jc w:val="center"/>
                    <w:rPr>
                      <w:color w:val="000000" w:themeColor="text1"/>
                      <w:sz w:val="21"/>
                    </w:rPr>
                  </w:pPr>
                </w:p>
              </w:tc>
            </w:tr>
            <w:tr w:rsidR="00F17080">
              <w:trPr>
                <w:trHeight w:val="90"/>
                <w:jc w:val="center"/>
              </w:trPr>
              <w:tc>
                <w:tcPr>
                  <w:tcW w:w="1322" w:type="dxa"/>
                  <w:vAlign w:val="center"/>
                </w:tcPr>
                <w:p w:rsidR="00F17080" w:rsidRDefault="000A7984">
                  <w:pPr>
                    <w:spacing w:line="240" w:lineRule="auto"/>
                    <w:ind w:firstLineChars="0" w:firstLine="0"/>
                    <w:jc w:val="center"/>
                    <w:rPr>
                      <w:color w:val="000000" w:themeColor="text1"/>
                      <w:sz w:val="21"/>
                    </w:rPr>
                  </w:pPr>
                  <w:r>
                    <w:rPr>
                      <w:rFonts w:hint="eastAsia"/>
                      <w:color w:val="000000" w:themeColor="text1"/>
                      <w:sz w:val="21"/>
                    </w:rPr>
                    <w:t>产生量（</w:t>
                  </w:r>
                  <w:r>
                    <w:rPr>
                      <w:rFonts w:hint="eastAsia"/>
                      <w:color w:val="000000" w:themeColor="text1"/>
                      <w:sz w:val="21"/>
                    </w:rPr>
                    <w:t>t/a</w:t>
                  </w:r>
                  <w:r>
                    <w:rPr>
                      <w:rFonts w:hint="eastAsia"/>
                      <w:color w:val="000000" w:themeColor="text1"/>
                      <w:sz w:val="21"/>
                    </w:rPr>
                    <w:t>）</w:t>
                  </w:r>
                </w:p>
              </w:tc>
              <w:tc>
                <w:tcPr>
                  <w:tcW w:w="1585" w:type="dxa"/>
                  <w:vAlign w:val="center"/>
                </w:tcPr>
                <w:p w:rsidR="00F17080" w:rsidRDefault="000A7984">
                  <w:pPr>
                    <w:spacing w:line="240" w:lineRule="auto"/>
                    <w:ind w:firstLineChars="0" w:firstLine="0"/>
                    <w:jc w:val="center"/>
                    <w:rPr>
                      <w:color w:val="000000" w:themeColor="text1"/>
                      <w:sz w:val="21"/>
                    </w:rPr>
                  </w:pPr>
                  <w:r>
                    <w:rPr>
                      <w:rFonts w:hint="eastAsia"/>
                      <w:color w:val="000000" w:themeColor="text1"/>
                      <w:sz w:val="21"/>
                    </w:rPr>
                    <w:t>0.018</w:t>
                  </w:r>
                </w:p>
              </w:tc>
              <w:tc>
                <w:tcPr>
                  <w:tcW w:w="1585" w:type="dxa"/>
                  <w:vAlign w:val="center"/>
                </w:tcPr>
                <w:p w:rsidR="00F17080" w:rsidRDefault="000A7984">
                  <w:pPr>
                    <w:spacing w:line="240" w:lineRule="auto"/>
                    <w:ind w:firstLineChars="0" w:firstLine="0"/>
                    <w:jc w:val="center"/>
                    <w:rPr>
                      <w:color w:val="000000" w:themeColor="text1"/>
                      <w:sz w:val="21"/>
                    </w:rPr>
                  </w:pPr>
                  <w:r>
                    <w:rPr>
                      <w:rFonts w:hint="eastAsia"/>
                      <w:color w:val="000000" w:themeColor="text1"/>
                      <w:sz w:val="21"/>
                    </w:rPr>
                    <w:t>0.009</w:t>
                  </w:r>
                </w:p>
              </w:tc>
              <w:tc>
                <w:tcPr>
                  <w:tcW w:w="1585" w:type="dxa"/>
                  <w:vAlign w:val="center"/>
                </w:tcPr>
                <w:p w:rsidR="00F17080" w:rsidRDefault="000A7984">
                  <w:pPr>
                    <w:spacing w:line="240" w:lineRule="auto"/>
                    <w:ind w:firstLineChars="0" w:firstLine="0"/>
                    <w:jc w:val="center"/>
                    <w:rPr>
                      <w:color w:val="000000" w:themeColor="text1"/>
                      <w:sz w:val="21"/>
                    </w:rPr>
                  </w:pPr>
                  <w:r>
                    <w:rPr>
                      <w:rFonts w:hint="eastAsia"/>
                      <w:color w:val="000000" w:themeColor="text1"/>
                      <w:sz w:val="21"/>
                    </w:rPr>
                    <w:t>0.008</w:t>
                  </w:r>
                </w:p>
              </w:tc>
              <w:tc>
                <w:tcPr>
                  <w:tcW w:w="1587" w:type="dxa"/>
                  <w:vAlign w:val="center"/>
                </w:tcPr>
                <w:p w:rsidR="00F17080" w:rsidRDefault="000A7984">
                  <w:pPr>
                    <w:spacing w:line="240" w:lineRule="auto"/>
                    <w:ind w:firstLineChars="0" w:firstLine="0"/>
                    <w:jc w:val="center"/>
                    <w:rPr>
                      <w:color w:val="000000" w:themeColor="text1"/>
                      <w:sz w:val="21"/>
                    </w:rPr>
                  </w:pPr>
                  <w:r>
                    <w:rPr>
                      <w:rFonts w:hint="eastAsia"/>
                      <w:color w:val="000000" w:themeColor="text1"/>
                      <w:sz w:val="21"/>
                    </w:rPr>
                    <w:t>0.002</w:t>
                  </w:r>
                </w:p>
              </w:tc>
              <w:tc>
                <w:tcPr>
                  <w:tcW w:w="1318" w:type="dxa"/>
                  <w:vMerge/>
                  <w:vAlign w:val="center"/>
                </w:tcPr>
                <w:p w:rsidR="00F17080" w:rsidRDefault="00F17080">
                  <w:pPr>
                    <w:spacing w:line="240" w:lineRule="auto"/>
                    <w:ind w:firstLineChars="0" w:firstLine="0"/>
                    <w:jc w:val="center"/>
                    <w:rPr>
                      <w:color w:val="000000" w:themeColor="text1"/>
                      <w:sz w:val="21"/>
                    </w:rPr>
                  </w:pPr>
                </w:p>
              </w:tc>
            </w:tr>
            <w:tr w:rsidR="00F17080">
              <w:trPr>
                <w:jc w:val="center"/>
              </w:trPr>
              <w:tc>
                <w:tcPr>
                  <w:tcW w:w="1322" w:type="dxa"/>
                  <w:vAlign w:val="center"/>
                </w:tcPr>
                <w:p w:rsidR="00F17080" w:rsidRDefault="000A7984">
                  <w:pPr>
                    <w:spacing w:line="240" w:lineRule="auto"/>
                    <w:ind w:firstLineChars="0" w:firstLine="0"/>
                    <w:jc w:val="center"/>
                    <w:rPr>
                      <w:color w:val="000000" w:themeColor="text1"/>
                      <w:sz w:val="21"/>
                    </w:rPr>
                  </w:pPr>
                  <w:r>
                    <w:rPr>
                      <w:rFonts w:hint="eastAsia"/>
                      <w:color w:val="000000" w:themeColor="text1"/>
                      <w:sz w:val="21"/>
                    </w:rPr>
                    <w:lastRenderedPageBreak/>
                    <w:t>是否达标</w:t>
                  </w:r>
                </w:p>
              </w:tc>
              <w:tc>
                <w:tcPr>
                  <w:tcW w:w="1585" w:type="dxa"/>
                  <w:vAlign w:val="center"/>
                </w:tcPr>
                <w:p w:rsidR="00F17080" w:rsidRDefault="000A7984">
                  <w:pPr>
                    <w:spacing w:line="240" w:lineRule="auto"/>
                    <w:ind w:firstLineChars="0" w:firstLine="0"/>
                    <w:jc w:val="center"/>
                    <w:rPr>
                      <w:color w:val="000000" w:themeColor="text1"/>
                      <w:sz w:val="21"/>
                    </w:rPr>
                  </w:pPr>
                  <w:r>
                    <w:rPr>
                      <w:rFonts w:hint="eastAsia"/>
                      <w:color w:val="000000" w:themeColor="text1"/>
                      <w:sz w:val="21"/>
                    </w:rPr>
                    <w:t>达标</w:t>
                  </w:r>
                </w:p>
              </w:tc>
              <w:tc>
                <w:tcPr>
                  <w:tcW w:w="1585" w:type="dxa"/>
                  <w:vAlign w:val="center"/>
                </w:tcPr>
                <w:p w:rsidR="00F17080" w:rsidRDefault="000A7984">
                  <w:pPr>
                    <w:spacing w:line="240" w:lineRule="auto"/>
                    <w:ind w:firstLineChars="0" w:firstLine="0"/>
                    <w:jc w:val="center"/>
                    <w:rPr>
                      <w:color w:val="000000" w:themeColor="text1"/>
                      <w:sz w:val="21"/>
                    </w:rPr>
                  </w:pPr>
                  <w:r>
                    <w:rPr>
                      <w:rFonts w:hint="eastAsia"/>
                      <w:color w:val="000000" w:themeColor="text1"/>
                      <w:sz w:val="21"/>
                    </w:rPr>
                    <w:t>达标</w:t>
                  </w:r>
                </w:p>
              </w:tc>
              <w:tc>
                <w:tcPr>
                  <w:tcW w:w="1585" w:type="dxa"/>
                  <w:vAlign w:val="center"/>
                </w:tcPr>
                <w:p w:rsidR="00F17080" w:rsidRDefault="000A7984">
                  <w:pPr>
                    <w:spacing w:line="240" w:lineRule="auto"/>
                    <w:ind w:firstLineChars="0" w:firstLine="0"/>
                    <w:jc w:val="center"/>
                    <w:rPr>
                      <w:color w:val="000000" w:themeColor="text1"/>
                      <w:sz w:val="21"/>
                    </w:rPr>
                  </w:pPr>
                  <w:r>
                    <w:rPr>
                      <w:rFonts w:hint="eastAsia"/>
                      <w:color w:val="000000" w:themeColor="text1"/>
                      <w:sz w:val="21"/>
                    </w:rPr>
                    <w:t>达标</w:t>
                  </w:r>
                </w:p>
              </w:tc>
              <w:tc>
                <w:tcPr>
                  <w:tcW w:w="1587" w:type="dxa"/>
                  <w:vAlign w:val="center"/>
                </w:tcPr>
                <w:p w:rsidR="00F17080" w:rsidRDefault="000A7984">
                  <w:pPr>
                    <w:spacing w:line="240" w:lineRule="auto"/>
                    <w:ind w:firstLineChars="0" w:firstLine="0"/>
                    <w:jc w:val="center"/>
                    <w:rPr>
                      <w:color w:val="000000" w:themeColor="text1"/>
                      <w:sz w:val="21"/>
                    </w:rPr>
                  </w:pPr>
                  <w:r>
                    <w:rPr>
                      <w:rFonts w:hint="eastAsia"/>
                      <w:color w:val="000000" w:themeColor="text1"/>
                      <w:sz w:val="21"/>
                    </w:rPr>
                    <w:t>达标</w:t>
                  </w:r>
                </w:p>
              </w:tc>
              <w:tc>
                <w:tcPr>
                  <w:tcW w:w="1318" w:type="dxa"/>
                  <w:vMerge/>
                  <w:vAlign w:val="center"/>
                </w:tcPr>
                <w:p w:rsidR="00F17080" w:rsidRDefault="00F17080">
                  <w:pPr>
                    <w:spacing w:line="240" w:lineRule="auto"/>
                    <w:ind w:firstLineChars="0" w:firstLine="0"/>
                    <w:jc w:val="center"/>
                    <w:rPr>
                      <w:color w:val="000000" w:themeColor="text1"/>
                      <w:sz w:val="21"/>
                    </w:rPr>
                  </w:pPr>
                </w:p>
              </w:tc>
            </w:tr>
          </w:tbl>
          <w:p w:rsidR="00F17080" w:rsidRDefault="000A7984">
            <w:pPr>
              <w:spacing w:line="240" w:lineRule="auto"/>
              <w:ind w:firstLine="422"/>
              <w:rPr>
                <w:b/>
                <w:bCs/>
                <w:color w:val="000000" w:themeColor="text1"/>
                <w:sz w:val="21"/>
                <w:szCs w:val="21"/>
              </w:rPr>
            </w:pPr>
            <w:r>
              <w:rPr>
                <w:b/>
                <w:bCs/>
                <w:color w:val="000000" w:themeColor="text1"/>
                <w:sz w:val="21"/>
                <w:szCs w:val="21"/>
              </w:rPr>
              <w:t>注：化粪池处理效率按</w:t>
            </w:r>
            <w:r>
              <w:rPr>
                <w:b/>
                <w:bCs/>
                <w:color w:val="000000" w:themeColor="text1"/>
                <w:sz w:val="21"/>
                <w:szCs w:val="21"/>
              </w:rPr>
              <w:t>COD15%</w:t>
            </w:r>
            <w:r>
              <w:rPr>
                <w:b/>
                <w:bCs/>
                <w:color w:val="000000" w:themeColor="text1"/>
                <w:sz w:val="21"/>
                <w:szCs w:val="21"/>
              </w:rPr>
              <w:t>，</w:t>
            </w:r>
            <w:r>
              <w:rPr>
                <w:b/>
                <w:bCs/>
                <w:color w:val="000000" w:themeColor="text1"/>
                <w:sz w:val="21"/>
                <w:szCs w:val="21"/>
              </w:rPr>
              <w:t>BOD</w:t>
            </w:r>
            <w:r>
              <w:rPr>
                <w:b/>
                <w:bCs/>
                <w:color w:val="000000" w:themeColor="text1"/>
                <w:sz w:val="21"/>
                <w:szCs w:val="21"/>
                <w:vertAlign w:val="subscript"/>
              </w:rPr>
              <w:t>5</w:t>
            </w:r>
            <w:r>
              <w:rPr>
                <w:b/>
                <w:bCs/>
                <w:color w:val="000000" w:themeColor="text1"/>
                <w:sz w:val="21"/>
                <w:szCs w:val="21"/>
              </w:rPr>
              <w:t>25%</w:t>
            </w:r>
            <w:r>
              <w:rPr>
                <w:b/>
                <w:bCs/>
                <w:color w:val="000000" w:themeColor="text1"/>
                <w:sz w:val="21"/>
                <w:szCs w:val="21"/>
              </w:rPr>
              <w:t>，</w:t>
            </w:r>
            <w:r>
              <w:rPr>
                <w:b/>
                <w:bCs/>
                <w:color w:val="000000" w:themeColor="text1"/>
                <w:sz w:val="21"/>
                <w:szCs w:val="21"/>
              </w:rPr>
              <w:t>SS40%</w:t>
            </w:r>
            <w:r>
              <w:rPr>
                <w:b/>
                <w:bCs/>
                <w:color w:val="000000" w:themeColor="text1"/>
                <w:sz w:val="21"/>
                <w:szCs w:val="21"/>
              </w:rPr>
              <w:t>，氨氮</w:t>
            </w:r>
            <w:r>
              <w:rPr>
                <w:b/>
                <w:bCs/>
                <w:color w:val="000000" w:themeColor="text1"/>
                <w:sz w:val="21"/>
                <w:szCs w:val="21"/>
              </w:rPr>
              <w:t>0</w:t>
            </w:r>
            <w:r>
              <w:rPr>
                <w:b/>
                <w:bCs/>
                <w:color w:val="000000" w:themeColor="text1"/>
                <w:sz w:val="21"/>
                <w:szCs w:val="21"/>
              </w:rPr>
              <w:t>计，停留时间</w:t>
            </w:r>
            <w:r>
              <w:rPr>
                <w:b/>
                <w:bCs/>
                <w:color w:val="000000" w:themeColor="text1"/>
                <w:sz w:val="21"/>
                <w:szCs w:val="21"/>
              </w:rPr>
              <w:t>24h</w:t>
            </w:r>
            <w:r>
              <w:rPr>
                <w:b/>
                <w:bCs/>
                <w:color w:val="000000" w:themeColor="text1"/>
                <w:sz w:val="21"/>
                <w:szCs w:val="21"/>
              </w:rPr>
              <w:t>。</w:t>
            </w:r>
          </w:p>
          <w:p w:rsidR="00F17080" w:rsidRDefault="000A7984">
            <w:pPr>
              <w:rPr>
                <w:color w:val="000000" w:themeColor="text1"/>
              </w:rPr>
            </w:pPr>
            <w:r>
              <w:rPr>
                <w:rFonts w:hint="eastAsia"/>
                <w:color w:val="000000" w:themeColor="text1"/>
              </w:rPr>
              <w:t>综上所述，</w:t>
            </w:r>
            <w:r>
              <w:rPr>
                <w:color w:val="000000" w:themeColor="text1"/>
              </w:rPr>
              <w:t>生活污水</w:t>
            </w:r>
            <w:r>
              <w:rPr>
                <w:rFonts w:hint="eastAsia"/>
                <w:color w:val="000000" w:themeColor="text1"/>
              </w:rPr>
              <w:t>经化粪池预处理处理后</w:t>
            </w:r>
            <w:r>
              <w:rPr>
                <w:color w:val="000000" w:themeColor="text1"/>
              </w:rPr>
              <w:t>排水浓度可满足</w:t>
            </w:r>
            <w:r>
              <w:rPr>
                <w:rFonts w:hint="eastAsia"/>
                <w:color w:val="000000" w:themeColor="text1"/>
              </w:rPr>
              <w:t>《污水综合排放标准》（</w:t>
            </w:r>
            <w:r>
              <w:rPr>
                <w:rFonts w:hint="eastAsia"/>
                <w:color w:val="000000" w:themeColor="text1"/>
              </w:rPr>
              <w:t>GB8978-1996</w:t>
            </w:r>
            <w:r>
              <w:rPr>
                <w:rFonts w:hint="eastAsia"/>
                <w:color w:val="000000" w:themeColor="text1"/>
              </w:rPr>
              <w:t>）中的三级标准，氨氮可满足《污水排入城镇下水道水质标准》（</w:t>
            </w:r>
            <w:r>
              <w:rPr>
                <w:rFonts w:hint="eastAsia"/>
                <w:color w:val="000000" w:themeColor="text1"/>
              </w:rPr>
              <w:t>GB/T31962-2015</w:t>
            </w:r>
            <w:r>
              <w:rPr>
                <w:rFonts w:hint="eastAsia"/>
                <w:color w:val="000000" w:themeColor="text1"/>
              </w:rPr>
              <w:t>）表</w:t>
            </w:r>
            <w:r>
              <w:rPr>
                <w:rFonts w:hint="eastAsia"/>
                <w:color w:val="000000" w:themeColor="text1"/>
              </w:rPr>
              <w:t>1</w:t>
            </w:r>
            <w:r>
              <w:rPr>
                <w:rFonts w:hint="eastAsia"/>
                <w:color w:val="000000" w:themeColor="text1"/>
              </w:rPr>
              <w:t>中</w:t>
            </w:r>
            <w:r>
              <w:rPr>
                <w:rFonts w:hint="eastAsia"/>
                <w:color w:val="000000" w:themeColor="text1"/>
              </w:rPr>
              <w:t>B</w:t>
            </w:r>
            <w:r>
              <w:rPr>
                <w:rFonts w:hint="eastAsia"/>
                <w:color w:val="000000" w:themeColor="text1"/>
              </w:rPr>
              <w:t>级标准；</w:t>
            </w:r>
          </w:p>
          <w:p w:rsidR="00F17080" w:rsidRDefault="000A7984">
            <w:r>
              <w:t>（</w:t>
            </w:r>
            <w:r>
              <w:t>3</w:t>
            </w:r>
            <w:r>
              <w:t>）噪声</w:t>
            </w:r>
          </w:p>
          <w:p w:rsidR="00F17080" w:rsidRDefault="000A7984">
            <w:pPr>
              <w:rPr>
                <w:b/>
              </w:rPr>
            </w:pPr>
            <w:r>
              <w:t>本项目运营期间产生的噪声主要为设备噪声，噪声源强在</w:t>
            </w:r>
            <w:r>
              <w:rPr>
                <w:rFonts w:hint="eastAsia"/>
              </w:rPr>
              <w:t>65</w:t>
            </w:r>
            <w:r>
              <w:t>~</w:t>
            </w:r>
            <w:r>
              <w:rPr>
                <w:rFonts w:hint="eastAsia"/>
              </w:rPr>
              <w:t>85</w:t>
            </w:r>
            <w:r>
              <w:t>dB(A)</w:t>
            </w:r>
            <w:r>
              <w:t>之间。通过类比调查结果分析，本项目主要噪声源强见表</w:t>
            </w:r>
            <w:r>
              <w:t>5-</w:t>
            </w:r>
            <w:r>
              <w:rPr>
                <w:rFonts w:hint="eastAsia"/>
              </w:rPr>
              <w:t>2</w:t>
            </w:r>
            <w:r>
              <w:t>。</w:t>
            </w:r>
          </w:p>
          <w:p w:rsidR="00F17080" w:rsidRDefault="000A7984">
            <w:pPr>
              <w:spacing w:line="240" w:lineRule="auto"/>
              <w:ind w:firstLineChars="0" w:firstLine="0"/>
              <w:jc w:val="center"/>
              <w:rPr>
                <w:b/>
                <w:color w:val="000000" w:themeColor="text1"/>
                <w:sz w:val="21"/>
                <w:szCs w:val="24"/>
              </w:rPr>
            </w:pPr>
            <w:bookmarkStart w:id="3" w:name="_Ref522814892"/>
            <w:r>
              <w:rPr>
                <w:b/>
                <w:color w:val="000000" w:themeColor="text1"/>
                <w:sz w:val="21"/>
                <w:szCs w:val="24"/>
              </w:rPr>
              <w:t>表</w:t>
            </w:r>
            <w:bookmarkEnd w:id="3"/>
            <w:r>
              <w:rPr>
                <w:rFonts w:hint="eastAsia"/>
                <w:b/>
                <w:color w:val="000000" w:themeColor="text1"/>
                <w:sz w:val="21"/>
                <w:szCs w:val="24"/>
              </w:rPr>
              <w:t>5-2</w:t>
            </w:r>
            <w:r>
              <w:rPr>
                <w:b/>
                <w:color w:val="000000" w:themeColor="text1"/>
                <w:sz w:val="21"/>
                <w:szCs w:val="24"/>
              </w:rPr>
              <w:t xml:space="preserve">   </w:t>
            </w:r>
            <w:r>
              <w:rPr>
                <w:b/>
                <w:color w:val="000000" w:themeColor="text1"/>
                <w:sz w:val="21"/>
                <w:szCs w:val="24"/>
              </w:rPr>
              <w:t>主要噪声源一览表</w:t>
            </w:r>
            <w:r>
              <w:rPr>
                <w:rFonts w:hint="eastAsia"/>
                <w:b/>
                <w:color w:val="000000" w:themeColor="text1"/>
                <w:sz w:val="21"/>
                <w:szCs w:val="24"/>
              </w:rPr>
              <w:t xml:space="preserve">   </w:t>
            </w:r>
            <w:r>
              <w:rPr>
                <w:b/>
                <w:color w:val="000000" w:themeColor="text1"/>
                <w:sz w:val="21"/>
                <w:szCs w:val="24"/>
              </w:rPr>
              <w:t>dB(A)</w:t>
            </w:r>
          </w:p>
          <w:tbl>
            <w:tblPr>
              <w:tblW w:w="8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3"/>
              <w:gridCol w:w="2178"/>
              <w:gridCol w:w="1246"/>
              <w:gridCol w:w="1431"/>
              <w:gridCol w:w="1918"/>
              <w:gridCol w:w="1676"/>
            </w:tblGrid>
            <w:tr w:rsidR="00F17080">
              <w:trPr>
                <w:trHeight w:val="397"/>
                <w:jc w:val="center"/>
              </w:trPr>
              <w:tc>
                <w:tcPr>
                  <w:tcW w:w="533" w:type="dxa"/>
                  <w:shd w:val="clear" w:color="auto" w:fill="auto"/>
                  <w:vAlign w:val="center"/>
                </w:tcPr>
                <w:p w:rsidR="00F17080" w:rsidRDefault="000A7984">
                  <w:pPr>
                    <w:pStyle w:val="afb"/>
                  </w:pPr>
                  <w:r>
                    <w:t>序号</w:t>
                  </w:r>
                </w:p>
              </w:tc>
              <w:tc>
                <w:tcPr>
                  <w:tcW w:w="2178" w:type="dxa"/>
                  <w:shd w:val="clear" w:color="auto" w:fill="auto"/>
                  <w:vAlign w:val="center"/>
                </w:tcPr>
                <w:p w:rsidR="00F17080" w:rsidRDefault="000A7984">
                  <w:pPr>
                    <w:pStyle w:val="afb"/>
                  </w:pPr>
                  <w:r>
                    <w:t>设备名称</w:t>
                  </w:r>
                </w:p>
              </w:tc>
              <w:tc>
                <w:tcPr>
                  <w:tcW w:w="1246" w:type="dxa"/>
                  <w:shd w:val="clear" w:color="auto" w:fill="auto"/>
                  <w:vAlign w:val="center"/>
                </w:tcPr>
                <w:p w:rsidR="00F17080" w:rsidRDefault="000A7984">
                  <w:pPr>
                    <w:pStyle w:val="afb"/>
                  </w:pPr>
                  <w:r>
                    <w:t>数量</w:t>
                  </w:r>
                </w:p>
              </w:tc>
              <w:tc>
                <w:tcPr>
                  <w:tcW w:w="1431" w:type="dxa"/>
                  <w:vAlign w:val="center"/>
                </w:tcPr>
                <w:p w:rsidR="00F17080" w:rsidRDefault="000A7984">
                  <w:pPr>
                    <w:pStyle w:val="afb"/>
                  </w:pPr>
                  <w:r>
                    <w:rPr>
                      <w:rFonts w:hint="eastAsia"/>
                    </w:rPr>
                    <w:t>位置</w:t>
                  </w:r>
                </w:p>
              </w:tc>
              <w:tc>
                <w:tcPr>
                  <w:tcW w:w="1918" w:type="dxa"/>
                  <w:shd w:val="clear" w:color="auto" w:fill="auto"/>
                  <w:vAlign w:val="center"/>
                </w:tcPr>
                <w:p w:rsidR="00F17080" w:rsidRDefault="000A7984">
                  <w:pPr>
                    <w:pStyle w:val="afb"/>
                  </w:pPr>
                  <w:r>
                    <w:t>噪声源强</w:t>
                  </w:r>
                  <w:r>
                    <w:t>dB(A</w:t>
                  </w:r>
                  <w:r>
                    <w:t>）</w:t>
                  </w:r>
                </w:p>
              </w:tc>
              <w:tc>
                <w:tcPr>
                  <w:tcW w:w="1676" w:type="dxa"/>
                  <w:vAlign w:val="center"/>
                </w:tcPr>
                <w:p w:rsidR="00F17080" w:rsidRDefault="000A7984">
                  <w:pPr>
                    <w:pStyle w:val="afb"/>
                  </w:pPr>
                  <w:r>
                    <w:rPr>
                      <w:rFonts w:hint="eastAsia"/>
                    </w:rPr>
                    <w:t>备注</w:t>
                  </w:r>
                </w:p>
              </w:tc>
            </w:tr>
            <w:tr w:rsidR="00F17080">
              <w:trPr>
                <w:trHeight w:val="397"/>
                <w:jc w:val="center"/>
              </w:trPr>
              <w:tc>
                <w:tcPr>
                  <w:tcW w:w="533" w:type="dxa"/>
                  <w:shd w:val="clear" w:color="auto" w:fill="auto"/>
                  <w:vAlign w:val="center"/>
                </w:tcPr>
                <w:p w:rsidR="00F17080" w:rsidRDefault="000A7984">
                  <w:pPr>
                    <w:pStyle w:val="afb"/>
                  </w:pPr>
                  <w:r>
                    <w:rPr>
                      <w:rFonts w:hint="eastAsia"/>
                    </w:rPr>
                    <w:t>1</w:t>
                  </w:r>
                </w:p>
              </w:tc>
              <w:tc>
                <w:tcPr>
                  <w:tcW w:w="2178" w:type="dxa"/>
                  <w:shd w:val="clear" w:color="auto" w:fill="auto"/>
                  <w:vAlign w:val="center"/>
                </w:tcPr>
                <w:p w:rsidR="00F17080" w:rsidRDefault="000A7984">
                  <w:pPr>
                    <w:pStyle w:val="afb"/>
                  </w:pPr>
                  <w:r>
                    <w:rPr>
                      <w:rFonts w:hint="eastAsia"/>
                      <w:spacing w:val="8"/>
                      <w:kern w:val="24"/>
                    </w:rPr>
                    <w:t>三维混合机</w:t>
                  </w:r>
                </w:p>
              </w:tc>
              <w:tc>
                <w:tcPr>
                  <w:tcW w:w="1246" w:type="dxa"/>
                  <w:shd w:val="clear" w:color="auto" w:fill="auto"/>
                  <w:vAlign w:val="center"/>
                </w:tcPr>
                <w:p w:rsidR="00F17080" w:rsidRDefault="000A7984">
                  <w:pPr>
                    <w:pStyle w:val="afb"/>
                  </w:pPr>
                  <w:r>
                    <w:rPr>
                      <w:rFonts w:hint="eastAsia"/>
                    </w:rPr>
                    <w:t>1</w:t>
                  </w:r>
                </w:p>
              </w:tc>
              <w:tc>
                <w:tcPr>
                  <w:tcW w:w="1431" w:type="dxa"/>
                  <w:vAlign w:val="center"/>
                </w:tcPr>
                <w:p w:rsidR="00F17080" w:rsidRDefault="000A7984">
                  <w:pPr>
                    <w:pStyle w:val="afb"/>
                  </w:pPr>
                  <w:r>
                    <w:rPr>
                      <w:rFonts w:hint="eastAsia"/>
                    </w:rPr>
                    <w:t>混合间</w:t>
                  </w:r>
                </w:p>
              </w:tc>
              <w:tc>
                <w:tcPr>
                  <w:tcW w:w="1918" w:type="dxa"/>
                  <w:shd w:val="clear" w:color="auto" w:fill="auto"/>
                  <w:noWrap/>
                  <w:vAlign w:val="center"/>
                </w:tcPr>
                <w:p w:rsidR="00F17080" w:rsidRDefault="000A7984">
                  <w:pPr>
                    <w:pStyle w:val="afb"/>
                  </w:pPr>
                  <w:r>
                    <w:rPr>
                      <w:rFonts w:hint="eastAsia"/>
                      <w:color w:val="000000" w:themeColor="text1"/>
                    </w:rPr>
                    <w:t>75</w:t>
                  </w:r>
                </w:p>
              </w:tc>
              <w:tc>
                <w:tcPr>
                  <w:tcW w:w="1676" w:type="dxa"/>
                  <w:vAlign w:val="center"/>
                </w:tcPr>
                <w:p w:rsidR="00F17080" w:rsidRDefault="000A7984">
                  <w:pPr>
                    <w:pStyle w:val="afb"/>
                  </w:pPr>
                  <w:r>
                    <w:rPr>
                      <w:rFonts w:hint="eastAsia"/>
                      <w:color w:val="000000" w:themeColor="text1"/>
                    </w:rPr>
                    <w:t>间歇性操作</w:t>
                  </w:r>
                </w:p>
              </w:tc>
            </w:tr>
            <w:tr w:rsidR="00F17080">
              <w:trPr>
                <w:trHeight w:val="397"/>
                <w:jc w:val="center"/>
              </w:trPr>
              <w:tc>
                <w:tcPr>
                  <w:tcW w:w="533" w:type="dxa"/>
                  <w:shd w:val="clear" w:color="auto" w:fill="auto"/>
                  <w:vAlign w:val="center"/>
                </w:tcPr>
                <w:p w:rsidR="00F17080" w:rsidRDefault="000A7984">
                  <w:pPr>
                    <w:pStyle w:val="afb"/>
                  </w:pPr>
                  <w:r>
                    <w:rPr>
                      <w:rFonts w:hint="eastAsia"/>
                    </w:rPr>
                    <w:t>2</w:t>
                  </w:r>
                </w:p>
              </w:tc>
              <w:tc>
                <w:tcPr>
                  <w:tcW w:w="2178" w:type="dxa"/>
                  <w:shd w:val="clear" w:color="auto" w:fill="auto"/>
                  <w:vAlign w:val="center"/>
                </w:tcPr>
                <w:p w:rsidR="00F17080" w:rsidRDefault="000A7984">
                  <w:pPr>
                    <w:pStyle w:val="afb"/>
                  </w:pPr>
                  <w:r>
                    <w:rPr>
                      <w:rFonts w:hint="eastAsia"/>
                      <w:spacing w:val="8"/>
                      <w:kern w:val="24"/>
                    </w:rPr>
                    <w:t>旋转式压片机</w:t>
                  </w:r>
                </w:p>
              </w:tc>
              <w:tc>
                <w:tcPr>
                  <w:tcW w:w="1246" w:type="dxa"/>
                  <w:shd w:val="clear" w:color="auto" w:fill="auto"/>
                  <w:vAlign w:val="center"/>
                </w:tcPr>
                <w:p w:rsidR="00F17080" w:rsidRDefault="000A7984">
                  <w:pPr>
                    <w:pStyle w:val="afb"/>
                  </w:pPr>
                  <w:r>
                    <w:rPr>
                      <w:rFonts w:hint="eastAsia"/>
                    </w:rPr>
                    <w:t>1</w:t>
                  </w:r>
                </w:p>
              </w:tc>
              <w:tc>
                <w:tcPr>
                  <w:tcW w:w="1431" w:type="dxa"/>
                  <w:vAlign w:val="center"/>
                </w:tcPr>
                <w:p w:rsidR="00F17080" w:rsidRDefault="000A7984">
                  <w:pPr>
                    <w:pStyle w:val="afb"/>
                  </w:pPr>
                  <w:r>
                    <w:rPr>
                      <w:rFonts w:hint="eastAsia"/>
                    </w:rPr>
                    <w:t>压片间</w:t>
                  </w:r>
                </w:p>
              </w:tc>
              <w:tc>
                <w:tcPr>
                  <w:tcW w:w="1918" w:type="dxa"/>
                  <w:shd w:val="clear" w:color="auto" w:fill="auto"/>
                  <w:noWrap/>
                  <w:vAlign w:val="center"/>
                </w:tcPr>
                <w:p w:rsidR="00F17080" w:rsidRDefault="000A7984">
                  <w:pPr>
                    <w:pStyle w:val="afb"/>
                  </w:pPr>
                  <w:r>
                    <w:rPr>
                      <w:rFonts w:hint="eastAsia"/>
                    </w:rPr>
                    <w:t>70</w:t>
                  </w:r>
                </w:p>
              </w:tc>
              <w:tc>
                <w:tcPr>
                  <w:tcW w:w="1676" w:type="dxa"/>
                  <w:vAlign w:val="center"/>
                </w:tcPr>
                <w:p w:rsidR="00F17080" w:rsidRDefault="000A7984">
                  <w:pPr>
                    <w:pStyle w:val="afb"/>
                  </w:pPr>
                  <w:r>
                    <w:rPr>
                      <w:rFonts w:hint="eastAsia"/>
                      <w:color w:val="000000" w:themeColor="text1"/>
                    </w:rPr>
                    <w:t>间歇性操作</w:t>
                  </w:r>
                </w:p>
              </w:tc>
            </w:tr>
            <w:tr w:rsidR="00F17080">
              <w:trPr>
                <w:trHeight w:val="397"/>
                <w:jc w:val="center"/>
              </w:trPr>
              <w:tc>
                <w:tcPr>
                  <w:tcW w:w="533" w:type="dxa"/>
                  <w:shd w:val="clear" w:color="auto" w:fill="auto"/>
                  <w:vAlign w:val="center"/>
                </w:tcPr>
                <w:p w:rsidR="00F17080" w:rsidRDefault="000A7984">
                  <w:pPr>
                    <w:pStyle w:val="afb"/>
                  </w:pPr>
                  <w:r>
                    <w:rPr>
                      <w:rFonts w:hint="eastAsia"/>
                    </w:rPr>
                    <w:t>3</w:t>
                  </w:r>
                </w:p>
              </w:tc>
              <w:tc>
                <w:tcPr>
                  <w:tcW w:w="2178" w:type="dxa"/>
                  <w:shd w:val="clear" w:color="auto" w:fill="auto"/>
                  <w:vAlign w:val="center"/>
                </w:tcPr>
                <w:p w:rsidR="00F17080" w:rsidRDefault="000A7984">
                  <w:pPr>
                    <w:pStyle w:val="afb"/>
                  </w:pPr>
                  <w:r>
                    <w:rPr>
                      <w:rFonts w:hint="eastAsia"/>
                      <w:spacing w:val="8"/>
                      <w:kern w:val="24"/>
                    </w:rPr>
                    <w:t>双滤热风循环烘箱</w:t>
                  </w:r>
                </w:p>
              </w:tc>
              <w:tc>
                <w:tcPr>
                  <w:tcW w:w="1246" w:type="dxa"/>
                  <w:shd w:val="clear" w:color="auto" w:fill="auto"/>
                  <w:vAlign w:val="center"/>
                </w:tcPr>
                <w:p w:rsidR="00F17080" w:rsidRDefault="000A7984">
                  <w:pPr>
                    <w:pStyle w:val="afb"/>
                  </w:pPr>
                  <w:r>
                    <w:rPr>
                      <w:rFonts w:hint="eastAsia"/>
                    </w:rPr>
                    <w:t>1</w:t>
                  </w:r>
                </w:p>
              </w:tc>
              <w:tc>
                <w:tcPr>
                  <w:tcW w:w="1431" w:type="dxa"/>
                  <w:vAlign w:val="center"/>
                </w:tcPr>
                <w:p w:rsidR="00F17080" w:rsidRDefault="000A7984">
                  <w:pPr>
                    <w:pStyle w:val="afb"/>
                  </w:pPr>
                  <w:r>
                    <w:rPr>
                      <w:rFonts w:hint="eastAsia"/>
                    </w:rPr>
                    <w:t>干燥间</w:t>
                  </w:r>
                </w:p>
              </w:tc>
              <w:tc>
                <w:tcPr>
                  <w:tcW w:w="1918" w:type="dxa"/>
                  <w:shd w:val="clear" w:color="auto" w:fill="auto"/>
                  <w:noWrap/>
                  <w:vAlign w:val="center"/>
                </w:tcPr>
                <w:p w:rsidR="00F17080" w:rsidRDefault="000A7984">
                  <w:pPr>
                    <w:pStyle w:val="afb"/>
                  </w:pPr>
                  <w:r>
                    <w:rPr>
                      <w:rFonts w:hint="eastAsia"/>
                    </w:rPr>
                    <w:t>65</w:t>
                  </w:r>
                </w:p>
              </w:tc>
              <w:tc>
                <w:tcPr>
                  <w:tcW w:w="1676" w:type="dxa"/>
                  <w:vAlign w:val="center"/>
                </w:tcPr>
                <w:p w:rsidR="00F17080" w:rsidRDefault="000A7984">
                  <w:pPr>
                    <w:pStyle w:val="afb"/>
                  </w:pPr>
                  <w:r>
                    <w:rPr>
                      <w:rFonts w:hint="eastAsia"/>
                      <w:color w:val="000000" w:themeColor="text1"/>
                    </w:rPr>
                    <w:t>间歇性操作</w:t>
                  </w:r>
                </w:p>
              </w:tc>
            </w:tr>
            <w:tr w:rsidR="00F17080">
              <w:trPr>
                <w:trHeight w:val="397"/>
                <w:jc w:val="center"/>
              </w:trPr>
              <w:tc>
                <w:tcPr>
                  <w:tcW w:w="533" w:type="dxa"/>
                  <w:shd w:val="clear" w:color="auto" w:fill="auto"/>
                  <w:vAlign w:val="center"/>
                </w:tcPr>
                <w:p w:rsidR="00F17080" w:rsidRDefault="000A7984">
                  <w:pPr>
                    <w:pStyle w:val="afb"/>
                  </w:pPr>
                  <w:r>
                    <w:rPr>
                      <w:rFonts w:hint="eastAsia"/>
                    </w:rPr>
                    <w:t>4</w:t>
                  </w:r>
                </w:p>
              </w:tc>
              <w:tc>
                <w:tcPr>
                  <w:tcW w:w="2178" w:type="dxa"/>
                  <w:shd w:val="clear" w:color="auto" w:fill="auto"/>
                  <w:vAlign w:val="center"/>
                </w:tcPr>
                <w:p w:rsidR="00F17080" w:rsidRDefault="000A7984">
                  <w:pPr>
                    <w:pStyle w:val="afb"/>
                    <w:rPr>
                      <w:color w:val="000000" w:themeColor="text1"/>
                    </w:rPr>
                  </w:pPr>
                  <w:r>
                    <w:rPr>
                      <w:rFonts w:hint="eastAsia"/>
                      <w:spacing w:val="8"/>
                      <w:kern w:val="24"/>
                    </w:rPr>
                    <w:t>摇摆制粒机</w:t>
                  </w:r>
                </w:p>
              </w:tc>
              <w:tc>
                <w:tcPr>
                  <w:tcW w:w="1246" w:type="dxa"/>
                  <w:shd w:val="clear" w:color="auto" w:fill="auto"/>
                  <w:vAlign w:val="center"/>
                </w:tcPr>
                <w:p w:rsidR="00F17080" w:rsidRDefault="000A7984">
                  <w:pPr>
                    <w:pStyle w:val="afb"/>
                    <w:rPr>
                      <w:color w:val="000000" w:themeColor="text1"/>
                    </w:rPr>
                  </w:pPr>
                  <w:r>
                    <w:rPr>
                      <w:rFonts w:hint="eastAsia"/>
                      <w:color w:val="000000" w:themeColor="text1"/>
                    </w:rPr>
                    <w:t>1</w:t>
                  </w:r>
                </w:p>
              </w:tc>
              <w:tc>
                <w:tcPr>
                  <w:tcW w:w="1431" w:type="dxa"/>
                  <w:vAlign w:val="center"/>
                </w:tcPr>
                <w:p w:rsidR="00F17080" w:rsidRDefault="000A7984">
                  <w:pPr>
                    <w:pStyle w:val="afb"/>
                  </w:pPr>
                  <w:r>
                    <w:rPr>
                      <w:rFonts w:hint="eastAsia"/>
                    </w:rPr>
                    <w:t>制粒间</w:t>
                  </w:r>
                </w:p>
              </w:tc>
              <w:tc>
                <w:tcPr>
                  <w:tcW w:w="1918" w:type="dxa"/>
                  <w:shd w:val="clear" w:color="auto" w:fill="auto"/>
                  <w:noWrap/>
                  <w:vAlign w:val="center"/>
                </w:tcPr>
                <w:p w:rsidR="00F17080" w:rsidRDefault="000A7984">
                  <w:pPr>
                    <w:pStyle w:val="afb"/>
                  </w:pPr>
                  <w:r>
                    <w:rPr>
                      <w:rFonts w:hint="eastAsia"/>
                    </w:rPr>
                    <w:t>75</w:t>
                  </w:r>
                </w:p>
              </w:tc>
              <w:tc>
                <w:tcPr>
                  <w:tcW w:w="1676" w:type="dxa"/>
                  <w:vAlign w:val="center"/>
                </w:tcPr>
                <w:p w:rsidR="00F17080" w:rsidRDefault="000A7984">
                  <w:pPr>
                    <w:pStyle w:val="afb"/>
                  </w:pPr>
                  <w:r>
                    <w:rPr>
                      <w:rFonts w:hint="eastAsia"/>
                      <w:color w:val="000000" w:themeColor="text1"/>
                    </w:rPr>
                    <w:t>间歇性操作</w:t>
                  </w:r>
                </w:p>
              </w:tc>
            </w:tr>
            <w:tr w:rsidR="00F17080">
              <w:trPr>
                <w:trHeight w:val="397"/>
                <w:jc w:val="center"/>
              </w:trPr>
              <w:tc>
                <w:tcPr>
                  <w:tcW w:w="533" w:type="dxa"/>
                  <w:shd w:val="clear" w:color="auto" w:fill="auto"/>
                  <w:vAlign w:val="center"/>
                </w:tcPr>
                <w:p w:rsidR="00F17080" w:rsidRDefault="000A7984">
                  <w:pPr>
                    <w:pStyle w:val="afb"/>
                  </w:pPr>
                  <w:r>
                    <w:rPr>
                      <w:rFonts w:hint="eastAsia"/>
                    </w:rPr>
                    <w:t>5</w:t>
                  </w:r>
                </w:p>
              </w:tc>
              <w:tc>
                <w:tcPr>
                  <w:tcW w:w="2178" w:type="dxa"/>
                  <w:shd w:val="clear" w:color="auto" w:fill="auto"/>
                  <w:vAlign w:val="center"/>
                </w:tcPr>
                <w:p w:rsidR="00F17080" w:rsidRDefault="000A7984">
                  <w:pPr>
                    <w:pStyle w:val="afb"/>
                    <w:rPr>
                      <w:color w:val="000000" w:themeColor="text1"/>
                    </w:rPr>
                  </w:pPr>
                  <w:r>
                    <w:rPr>
                      <w:rFonts w:hint="eastAsia"/>
                      <w:spacing w:val="8"/>
                      <w:kern w:val="24"/>
                    </w:rPr>
                    <w:t>熬制锅（带搅拌）</w:t>
                  </w:r>
                </w:p>
              </w:tc>
              <w:tc>
                <w:tcPr>
                  <w:tcW w:w="1246" w:type="dxa"/>
                  <w:shd w:val="clear" w:color="auto" w:fill="auto"/>
                  <w:vAlign w:val="center"/>
                </w:tcPr>
                <w:p w:rsidR="00F17080" w:rsidRDefault="000A7984">
                  <w:pPr>
                    <w:pStyle w:val="afb"/>
                    <w:rPr>
                      <w:color w:val="000000" w:themeColor="text1"/>
                    </w:rPr>
                  </w:pPr>
                  <w:r>
                    <w:rPr>
                      <w:rFonts w:hint="eastAsia"/>
                      <w:color w:val="000000" w:themeColor="text1"/>
                    </w:rPr>
                    <w:t>1</w:t>
                  </w:r>
                </w:p>
              </w:tc>
              <w:tc>
                <w:tcPr>
                  <w:tcW w:w="1431" w:type="dxa"/>
                  <w:vAlign w:val="center"/>
                </w:tcPr>
                <w:p w:rsidR="00F17080" w:rsidRDefault="000A7984">
                  <w:pPr>
                    <w:pStyle w:val="afb"/>
                  </w:pPr>
                  <w:r>
                    <w:rPr>
                      <w:rFonts w:hint="eastAsia"/>
                    </w:rPr>
                    <w:t>煎熬间</w:t>
                  </w:r>
                </w:p>
              </w:tc>
              <w:tc>
                <w:tcPr>
                  <w:tcW w:w="1918" w:type="dxa"/>
                  <w:shd w:val="clear" w:color="auto" w:fill="auto"/>
                  <w:noWrap/>
                  <w:vAlign w:val="center"/>
                </w:tcPr>
                <w:p w:rsidR="00F17080" w:rsidRDefault="000A7984">
                  <w:pPr>
                    <w:pStyle w:val="afb"/>
                  </w:pPr>
                  <w:r>
                    <w:rPr>
                      <w:rFonts w:hint="eastAsia"/>
                    </w:rPr>
                    <w:t>75</w:t>
                  </w:r>
                </w:p>
              </w:tc>
              <w:tc>
                <w:tcPr>
                  <w:tcW w:w="1676" w:type="dxa"/>
                  <w:vAlign w:val="center"/>
                </w:tcPr>
                <w:p w:rsidR="00F17080" w:rsidRDefault="000A7984">
                  <w:pPr>
                    <w:pStyle w:val="afb"/>
                  </w:pPr>
                  <w:r>
                    <w:rPr>
                      <w:rFonts w:hint="eastAsia"/>
                      <w:color w:val="000000" w:themeColor="text1"/>
                    </w:rPr>
                    <w:t>间歇性操作</w:t>
                  </w:r>
                </w:p>
              </w:tc>
            </w:tr>
            <w:tr w:rsidR="00F17080">
              <w:trPr>
                <w:trHeight w:val="397"/>
                <w:jc w:val="center"/>
              </w:trPr>
              <w:tc>
                <w:tcPr>
                  <w:tcW w:w="533" w:type="dxa"/>
                  <w:shd w:val="clear" w:color="auto" w:fill="auto"/>
                  <w:vAlign w:val="center"/>
                </w:tcPr>
                <w:p w:rsidR="00F17080" w:rsidRDefault="000A7984">
                  <w:pPr>
                    <w:pStyle w:val="afb"/>
                  </w:pPr>
                  <w:r>
                    <w:rPr>
                      <w:rFonts w:hint="eastAsia"/>
                    </w:rPr>
                    <w:t>6</w:t>
                  </w:r>
                </w:p>
              </w:tc>
              <w:tc>
                <w:tcPr>
                  <w:tcW w:w="2178" w:type="dxa"/>
                  <w:shd w:val="clear" w:color="auto" w:fill="auto"/>
                  <w:vAlign w:val="center"/>
                </w:tcPr>
                <w:p w:rsidR="00F17080" w:rsidRDefault="000A7984">
                  <w:pPr>
                    <w:pStyle w:val="afb"/>
                    <w:rPr>
                      <w:color w:val="000000" w:themeColor="text1"/>
                    </w:rPr>
                  </w:pPr>
                  <w:r>
                    <w:rPr>
                      <w:rFonts w:hint="eastAsia"/>
                      <w:spacing w:val="8"/>
                      <w:kern w:val="24"/>
                    </w:rPr>
                    <w:t>粉碎机</w:t>
                  </w:r>
                </w:p>
              </w:tc>
              <w:tc>
                <w:tcPr>
                  <w:tcW w:w="1246" w:type="dxa"/>
                  <w:shd w:val="clear" w:color="auto" w:fill="auto"/>
                  <w:vAlign w:val="center"/>
                </w:tcPr>
                <w:p w:rsidR="00F17080" w:rsidRDefault="000A7984">
                  <w:pPr>
                    <w:pStyle w:val="afb"/>
                    <w:rPr>
                      <w:color w:val="000000" w:themeColor="text1"/>
                    </w:rPr>
                  </w:pPr>
                  <w:r>
                    <w:rPr>
                      <w:rFonts w:hint="eastAsia"/>
                      <w:color w:val="000000" w:themeColor="text1"/>
                    </w:rPr>
                    <w:t>1</w:t>
                  </w:r>
                </w:p>
              </w:tc>
              <w:tc>
                <w:tcPr>
                  <w:tcW w:w="1431" w:type="dxa"/>
                  <w:vAlign w:val="center"/>
                </w:tcPr>
                <w:p w:rsidR="00F17080" w:rsidRDefault="000A7984">
                  <w:pPr>
                    <w:pStyle w:val="afb"/>
                  </w:pPr>
                  <w:r>
                    <w:rPr>
                      <w:rFonts w:hint="eastAsia"/>
                    </w:rPr>
                    <w:t>粉碎间</w:t>
                  </w:r>
                </w:p>
              </w:tc>
              <w:tc>
                <w:tcPr>
                  <w:tcW w:w="1918" w:type="dxa"/>
                  <w:shd w:val="clear" w:color="auto" w:fill="auto"/>
                  <w:noWrap/>
                  <w:vAlign w:val="center"/>
                </w:tcPr>
                <w:p w:rsidR="00F17080" w:rsidRDefault="000A7984">
                  <w:pPr>
                    <w:pStyle w:val="afb"/>
                  </w:pPr>
                  <w:r>
                    <w:rPr>
                      <w:rFonts w:hint="eastAsia"/>
                    </w:rPr>
                    <w:t>85</w:t>
                  </w:r>
                </w:p>
              </w:tc>
              <w:tc>
                <w:tcPr>
                  <w:tcW w:w="1676" w:type="dxa"/>
                  <w:vAlign w:val="center"/>
                </w:tcPr>
                <w:p w:rsidR="00F17080" w:rsidRDefault="000A7984">
                  <w:pPr>
                    <w:pStyle w:val="afb"/>
                  </w:pPr>
                  <w:r>
                    <w:rPr>
                      <w:rFonts w:hint="eastAsia"/>
                    </w:rPr>
                    <w:t>间歇性操作</w:t>
                  </w:r>
                </w:p>
              </w:tc>
            </w:tr>
            <w:tr w:rsidR="00F17080">
              <w:trPr>
                <w:trHeight w:val="397"/>
                <w:jc w:val="center"/>
              </w:trPr>
              <w:tc>
                <w:tcPr>
                  <w:tcW w:w="533" w:type="dxa"/>
                  <w:shd w:val="clear" w:color="auto" w:fill="auto"/>
                  <w:vAlign w:val="center"/>
                </w:tcPr>
                <w:p w:rsidR="00F17080" w:rsidRDefault="000A7984">
                  <w:pPr>
                    <w:pStyle w:val="afb"/>
                  </w:pPr>
                  <w:r>
                    <w:rPr>
                      <w:rFonts w:hint="eastAsia"/>
                    </w:rPr>
                    <w:t>7</w:t>
                  </w:r>
                </w:p>
              </w:tc>
              <w:tc>
                <w:tcPr>
                  <w:tcW w:w="2178" w:type="dxa"/>
                  <w:shd w:val="clear" w:color="auto" w:fill="auto"/>
                  <w:vAlign w:val="center"/>
                </w:tcPr>
                <w:p w:rsidR="00F17080" w:rsidRDefault="000A7984">
                  <w:pPr>
                    <w:pStyle w:val="afb"/>
                  </w:pPr>
                  <w:r>
                    <w:rPr>
                      <w:rFonts w:hint="eastAsia"/>
                      <w:spacing w:val="8"/>
                      <w:kern w:val="24"/>
                    </w:rPr>
                    <w:t>袋泡茶包装机</w:t>
                  </w:r>
                </w:p>
              </w:tc>
              <w:tc>
                <w:tcPr>
                  <w:tcW w:w="1246" w:type="dxa"/>
                  <w:shd w:val="clear" w:color="auto" w:fill="auto"/>
                  <w:vAlign w:val="center"/>
                </w:tcPr>
                <w:p w:rsidR="00F17080" w:rsidRDefault="000A7984">
                  <w:pPr>
                    <w:pStyle w:val="afb"/>
                    <w:rPr>
                      <w:color w:val="000000" w:themeColor="text1"/>
                    </w:rPr>
                  </w:pPr>
                  <w:r>
                    <w:rPr>
                      <w:rFonts w:hint="eastAsia"/>
                      <w:color w:val="000000" w:themeColor="text1"/>
                    </w:rPr>
                    <w:t>1</w:t>
                  </w:r>
                </w:p>
              </w:tc>
              <w:tc>
                <w:tcPr>
                  <w:tcW w:w="1431" w:type="dxa"/>
                  <w:vAlign w:val="center"/>
                </w:tcPr>
                <w:p w:rsidR="00F17080" w:rsidRDefault="000A7984">
                  <w:pPr>
                    <w:pStyle w:val="afb"/>
                    <w:rPr>
                      <w:kern w:val="0"/>
                    </w:rPr>
                  </w:pPr>
                  <w:r>
                    <w:rPr>
                      <w:rFonts w:hint="eastAsia"/>
                      <w:kern w:val="0"/>
                    </w:rPr>
                    <w:t>内包间</w:t>
                  </w:r>
                </w:p>
              </w:tc>
              <w:tc>
                <w:tcPr>
                  <w:tcW w:w="1918" w:type="dxa"/>
                  <w:shd w:val="clear" w:color="auto" w:fill="auto"/>
                  <w:noWrap/>
                  <w:vAlign w:val="center"/>
                </w:tcPr>
                <w:p w:rsidR="00F17080" w:rsidRDefault="000A7984">
                  <w:pPr>
                    <w:pStyle w:val="afb"/>
                  </w:pPr>
                  <w:r>
                    <w:rPr>
                      <w:rFonts w:hint="eastAsia"/>
                    </w:rPr>
                    <w:t>65</w:t>
                  </w:r>
                </w:p>
              </w:tc>
              <w:tc>
                <w:tcPr>
                  <w:tcW w:w="1676" w:type="dxa"/>
                  <w:vAlign w:val="center"/>
                </w:tcPr>
                <w:p w:rsidR="00F17080" w:rsidRDefault="000A7984">
                  <w:pPr>
                    <w:pStyle w:val="afb"/>
                  </w:pPr>
                  <w:r>
                    <w:rPr>
                      <w:rFonts w:hint="eastAsia"/>
                    </w:rPr>
                    <w:t>间歇性操作</w:t>
                  </w:r>
                </w:p>
              </w:tc>
            </w:tr>
            <w:tr w:rsidR="00F17080">
              <w:trPr>
                <w:trHeight w:val="397"/>
                <w:jc w:val="center"/>
              </w:trPr>
              <w:tc>
                <w:tcPr>
                  <w:tcW w:w="533" w:type="dxa"/>
                  <w:shd w:val="clear" w:color="auto" w:fill="auto"/>
                  <w:vAlign w:val="center"/>
                </w:tcPr>
                <w:p w:rsidR="00F17080" w:rsidRDefault="000A7984">
                  <w:pPr>
                    <w:pStyle w:val="afb"/>
                  </w:pPr>
                  <w:r>
                    <w:rPr>
                      <w:rFonts w:hint="eastAsia"/>
                    </w:rPr>
                    <w:t>8</w:t>
                  </w:r>
                </w:p>
              </w:tc>
              <w:tc>
                <w:tcPr>
                  <w:tcW w:w="2178" w:type="dxa"/>
                  <w:shd w:val="clear" w:color="auto" w:fill="auto"/>
                  <w:vAlign w:val="center"/>
                </w:tcPr>
                <w:p w:rsidR="00F17080" w:rsidRDefault="000A7984">
                  <w:pPr>
                    <w:pStyle w:val="afb"/>
                  </w:pPr>
                  <w:r>
                    <w:rPr>
                      <w:rFonts w:hint="eastAsia"/>
                      <w:spacing w:val="8"/>
                      <w:kern w:val="24"/>
                    </w:rPr>
                    <w:t>全自动颗粒包装机</w:t>
                  </w:r>
                </w:p>
              </w:tc>
              <w:tc>
                <w:tcPr>
                  <w:tcW w:w="1246" w:type="dxa"/>
                  <w:shd w:val="clear" w:color="auto" w:fill="auto"/>
                  <w:vAlign w:val="center"/>
                </w:tcPr>
                <w:p w:rsidR="00F17080" w:rsidRDefault="000A7984">
                  <w:pPr>
                    <w:pStyle w:val="afb"/>
                    <w:rPr>
                      <w:color w:val="000000" w:themeColor="text1"/>
                    </w:rPr>
                  </w:pPr>
                  <w:r>
                    <w:rPr>
                      <w:rFonts w:hint="eastAsia"/>
                      <w:color w:val="000000" w:themeColor="text1"/>
                    </w:rPr>
                    <w:t>1</w:t>
                  </w:r>
                </w:p>
              </w:tc>
              <w:tc>
                <w:tcPr>
                  <w:tcW w:w="1431" w:type="dxa"/>
                  <w:vAlign w:val="center"/>
                </w:tcPr>
                <w:p w:rsidR="00F17080" w:rsidRDefault="000A7984">
                  <w:pPr>
                    <w:pStyle w:val="afb"/>
                    <w:rPr>
                      <w:kern w:val="0"/>
                    </w:rPr>
                  </w:pPr>
                  <w:r>
                    <w:rPr>
                      <w:rFonts w:hint="eastAsia"/>
                      <w:kern w:val="0"/>
                    </w:rPr>
                    <w:t>内包间</w:t>
                  </w:r>
                </w:p>
              </w:tc>
              <w:tc>
                <w:tcPr>
                  <w:tcW w:w="1918" w:type="dxa"/>
                  <w:shd w:val="clear" w:color="auto" w:fill="auto"/>
                  <w:noWrap/>
                  <w:vAlign w:val="center"/>
                </w:tcPr>
                <w:p w:rsidR="00F17080" w:rsidRDefault="000A7984">
                  <w:pPr>
                    <w:pStyle w:val="afb"/>
                    <w:rPr>
                      <w:kern w:val="0"/>
                    </w:rPr>
                  </w:pPr>
                  <w:r>
                    <w:rPr>
                      <w:rFonts w:hint="eastAsia"/>
                      <w:kern w:val="0"/>
                    </w:rPr>
                    <w:t>65</w:t>
                  </w:r>
                </w:p>
              </w:tc>
              <w:tc>
                <w:tcPr>
                  <w:tcW w:w="1676" w:type="dxa"/>
                  <w:vAlign w:val="center"/>
                </w:tcPr>
                <w:p w:rsidR="00F17080" w:rsidRDefault="000A7984">
                  <w:pPr>
                    <w:pStyle w:val="afb"/>
                  </w:pPr>
                  <w:r>
                    <w:rPr>
                      <w:rFonts w:hint="eastAsia"/>
                    </w:rPr>
                    <w:t>间歇性操作</w:t>
                  </w:r>
                </w:p>
              </w:tc>
            </w:tr>
            <w:tr w:rsidR="00F17080">
              <w:trPr>
                <w:trHeight w:val="397"/>
                <w:jc w:val="center"/>
              </w:trPr>
              <w:tc>
                <w:tcPr>
                  <w:tcW w:w="533" w:type="dxa"/>
                  <w:shd w:val="clear" w:color="auto" w:fill="auto"/>
                  <w:vAlign w:val="center"/>
                </w:tcPr>
                <w:p w:rsidR="00F17080" w:rsidRDefault="000A7984">
                  <w:pPr>
                    <w:pStyle w:val="afb"/>
                  </w:pPr>
                  <w:r>
                    <w:rPr>
                      <w:rFonts w:hint="eastAsia"/>
                    </w:rPr>
                    <w:t>9</w:t>
                  </w:r>
                </w:p>
              </w:tc>
              <w:tc>
                <w:tcPr>
                  <w:tcW w:w="2178" w:type="dxa"/>
                  <w:shd w:val="clear" w:color="auto" w:fill="auto"/>
                  <w:vAlign w:val="center"/>
                </w:tcPr>
                <w:p w:rsidR="00F17080" w:rsidRDefault="000A7984">
                  <w:pPr>
                    <w:pStyle w:val="afb"/>
                    <w:rPr>
                      <w:spacing w:val="8"/>
                      <w:kern w:val="24"/>
                    </w:rPr>
                  </w:pPr>
                  <w:r>
                    <w:rPr>
                      <w:rFonts w:hint="eastAsia"/>
                      <w:color w:val="000000" w:themeColor="text1"/>
                    </w:rPr>
                    <w:t>净化空调系统</w:t>
                  </w:r>
                </w:p>
              </w:tc>
              <w:tc>
                <w:tcPr>
                  <w:tcW w:w="1246" w:type="dxa"/>
                  <w:shd w:val="clear" w:color="auto" w:fill="auto"/>
                  <w:vAlign w:val="center"/>
                </w:tcPr>
                <w:p w:rsidR="00F17080" w:rsidRDefault="000A7984">
                  <w:pPr>
                    <w:pStyle w:val="afb"/>
                    <w:rPr>
                      <w:color w:val="000000" w:themeColor="text1"/>
                    </w:rPr>
                  </w:pPr>
                  <w:r>
                    <w:rPr>
                      <w:rFonts w:hint="eastAsia"/>
                      <w:color w:val="000000" w:themeColor="text1"/>
                    </w:rPr>
                    <w:t>2</w:t>
                  </w:r>
                </w:p>
              </w:tc>
              <w:tc>
                <w:tcPr>
                  <w:tcW w:w="1431" w:type="dxa"/>
                  <w:vAlign w:val="center"/>
                </w:tcPr>
                <w:p w:rsidR="00F17080" w:rsidRDefault="000A7984">
                  <w:pPr>
                    <w:pStyle w:val="afb"/>
                    <w:rPr>
                      <w:kern w:val="0"/>
                    </w:rPr>
                  </w:pPr>
                  <w:r>
                    <w:rPr>
                      <w:rFonts w:hint="eastAsia"/>
                      <w:kern w:val="0"/>
                    </w:rPr>
                    <w:t>空调机房</w:t>
                  </w:r>
                </w:p>
              </w:tc>
              <w:tc>
                <w:tcPr>
                  <w:tcW w:w="1918" w:type="dxa"/>
                  <w:shd w:val="clear" w:color="auto" w:fill="auto"/>
                  <w:noWrap/>
                  <w:vAlign w:val="center"/>
                </w:tcPr>
                <w:p w:rsidR="00F17080" w:rsidRDefault="000A7984">
                  <w:pPr>
                    <w:pStyle w:val="afb"/>
                    <w:rPr>
                      <w:kern w:val="0"/>
                    </w:rPr>
                  </w:pPr>
                  <w:r>
                    <w:rPr>
                      <w:rFonts w:hint="eastAsia"/>
                      <w:color w:val="000000" w:themeColor="text1"/>
                    </w:rPr>
                    <w:t>75</w:t>
                  </w:r>
                </w:p>
              </w:tc>
              <w:tc>
                <w:tcPr>
                  <w:tcW w:w="1676" w:type="dxa"/>
                  <w:vAlign w:val="center"/>
                </w:tcPr>
                <w:p w:rsidR="00F17080" w:rsidRDefault="000A7984">
                  <w:pPr>
                    <w:pStyle w:val="afb"/>
                  </w:pPr>
                  <w:r>
                    <w:rPr>
                      <w:rFonts w:hint="eastAsia"/>
                    </w:rPr>
                    <w:t>连续操作</w:t>
                  </w:r>
                </w:p>
              </w:tc>
            </w:tr>
          </w:tbl>
          <w:p w:rsidR="00F17080" w:rsidRDefault="000A7984" w:rsidP="00F56550">
            <w:pPr>
              <w:ind w:firstLineChars="199" w:firstLine="478"/>
            </w:pPr>
            <w:r>
              <w:t>（</w:t>
            </w:r>
            <w:r>
              <w:t>4</w:t>
            </w:r>
            <w:r>
              <w:t>）固体废物</w:t>
            </w:r>
          </w:p>
          <w:p w:rsidR="00F17080" w:rsidRDefault="000A7984">
            <w:r>
              <w:rPr>
                <w:rFonts w:hint="eastAsia"/>
              </w:rPr>
              <w:t>根据建设单位介绍本项目不进行食品检测，食品检验委托外协单位进行，生产设备维修由生产设备供应商承担，因此本项目运营期无试验废液及废机油等危险废物产生。</w:t>
            </w:r>
            <w:r>
              <w:t>项目营运期产生的固体废物主要为</w:t>
            </w:r>
            <w:r>
              <w:rPr>
                <w:rFonts w:hint="eastAsia"/>
              </w:rPr>
              <w:t>生活垃圾和一般工业固废。</w:t>
            </w:r>
          </w:p>
          <w:p w:rsidR="00F17080" w:rsidRDefault="0027495B">
            <w:r>
              <w:rPr>
                <w:rFonts w:hint="eastAsia"/>
              </w:rPr>
              <w:fldChar w:fldCharType="begin"/>
            </w:r>
            <w:r w:rsidR="000A7984">
              <w:instrText xml:space="preserve"> = 1 \* GB3 </w:instrText>
            </w:r>
            <w:r>
              <w:rPr>
                <w:rFonts w:hint="eastAsia"/>
              </w:rPr>
              <w:fldChar w:fldCharType="separate"/>
            </w:r>
            <w:r w:rsidR="000A7984">
              <w:rPr>
                <w:rFonts w:hint="eastAsia"/>
              </w:rPr>
              <w:t>①</w:t>
            </w:r>
            <w:r>
              <w:rPr>
                <w:rFonts w:hint="eastAsia"/>
              </w:rPr>
              <w:fldChar w:fldCharType="end"/>
            </w:r>
            <w:r w:rsidR="000A7984">
              <w:rPr>
                <w:rFonts w:hint="eastAsia"/>
              </w:rPr>
              <w:t>一般工业固废</w:t>
            </w:r>
          </w:p>
          <w:p w:rsidR="00F17080" w:rsidRDefault="000A7984">
            <w:r>
              <w:rPr>
                <w:rFonts w:hint="eastAsia"/>
              </w:rPr>
              <w:t>主要为包装废弃物、不合格产品及废药渣，类比同类项目，包装废弃物产生量约为</w:t>
            </w:r>
            <w:r>
              <w:rPr>
                <w:rFonts w:hint="eastAsia"/>
              </w:rPr>
              <w:t>3.5t/a</w:t>
            </w:r>
            <w:r>
              <w:rPr>
                <w:rFonts w:hint="eastAsia"/>
              </w:rPr>
              <w:t>；药渣产生量约为</w:t>
            </w:r>
            <w:r>
              <w:rPr>
                <w:rFonts w:hint="eastAsia"/>
              </w:rPr>
              <w:t>6.6t/a</w:t>
            </w:r>
            <w:r>
              <w:rPr>
                <w:rFonts w:hint="eastAsia"/>
              </w:rPr>
              <w:t>，</w:t>
            </w:r>
            <w:r>
              <w:t>其主要成分为纤维素、有机质</w:t>
            </w:r>
            <w:r>
              <w:rPr>
                <w:rFonts w:hint="eastAsia"/>
              </w:rPr>
              <w:t>，为一般固废。产品合格率按</w:t>
            </w:r>
            <w:r>
              <w:rPr>
                <w:rFonts w:hint="eastAsia"/>
              </w:rPr>
              <w:t>99%</w:t>
            </w:r>
            <w:r>
              <w:rPr>
                <w:rFonts w:hint="eastAsia"/>
              </w:rPr>
              <w:t>计算，因此不合格产品为</w:t>
            </w:r>
            <w:r>
              <w:rPr>
                <w:rFonts w:hint="eastAsia"/>
              </w:rPr>
              <w:t>0.455t/a</w:t>
            </w:r>
            <w:r>
              <w:rPr>
                <w:rFonts w:hint="eastAsia"/>
              </w:rPr>
              <w:t>。</w:t>
            </w:r>
          </w:p>
          <w:p w:rsidR="00F17080" w:rsidRDefault="0027495B">
            <w:r>
              <w:rPr>
                <w:rFonts w:hint="eastAsia"/>
              </w:rPr>
              <w:fldChar w:fldCharType="begin"/>
            </w:r>
            <w:r w:rsidR="000A7984">
              <w:instrText xml:space="preserve"> = 2 \* GB3 </w:instrText>
            </w:r>
            <w:r>
              <w:rPr>
                <w:rFonts w:hint="eastAsia"/>
              </w:rPr>
              <w:fldChar w:fldCharType="separate"/>
            </w:r>
            <w:r w:rsidR="000A7984">
              <w:rPr>
                <w:rFonts w:hint="eastAsia"/>
              </w:rPr>
              <w:t>②</w:t>
            </w:r>
            <w:r>
              <w:rPr>
                <w:rFonts w:hint="eastAsia"/>
              </w:rPr>
              <w:fldChar w:fldCharType="end"/>
            </w:r>
            <w:r w:rsidR="000A7984">
              <w:rPr>
                <w:rFonts w:hint="eastAsia"/>
              </w:rPr>
              <w:t>生活垃圾</w:t>
            </w:r>
          </w:p>
          <w:p w:rsidR="00F17080" w:rsidRDefault="000A7984">
            <w:pPr>
              <w:adjustRightInd w:val="0"/>
              <w:snapToGrid w:val="0"/>
            </w:pPr>
            <w:r>
              <w:t>主要来自职工的生活垃圾。按每人每天产生</w:t>
            </w:r>
            <w:r>
              <w:t>1.0kg</w:t>
            </w:r>
            <w:r>
              <w:t>生活垃圾计算，项目劳动定员</w:t>
            </w:r>
            <w:r>
              <w:rPr>
                <w:rFonts w:hint="eastAsia"/>
              </w:rPr>
              <w:t>9</w:t>
            </w:r>
            <w:r>
              <w:t>人，则生活垃圾的产生量为</w:t>
            </w:r>
            <w:r>
              <w:rPr>
                <w:rFonts w:hint="eastAsia"/>
              </w:rPr>
              <w:t>2.178</w:t>
            </w:r>
            <w:r>
              <w:t>t/a</w:t>
            </w:r>
            <w:r>
              <w:t>。</w:t>
            </w:r>
          </w:p>
          <w:p w:rsidR="00F17080" w:rsidRDefault="00F17080">
            <w:pPr>
              <w:pStyle w:val="afb"/>
              <w:jc w:val="left"/>
            </w:pPr>
          </w:p>
          <w:p w:rsidR="00F17080" w:rsidRDefault="00F17080">
            <w:pPr>
              <w:pStyle w:val="afb"/>
              <w:jc w:val="left"/>
            </w:pPr>
          </w:p>
          <w:p w:rsidR="00F17080" w:rsidRDefault="00F17080">
            <w:pPr>
              <w:pStyle w:val="afb"/>
              <w:jc w:val="left"/>
            </w:pPr>
          </w:p>
          <w:p w:rsidR="00F17080" w:rsidRDefault="00F17080">
            <w:pPr>
              <w:pStyle w:val="afb"/>
              <w:jc w:val="left"/>
            </w:pPr>
          </w:p>
        </w:tc>
      </w:tr>
    </w:tbl>
    <w:p w:rsidR="00F17080" w:rsidRDefault="000A7984">
      <w:pPr>
        <w:pStyle w:val="1"/>
        <w:spacing w:before="163"/>
      </w:pPr>
      <w:r>
        <w:lastRenderedPageBreak/>
        <w:t>项目主要污染物产生及预计排放情况</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20"/>
        <w:gridCol w:w="989"/>
        <w:gridCol w:w="1276"/>
        <w:gridCol w:w="1535"/>
        <w:gridCol w:w="1441"/>
        <w:gridCol w:w="1454"/>
        <w:gridCol w:w="1382"/>
      </w:tblGrid>
      <w:tr w:rsidR="00F17080">
        <w:trPr>
          <w:trHeight w:val="567"/>
        </w:trPr>
        <w:tc>
          <w:tcPr>
            <w:tcW w:w="820" w:type="dxa"/>
            <w:vAlign w:val="center"/>
          </w:tcPr>
          <w:p w:rsidR="00F17080" w:rsidRDefault="000A7984">
            <w:pPr>
              <w:pStyle w:val="ad"/>
              <w:rPr>
                <w:sz w:val="24"/>
                <w:szCs w:val="24"/>
              </w:rPr>
            </w:pPr>
            <w:r>
              <w:rPr>
                <w:sz w:val="24"/>
                <w:szCs w:val="24"/>
              </w:rPr>
              <w:t>内容</w:t>
            </w:r>
          </w:p>
          <w:p w:rsidR="00F17080" w:rsidRDefault="000A7984">
            <w:pPr>
              <w:pStyle w:val="ad"/>
              <w:rPr>
                <w:sz w:val="24"/>
                <w:szCs w:val="24"/>
              </w:rPr>
            </w:pPr>
            <w:r>
              <w:rPr>
                <w:sz w:val="24"/>
                <w:szCs w:val="24"/>
              </w:rPr>
              <w:t>类型</w:t>
            </w:r>
          </w:p>
        </w:tc>
        <w:tc>
          <w:tcPr>
            <w:tcW w:w="989" w:type="dxa"/>
            <w:tcBorders>
              <w:bottom w:val="single" w:sz="4" w:space="0" w:color="auto"/>
            </w:tcBorders>
            <w:vAlign w:val="center"/>
          </w:tcPr>
          <w:p w:rsidR="00F17080" w:rsidRDefault="000A7984">
            <w:pPr>
              <w:pStyle w:val="ad"/>
              <w:rPr>
                <w:sz w:val="24"/>
                <w:szCs w:val="24"/>
              </w:rPr>
            </w:pPr>
            <w:r>
              <w:rPr>
                <w:sz w:val="24"/>
                <w:szCs w:val="24"/>
              </w:rPr>
              <w:t>排放源</w:t>
            </w:r>
          </w:p>
        </w:tc>
        <w:tc>
          <w:tcPr>
            <w:tcW w:w="1276" w:type="dxa"/>
            <w:vAlign w:val="center"/>
          </w:tcPr>
          <w:p w:rsidR="00F17080" w:rsidRDefault="000A7984">
            <w:pPr>
              <w:pStyle w:val="ad"/>
              <w:rPr>
                <w:sz w:val="24"/>
                <w:szCs w:val="24"/>
              </w:rPr>
            </w:pPr>
            <w:r>
              <w:rPr>
                <w:sz w:val="24"/>
                <w:szCs w:val="24"/>
              </w:rPr>
              <w:t>污染物名称</w:t>
            </w:r>
          </w:p>
        </w:tc>
        <w:tc>
          <w:tcPr>
            <w:tcW w:w="2976" w:type="dxa"/>
            <w:gridSpan w:val="2"/>
            <w:tcBorders>
              <w:right w:val="single" w:sz="4" w:space="0" w:color="auto"/>
            </w:tcBorders>
            <w:vAlign w:val="center"/>
          </w:tcPr>
          <w:p w:rsidR="00F17080" w:rsidRDefault="000A7984">
            <w:pPr>
              <w:pStyle w:val="ad"/>
              <w:rPr>
                <w:sz w:val="24"/>
                <w:szCs w:val="24"/>
              </w:rPr>
            </w:pPr>
            <w:r>
              <w:rPr>
                <w:sz w:val="24"/>
                <w:szCs w:val="24"/>
              </w:rPr>
              <w:t>处理前产生浓度及产生量</w:t>
            </w:r>
          </w:p>
        </w:tc>
        <w:tc>
          <w:tcPr>
            <w:tcW w:w="2836" w:type="dxa"/>
            <w:gridSpan w:val="2"/>
            <w:tcBorders>
              <w:left w:val="single" w:sz="4" w:space="0" w:color="auto"/>
            </w:tcBorders>
            <w:vAlign w:val="center"/>
          </w:tcPr>
          <w:p w:rsidR="00F17080" w:rsidRDefault="000A7984">
            <w:pPr>
              <w:pStyle w:val="ad"/>
              <w:rPr>
                <w:sz w:val="24"/>
                <w:szCs w:val="24"/>
              </w:rPr>
            </w:pPr>
            <w:r>
              <w:rPr>
                <w:sz w:val="24"/>
                <w:szCs w:val="24"/>
              </w:rPr>
              <w:t>排放浓度及排放量</w:t>
            </w:r>
          </w:p>
        </w:tc>
      </w:tr>
      <w:tr w:rsidR="00F17080">
        <w:trPr>
          <w:trHeight w:val="567"/>
        </w:trPr>
        <w:tc>
          <w:tcPr>
            <w:tcW w:w="820" w:type="dxa"/>
            <w:vMerge w:val="restart"/>
            <w:vAlign w:val="center"/>
          </w:tcPr>
          <w:p w:rsidR="00F17080" w:rsidRDefault="000A7984">
            <w:pPr>
              <w:pStyle w:val="ad"/>
              <w:rPr>
                <w:sz w:val="24"/>
                <w:szCs w:val="24"/>
              </w:rPr>
            </w:pPr>
            <w:r>
              <w:rPr>
                <w:sz w:val="24"/>
                <w:szCs w:val="24"/>
              </w:rPr>
              <w:t>废气</w:t>
            </w:r>
          </w:p>
        </w:tc>
        <w:tc>
          <w:tcPr>
            <w:tcW w:w="989" w:type="dxa"/>
            <w:tcBorders>
              <w:top w:val="single" w:sz="4" w:space="0" w:color="auto"/>
              <w:bottom w:val="single" w:sz="4" w:space="0" w:color="auto"/>
            </w:tcBorders>
            <w:vAlign w:val="center"/>
          </w:tcPr>
          <w:p w:rsidR="00F17080" w:rsidRDefault="000A7984">
            <w:pPr>
              <w:pStyle w:val="ad"/>
              <w:rPr>
                <w:sz w:val="24"/>
                <w:szCs w:val="24"/>
              </w:rPr>
            </w:pPr>
            <w:r>
              <w:rPr>
                <w:rFonts w:hint="eastAsia"/>
                <w:sz w:val="24"/>
                <w:szCs w:val="24"/>
              </w:rPr>
              <w:t>生产车间</w:t>
            </w:r>
          </w:p>
        </w:tc>
        <w:tc>
          <w:tcPr>
            <w:tcW w:w="1276" w:type="dxa"/>
            <w:tcBorders>
              <w:top w:val="single" w:sz="4" w:space="0" w:color="auto"/>
              <w:bottom w:val="single" w:sz="4" w:space="0" w:color="auto"/>
            </w:tcBorders>
            <w:vAlign w:val="center"/>
          </w:tcPr>
          <w:p w:rsidR="00F17080" w:rsidRDefault="000A7984">
            <w:pPr>
              <w:pStyle w:val="ad"/>
              <w:rPr>
                <w:sz w:val="24"/>
                <w:szCs w:val="24"/>
              </w:rPr>
            </w:pPr>
            <w:r>
              <w:rPr>
                <w:rFonts w:hint="eastAsia"/>
                <w:sz w:val="24"/>
                <w:szCs w:val="24"/>
              </w:rPr>
              <w:t>粉尘</w:t>
            </w:r>
          </w:p>
        </w:tc>
        <w:tc>
          <w:tcPr>
            <w:tcW w:w="2976" w:type="dxa"/>
            <w:gridSpan w:val="2"/>
            <w:tcBorders>
              <w:top w:val="single" w:sz="4" w:space="0" w:color="auto"/>
              <w:right w:val="single" w:sz="4" w:space="0" w:color="auto"/>
            </w:tcBorders>
            <w:vAlign w:val="center"/>
          </w:tcPr>
          <w:p w:rsidR="00F17080" w:rsidRDefault="000A7984">
            <w:pPr>
              <w:adjustRightInd w:val="0"/>
              <w:snapToGrid w:val="0"/>
              <w:spacing w:line="240" w:lineRule="auto"/>
              <w:ind w:firstLineChars="0" w:firstLine="0"/>
              <w:jc w:val="center"/>
              <w:rPr>
                <w:bCs/>
                <w:kern w:val="28"/>
                <w:szCs w:val="24"/>
              </w:rPr>
            </w:pPr>
            <w:r>
              <w:rPr>
                <w:rFonts w:hint="eastAsia"/>
              </w:rPr>
              <w:t>0.0359t/a</w:t>
            </w:r>
            <w:r>
              <w:rPr>
                <w:rFonts w:hint="eastAsia"/>
              </w:rPr>
              <w:t>，无组织排放</w:t>
            </w:r>
          </w:p>
        </w:tc>
        <w:tc>
          <w:tcPr>
            <w:tcW w:w="2836" w:type="dxa"/>
            <w:gridSpan w:val="2"/>
            <w:tcBorders>
              <w:top w:val="single" w:sz="4" w:space="0" w:color="auto"/>
              <w:left w:val="single" w:sz="4" w:space="0" w:color="auto"/>
              <w:bottom w:val="single" w:sz="4" w:space="0" w:color="auto"/>
            </w:tcBorders>
            <w:vAlign w:val="center"/>
          </w:tcPr>
          <w:p w:rsidR="00F17080" w:rsidRDefault="000A7984">
            <w:pPr>
              <w:adjustRightInd w:val="0"/>
              <w:snapToGrid w:val="0"/>
              <w:spacing w:line="240" w:lineRule="auto"/>
              <w:ind w:firstLineChars="0" w:firstLine="0"/>
              <w:jc w:val="center"/>
              <w:rPr>
                <w:szCs w:val="24"/>
              </w:rPr>
            </w:pPr>
            <w:r>
              <w:rPr>
                <w:rFonts w:hint="eastAsia"/>
              </w:rPr>
              <w:t>0.0359t/a</w:t>
            </w:r>
            <w:r>
              <w:rPr>
                <w:rFonts w:hint="eastAsia"/>
              </w:rPr>
              <w:t>，无组织排放</w:t>
            </w:r>
          </w:p>
        </w:tc>
      </w:tr>
      <w:tr w:rsidR="00F17080">
        <w:trPr>
          <w:trHeight w:val="567"/>
        </w:trPr>
        <w:tc>
          <w:tcPr>
            <w:tcW w:w="820" w:type="dxa"/>
            <w:vMerge/>
            <w:vAlign w:val="center"/>
          </w:tcPr>
          <w:p w:rsidR="00F17080" w:rsidRDefault="00F17080">
            <w:pPr>
              <w:pStyle w:val="ad"/>
              <w:rPr>
                <w:sz w:val="24"/>
                <w:szCs w:val="24"/>
              </w:rPr>
            </w:pPr>
          </w:p>
        </w:tc>
        <w:tc>
          <w:tcPr>
            <w:tcW w:w="989" w:type="dxa"/>
            <w:tcBorders>
              <w:top w:val="single" w:sz="4" w:space="0" w:color="auto"/>
              <w:bottom w:val="single" w:sz="4" w:space="0" w:color="auto"/>
            </w:tcBorders>
            <w:vAlign w:val="center"/>
          </w:tcPr>
          <w:p w:rsidR="00F17080" w:rsidRDefault="000A7984">
            <w:pPr>
              <w:pStyle w:val="ad"/>
              <w:rPr>
                <w:sz w:val="24"/>
                <w:szCs w:val="24"/>
              </w:rPr>
            </w:pPr>
            <w:r>
              <w:rPr>
                <w:rFonts w:hint="eastAsia"/>
                <w:sz w:val="24"/>
                <w:szCs w:val="24"/>
              </w:rPr>
              <w:t>煎熬间</w:t>
            </w:r>
          </w:p>
        </w:tc>
        <w:tc>
          <w:tcPr>
            <w:tcW w:w="1276" w:type="dxa"/>
            <w:tcBorders>
              <w:top w:val="single" w:sz="4" w:space="0" w:color="auto"/>
              <w:bottom w:val="single" w:sz="4" w:space="0" w:color="auto"/>
            </w:tcBorders>
            <w:vAlign w:val="center"/>
          </w:tcPr>
          <w:p w:rsidR="00F17080" w:rsidRDefault="000A7984">
            <w:pPr>
              <w:pStyle w:val="ad"/>
              <w:rPr>
                <w:sz w:val="24"/>
                <w:szCs w:val="24"/>
              </w:rPr>
            </w:pPr>
            <w:r>
              <w:rPr>
                <w:rFonts w:hint="eastAsia"/>
                <w:sz w:val="24"/>
                <w:szCs w:val="24"/>
              </w:rPr>
              <w:t>异味及水蒸气</w:t>
            </w:r>
          </w:p>
        </w:tc>
        <w:tc>
          <w:tcPr>
            <w:tcW w:w="2976" w:type="dxa"/>
            <w:gridSpan w:val="2"/>
            <w:tcBorders>
              <w:top w:val="single" w:sz="4" w:space="0" w:color="auto"/>
              <w:right w:val="single" w:sz="4" w:space="0" w:color="auto"/>
            </w:tcBorders>
            <w:vAlign w:val="center"/>
          </w:tcPr>
          <w:p w:rsidR="00F17080" w:rsidRDefault="000A7984">
            <w:pPr>
              <w:adjustRightInd w:val="0"/>
              <w:snapToGrid w:val="0"/>
              <w:spacing w:line="240" w:lineRule="auto"/>
              <w:ind w:firstLineChars="0" w:firstLine="0"/>
              <w:jc w:val="center"/>
              <w:rPr>
                <w:bCs/>
                <w:kern w:val="28"/>
                <w:szCs w:val="24"/>
              </w:rPr>
            </w:pPr>
            <w:r>
              <w:rPr>
                <w:rFonts w:hint="eastAsia"/>
                <w:bCs/>
                <w:kern w:val="28"/>
                <w:szCs w:val="24"/>
              </w:rPr>
              <w:t>少量</w:t>
            </w:r>
          </w:p>
        </w:tc>
        <w:tc>
          <w:tcPr>
            <w:tcW w:w="2836" w:type="dxa"/>
            <w:gridSpan w:val="2"/>
            <w:tcBorders>
              <w:top w:val="single" w:sz="4" w:space="0" w:color="auto"/>
              <w:left w:val="single" w:sz="4" w:space="0" w:color="auto"/>
              <w:bottom w:val="single" w:sz="4" w:space="0" w:color="auto"/>
            </w:tcBorders>
            <w:vAlign w:val="center"/>
          </w:tcPr>
          <w:p w:rsidR="00F17080" w:rsidRDefault="000A7984">
            <w:pPr>
              <w:adjustRightInd w:val="0"/>
              <w:snapToGrid w:val="0"/>
              <w:spacing w:line="240" w:lineRule="auto"/>
              <w:ind w:firstLineChars="0" w:firstLine="0"/>
              <w:jc w:val="center"/>
              <w:rPr>
                <w:szCs w:val="24"/>
              </w:rPr>
            </w:pPr>
            <w:r>
              <w:rPr>
                <w:rFonts w:hint="eastAsia"/>
                <w:szCs w:val="24"/>
              </w:rPr>
              <w:t>少量</w:t>
            </w:r>
          </w:p>
        </w:tc>
      </w:tr>
      <w:tr w:rsidR="00F17080">
        <w:trPr>
          <w:trHeight w:val="167"/>
        </w:trPr>
        <w:tc>
          <w:tcPr>
            <w:tcW w:w="820" w:type="dxa"/>
            <w:vMerge w:val="restart"/>
            <w:tcBorders>
              <w:top w:val="single" w:sz="4" w:space="0" w:color="auto"/>
            </w:tcBorders>
            <w:vAlign w:val="center"/>
          </w:tcPr>
          <w:p w:rsidR="00F17080" w:rsidRDefault="000A7984">
            <w:pPr>
              <w:pStyle w:val="ad"/>
              <w:rPr>
                <w:sz w:val="24"/>
                <w:szCs w:val="24"/>
              </w:rPr>
            </w:pPr>
            <w:r>
              <w:rPr>
                <w:sz w:val="24"/>
                <w:szCs w:val="24"/>
              </w:rPr>
              <w:t>水污染物</w:t>
            </w:r>
          </w:p>
        </w:tc>
        <w:tc>
          <w:tcPr>
            <w:tcW w:w="989" w:type="dxa"/>
            <w:vMerge w:val="restart"/>
            <w:tcBorders>
              <w:top w:val="single" w:sz="4" w:space="0" w:color="auto"/>
            </w:tcBorders>
            <w:vAlign w:val="center"/>
          </w:tcPr>
          <w:p w:rsidR="00F17080" w:rsidRDefault="000A7984">
            <w:pPr>
              <w:pStyle w:val="ad"/>
              <w:rPr>
                <w:sz w:val="24"/>
                <w:szCs w:val="24"/>
              </w:rPr>
            </w:pPr>
            <w:r>
              <w:rPr>
                <w:sz w:val="24"/>
                <w:szCs w:val="24"/>
              </w:rPr>
              <w:t>生活污水</w:t>
            </w:r>
          </w:p>
        </w:tc>
        <w:tc>
          <w:tcPr>
            <w:tcW w:w="1276" w:type="dxa"/>
            <w:tcBorders>
              <w:top w:val="single" w:sz="4" w:space="0" w:color="auto"/>
            </w:tcBorders>
            <w:vAlign w:val="center"/>
          </w:tcPr>
          <w:p w:rsidR="00F17080" w:rsidRDefault="000A7984">
            <w:pPr>
              <w:pStyle w:val="ad"/>
              <w:adjustRightInd/>
              <w:snapToGrid/>
              <w:rPr>
                <w:sz w:val="24"/>
                <w:szCs w:val="24"/>
              </w:rPr>
            </w:pPr>
            <w:r>
              <w:rPr>
                <w:rFonts w:hint="eastAsia"/>
                <w:sz w:val="24"/>
                <w:szCs w:val="24"/>
              </w:rPr>
              <w:t>废水量</w:t>
            </w:r>
          </w:p>
        </w:tc>
        <w:tc>
          <w:tcPr>
            <w:tcW w:w="2976" w:type="dxa"/>
            <w:gridSpan w:val="2"/>
            <w:tcBorders>
              <w:top w:val="single" w:sz="4" w:space="0" w:color="auto"/>
              <w:right w:val="single" w:sz="4" w:space="0" w:color="auto"/>
            </w:tcBorders>
            <w:vAlign w:val="center"/>
          </w:tcPr>
          <w:p w:rsidR="00F17080" w:rsidRDefault="000A7984">
            <w:pPr>
              <w:pStyle w:val="ad"/>
              <w:adjustRightInd/>
              <w:snapToGrid/>
              <w:rPr>
                <w:sz w:val="24"/>
                <w:szCs w:val="24"/>
              </w:rPr>
            </w:pPr>
            <w:r>
              <w:rPr>
                <w:rFonts w:hint="eastAsia"/>
                <w:sz w:val="24"/>
                <w:szCs w:val="24"/>
              </w:rPr>
              <w:t>60.984m</w:t>
            </w:r>
            <w:r>
              <w:rPr>
                <w:rFonts w:hint="eastAsia"/>
                <w:sz w:val="24"/>
                <w:szCs w:val="24"/>
                <w:vertAlign w:val="superscript"/>
              </w:rPr>
              <w:t>3</w:t>
            </w:r>
            <w:r>
              <w:rPr>
                <w:rFonts w:hint="eastAsia"/>
                <w:sz w:val="24"/>
                <w:szCs w:val="24"/>
              </w:rPr>
              <w:t>/a</w:t>
            </w:r>
          </w:p>
        </w:tc>
        <w:tc>
          <w:tcPr>
            <w:tcW w:w="2836" w:type="dxa"/>
            <w:gridSpan w:val="2"/>
            <w:tcBorders>
              <w:top w:val="single" w:sz="4" w:space="0" w:color="auto"/>
              <w:left w:val="single" w:sz="4" w:space="0" w:color="auto"/>
            </w:tcBorders>
            <w:vAlign w:val="center"/>
          </w:tcPr>
          <w:p w:rsidR="00F17080" w:rsidRDefault="000A7984">
            <w:pPr>
              <w:pStyle w:val="ad"/>
              <w:adjustRightInd/>
              <w:snapToGrid/>
              <w:rPr>
                <w:sz w:val="24"/>
                <w:szCs w:val="24"/>
              </w:rPr>
            </w:pPr>
            <w:r>
              <w:rPr>
                <w:rFonts w:hint="eastAsia"/>
                <w:sz w:val="24"/>
                <w:szCs w:val="24"/>
              </w:rPr>
              <w:t>60.984m</w:t>
            </w:r>
            <w:r>
              <w:rPr>
                <w:rFonts w:hint="eastAsia"/>
                <w:sz w:val="24"/>
                <w:szCs w:val="24"/>
                <w:vertAlign w:val="superscript"/>
              </w:rPr>
              <w:t>3</w:t>
            </w:r>
            <w:r>
              <w:rPr>
                <w:rFonts w:hint="eastAsia"/>
                <w:sz w:val="24"/>
                <w:szCs w:val="24"/>
              </w:rPr>
              <w:t>/a</w:t>
            </w:r>
          </w:p>
        </w:tc>
      </w:tr>
      <w:tr w:rsidR="00F17080">
        <w:trPr>
          <w:trHeight w:val="167"/>
        </w:trPr>
        <w:tc>
          <w:tcPr>
            <w:tcW w:w="820" w:type="dxa"/>
            <w:vMerge/>
            <w:vAlign w:val="center"/>
          </w:tcPr>
          <w:p w:rsidR="00F17080" w:rsidRDefault="00F17080">
            <w:pPr>
              <w:pStyle w:val="ad"/>
              <w:rPr>
                <w:sz w:val="24"/>
                <w:szCs w:val="24"/>
              </w:rPr>
            </w:pPr>
          </w:p>
        </w:tc>
        <w:tc>
          <w:tcPr>
            <w:tcW w:w="989" w:type="dxa"/>
            <w:vMerge/>
            <w:vAlign w:val="center"/>
          </w:tcPr>
          <w:p w:rsidR="00F17080" w:rsidRDefault="00F17080">
            <w:pPr>
              <w:pStyle w:val="ad"/>
              <w:adjustRightInd/>
              <w:snapToGrid/>
              <w:rPr>
                <w:sz w:val="24"/>
                <w:szCs w:val="24"/>
              </w:rPr>
            </w:pPr>
          </w:p>
        </w:tc>
        <w:tc>
          <w:tcPr>
            <w:tcW w:w="1276" w:type="dxa"/>
            <w:tcBorders>
              <w:top w:val="single" w:sz="4" w:space="0" w:color="auto"/>
            </w:tcBorders>
            <w:vAlign w:val="center"/>
          </w:tcPr>
          <w:p w:rsidR="00F17080" w:rsidRDefault="000A7984">
            <w:pPr>
              <w:pStyle w:val="ad"/>
              <w:adjustRightInd/>
              <w:snapToGrid/>
              <w:rPr>
                <w:sz w:val="24"/>
                <w:szCs w:val="24"/>
              </w:rPr>
            </w:pPr>
            <w:r>
              <w:rPr>
                <w:rFonts w:hint="eastAsia"/>
                <w:sz w:val="24"/>
                <w:szCs w:val="24"/>
              </w:rPr>
              <w:t>COD</w:t>
            </w:r>
          </w:p>
        </w:tc>
        <w:tc>
          <w:tcPr>
            <w:tcW w:w="1535" w:type="dxa"/>
            <w:tcBorders>
              <w:top w:val="single" w:sz="4" w:space="0" w:color="auto"/>
              <w:right w:val="single" w:sz="4" w:space="0" w:color="auto"/>
            </w:tcBorders>
            <w:vAlign w:val="center"/>
          </w:tcPr>
          <w:p w:rsidR="00F17080" w:rsidRDefault="000A7984">
            <w:pPr>
              <w:pStyle w:val="ad"/>
              <w:adjustRightInd/>
              <w:snapToGrid/>
              <w:rPr>
                <w:sz w:val="24"/>
                <w:szCs w:val="24"/>
              </w:rPr>
            </w:pPr>
            <w:r>
              <w:rPr>
                <w:rFonts w:hint="eastAsia"/>
                <w:sz w:val="24"/>
                <w:szCs w:val="24"/>
              </w:rPr>
              <w:t>350mg/m</w:t>
            </w:r>
            <w:r>
              <w:rPr>
                <w:rFonts w:hint="eastAsia"/>
                <w:sz w:val="24"/>
                <w:szCs w:val="24"/>
                <w:vertAlign w:val="superscript"/>
              </w:rPr>
              <w:t>3</w:t>
            </w:r>
          </w:p>
        </w:tc>
        <w:tc>
          <w:tcPr>
            <w:tcW w:w="1441" w:type="dxa"/>
            <w:tcBorders>
              <w:top w:val="single" w:sz="4" w:space="0" w:color="auto"/>
              <w:right w:val="single" w:sz="4" w:space="0" w:color="auto"/>
            </w:tcBorders>
            <w:vAlign w:val="center"/>
          </w:tcPr>
          <w:p w:rsidR="00F17080" w:rsidRDefault="000A7984">
            <w:pPr>
              <w:pStyle w:val="ad"/>
              <w:adjustRightInd/>
              <w:snapToGrid/>
              <w:rPr>
                <w:sz w:val="24"/>
                <w:szCs w:val="24"/>
              </w:rPr>
            </w:pPr>
            <w:r>
              <w:rPr>
                <w:rFonts w:hint="eastAsia"/>
                <w:sz w:val="24"/>
                <w:szCs w:val="24"/>
              </w:rPr>
              <w:t>0.021t/a</w:t>
            </w:r>
          </w:p>
        </w:tc>
        <w:tc>
          <w:tcPr>
            <w:tcW w:w="1454" w:type="dxa"/>
            <w:tcBorders>
              <w:top w:val="single" w:sz="4" w:space="0" w:color="auto"/>
              <w:left w:val="single" w:sz="4" w:space="0" w:color="auto"/>
              <w:right w:val="single" w:sz="4" w:space="0" w:color="auto"/>
            </w:tcBorders>
            <w:vAlign w:val="center"/>
          </w:tcPr>
          <w:p w:rsidR="00F17080" w:rsidRDefault="000A7984">
            <w:pPr>
              <w:pStyle w:val="ad"/>
              <w:adjustRightInd/>
              <w:snapToGrid/>
              <w:rPr>
                <w:sz w:val="24"/>
                <w:szCs w:val="24"/>
              </w:rPr>
            </w:pPr>
            <w:r>
              <w:rPr>
                <w:rFonts w:hint="eastAsia"/>
                <w:sz w:val="24"/>
                <w:szCs w:val="24"/>
              </w:rPr>
              <w:t>297.5mg/m</w:t>
            </w:r>
            <w:r>
              <w:rPr>
                <w:rFonts w:hint="eastAsia"/>
                <w:sz w:val="24"/>
                <w:szCs w:val="24"/>
                <w:vertAlign w:val="superscript"/>
              </w:rPr>
              <w:t>3</w:t>
            </w:r>
          </w:p>
        </w:tc>
        <w:tc>
          <w:tcPr>
            <w:tcW w:w="1382" w:type="dxa"/>
            <w:tcBorders>
              <w:top w:val="single" w:sz="4" w:space="0" w:color="auto"/>
              <w:left w:val="single" w:sz="4" w:space="0" w:color="auto"/>
            </w:tcBorders>
            <w:vAlign w:val="center"/>
          </w:tcPr>
          <w:p w:rsidR="00F17080" w:rsidRDefault="000A7984">
            <w:pPr>
              <w:pStyle w:val="ad"/>
              <w:adjustRightInd/>
              <w:snapToGrid/>
              <w:rPr>
                <w:sz w:val="24"/>
                <w:szCs w:val="24"/>
              </w:rPr>
            </w:pPr>
            <w:r>
              <w:rPr>
                <w:rFonts w:hint="eastAsia"/>
                <w:sz w:val="24"/>
                <w:szCs w:val="24"/>
              </w:rPr>
              <w:t>0.018t/a</w:t>
            </w:r>
          </w:p>
        </w:tc>
      </w:tr>
      <w:tr w:rsidR="00F17080">
        <w:trPr>
          <w:trHeight w:val="165"/>
        </w:trPr>
        <w:tc>
          <w:tcPr>
            <w:tcW w:w="820" w:type="dxa"/>
            <w:vMerge/>
            <w:vAlign w:val="center"/>
          </w:tcPr>
          <w:p w:rsidR="00F17080" w:rsidRDefault="00F17080">
            <w:pPr>
              <w:pStyle w:val="ad"/>
              <w:rPr>
                <w:sz w:val="24"/>
                <w:szCs w:val="24"/>
              </w:rPr>
            </w:pPr>
          </w:p>
        </w:tc>
        <w:tc>
          <w:tcPr>
            <w:tcW w:w="989" w:type="dxa"/>
            <w:vMerge/>
            <w:vAlign w:val="center"/>
          </w:tcPr>
          <w:p w:rsidR="00F17080" w:rsidRDefault="00F17080">
            <w:pPr>
              <w:pStyle w:val="ad"/>
              <w:adjustRightInd/>
              <w:snapToGrid/>
              <w:rPr>
                <w:sz w:val="24"/>
                <w:szCs w:val="24"/>
              </w:rPr>
            </w:pPr>
          </w:p>
        </w:tc>
        <w:tc>
          <w:tcPr>
            <w:tcW w:w="1276" w:type="dxa"/>
            <w:tcBorders>
              <w:top w:val="single" w:sz="4" w:space="0" w:color="auto"/>
            </w:tcBorders>
            <w:vAlign w:val="center"/>
          </w:tcPr>
          <w:p w:rsidR="00F17080" w:rsidRDefault="000A7984">
            <w:pPr>
              <w:pStyle w:val="ad"/>
              <w:adjustRightInd/>
              <w:snapToGrid/>
              <w:rPr>
                <w:sz w:val="24"/>
                <w:szCs w:val="24"/>
              </w:rPr>
            </w:pPr>
            <w:r>
              <w:rPr>
                <w:rFonts w:hint="eastAsia"/>
                <w:sz w:val="24"/>
                <w:szCs w:val="24"/>
              </w:rPr>
              <w:t>BOD</w:t>
            </w:r>
          </w:p>
        </w:tc>
        <w:tc>
          <w:tcPr>
            <w:tcW w:w="1535" w:type="dxa"/>
            <w:tcBorders>
              <w:right w:val="single" w:sz="4" w:space="0" w:color="auto"/>
            </w:tcBorders>
            <w:vAlign w:val="center"/>
          </w:tcPr>
          <w:p w:rsidR="00F17080" w:rsidRDefault="000A7984">
            <w:pPr>
              <w:pStyle w:val="ad"/>
              <w:adjustRightInd/>
              <w:snapToGrid/>
              <w:rPr>
                <w:sz w:val="24"/>
                <w:szCs w:val="24"/>
              </w:rPr>
            </w:pPr>
            <w:r>
              <w:rPr>
                <w:rFonts w:hint="eastAsia"/>
                <w:sz w:val="24"/>
                <w:szCs w:val="24"/>
              </w:rPr>
              <w:t>200mg/m</w:t>
            </w:r>
            <w:r>
              <w:rPr>
                <w:rFonts w:hint="eastAsia"/>
                <w:sz w:val="24"/>
                <w:szCs w:val="24"/>
                <w:vertAlign w:val="superscript"/>
              </w:rPr>
              <w:t>3</w:t>
            </w:r>
          </w:p>
        </w:tc>
        <w:tc>
          <w:tcPr>
            <w:tcW w:w="1441" w:type="dxa"/>
            <w:tcBorders>
              <w:right w:val="single" w:sz="4" w:space="0" w:color="auto"/>
            </w:tcBorders>
            <w:vAlign w:val="center"/>
          </w:tcPr>
          <w:p w:rsidR="00F17080" w:rsidRDefault="000A7984">
            <w:pPr>
              <w:pStyle w:val="ad"/>
              <w:adjustRightInd/>
              <w:snapToGrid/>
              <w:rPr>
                <w:sz w:val="24"/>
                <w:szCs w:val="24"/>
              </w:rPr>
            </w:pPr>
            <w:r>
              <w:rPr>
                <w:rFonts w:hint="eastAsia"/>
                <w:sz w:val="24"/>
                <w:szCs w:val="24"/>
              </w:rPr>
              <w:t>0.012t/a</w:t>
            </w:r>
          </w:p>
        </w:tc>
        <w:tc>
          <w:tcPr>
            <w:tcW w:w="1454" w:type="dxa"/>
            <w:tcBorders>
              <w:left w:val="single" w:sz="4" w:space="0" w:color="auto"/>
              <w:right w:val="single" w:sz="4" w:space="0" w:color="auto"/>
            </w:tcBorders>
            <w:vAlign w:val="center"/>
          </w:tcPr>
          <w:p w:rsidR="00F17080" w:rsidRDefault="000A7984">
            <w:pPr>
              <w:pStyle w:val="ad"/>
              <w:adjustRightInd/>
              <w:snapToGrid/>
              <w:rPr>
                <w:sz w:val="24"/>
                <w:szCs w:val="24"/>
              </w:rPr>
            </w:pPr>
            <w:r>
              <w:rPr>
                <w:rFonts w:hint="eastAsia"/>
                <w:sz w:val="24"/>
                <w:szCs w:val="24"/>
              </w:rPr>
              <w:t>150mg/m</w:t>
            </w:r>
            <w:r>
              <w:rPr>
                <w:rFonts w:hint="eastAsia"/>
                <w:sz w:val="24"/>
                <w:szCs w:val="24"/>
                <w:vertAlign w:val="superscript"/>
              </w:rPr>
              <w:t>3</w:t>
            </w:r>
          </w:p>
        </w:tc>
        <w:tc>
          <w:tcPr>
            <w:tcW w:w="1382" w:type="dxa"/>
            <w:tcBorders>
              <w:left w:val="single" w:sz="4" w:space="0" w:color="auto"/>
            </w:tcBorders>
            <w:vAlign w:val="center"/>
          </w:tcPr>
          <w:p w:rsidR="00F17080" w:rsidRDefault="000A7984">
            <w:pPr>
              <w:pStyle w:val="ad"/>
              <w:adjustRightInd/>
              <w:snapToGrid/>
              <w:rPr>
                <w:sz w:val="24"/>
                <w:szCs w:val="24"/>
              </w:rPr>
            </w:pPr>
            <w:r>
              <w:rPr>
                <w:rFonts w:hint="eastAsia"/>
                <w:sz w:val="24"/>
                <w:szCs w:val="24"/>
              </w:rPr>
              <w:t>0.009t/a</w:t>
            </w:r>
          </w:p>
        </w:tc>
      </w:tr>
      <w:tr w:rsidR="00F17080">
        <w:trPr>
          <w:trHeight w:val="165"/>
        </w:trPr>
        <w:tc>
          <w:tcPr>
            <w:tcW w:w="820" w:type="dxa"/>
            <w:vMerge/>
            <w:vAlign w:val="center"/>
          </w:tcPr>
          <w:p w:rsidR="00F17080" w:rsidRDefault="00F17080">
            <w:pPr>
              <w:pStyle w:val="ad"/>
              <w:rPr>
                <w:sz w:val="24"/>
                <w:szCs w:val="24"/>
              </w:rPr>
            </w:pPr>
          </w:p>
        </w:tc>
        <w:tc>
          <w:tcPr>
            <w:tcW w:w="989" w:type="dxa"/>
            <w:vMerge/>
            <w:vAlign w:val="center"/>
          </w:tcPr>
          <w:p w:rsidR="00F17080" w:rsidRDefault="00F17080">
            <w:pPr>
              <w:pStyle w:val="ad"/>
              <w:adjustRightInd/>
              <w:snapToGrid/>
              <w:rPr>
                <w:sz w:val="24"/>
                <w:szCs w:val="24"/>
              </w:rPr>
            </w:pPr>
          </w:p>
        </w:tc>
        <w:tc>
          <w:tcPr>
            <w:tcW w:w="1276" w:type="dxa"/>
            <w:tcBorders>
              <w:top w:val="single" w:sz="4" w:space="0" w:color="auto"/>
            </w:tcBorders>
            <w:vAlign w:val="center"/>
          </w:tcPr>
          <w:p w:rsidR="00F17080" w:rsidRDefault="000A7984">
            <w:pPr>
              <w:pStyle w:val="ad"/>
              <w:adjustRightInd/>
              <w:snapToGrid/>
              <w:rPr>
                <w:sz w:val="24"/>
                <w:szCs w:val="24"/>
              </w:rPr>
            </w:pPr>
            <w:r>
              <w:rPr>
                <w:rFonts w:hint="eastAsia"/>
                <w:sz w:val="24"/>
                <w:szCs w:val="24"/>
              </w:rPr>
              <w:t>SS</w:t>
            </w:r>
          </w:p>
        </w:tc>
        <w:tc>
          <w:tcPr>
            <w:tcW w:w="1535" w:type="dxa"/>
            <w:tcBorders>
              <w:right w:val="single" w:sz="4" w:space="0" w:color="auto"/>
            </w:tcBorders>
            <w:vAlign w:val="center"/>
          </w:tcPr>
          <w:p w:rsidR="00F17080" w:rsidRDefault="000A7984">
            <w:pPr>
              <w:pStyle w:val="ad"/>
              <w:adjustRightInd/>
              <w:snapToGrid/>
              <w:rPr>
                <w:sz w:val="24"/>
                <w:szCs w:val="24"/>
              </w:rPr>
            </w:pPr>
            <w:r>
              <w:rPr>
                <w:rFonts w:hint="eastAsia"/>
                <w:sz w:val="24"/>
                <w:szCs w:val="24"/>
              </w:rPr>
              <w:t>220mg/m</w:t>
            </w:r>
            <w:r>
              <w:rPr>
                <w:rFonts w:hint="eastAsia"/>
                <w:sz w:val="24"/>
                <w:szCs w:val="24"/>
                <w:vertAlign w:val="superscript"/>
              </w:rPr>
              <w:t>3</w:t>
            </w:r>
          </w:p>
        </w:tc>
        <w:tc>
          <w:tcPr>
            <w:tcW w:w="1441" w:type="dxa"/>
            <w:tcBorders>
              <w:right w:val="single" w:sz="4" w:space="0" w:color="auto"/>
            </w:tcBorders>
            <w:vAlign w:val="center"/>
          </w:tcPr>
          <w:p w:rsidR="00F17080" w:rsidRDefault="000A7984">
            <w:pPr>
              <w:pStyle w:val="ad"/>
              <w:adjustRightInd/>
              <w:snapToGrid/>
              <w:rPr>
                <w:sz w:val="24"/>
                <w:szCs w:val="24"/>
              </w:rPr>
            </w:pPr>
            <w:r>
              <w:rPr>
                <w:rFonts w:hint="eastAsia"/>
                <w:sz w:val="24"/>
                <w:szCs w:val="24"/>
              </w:rPr>
              <w:t>0.013t/a</w:t>
            </w:r>
          </w:p>
        </w:tc>
        <w:tc>
          <w:tcPr>
            <w:tcW w:w="1454" w:type="dxa"/>
            <w:tcBorders>
              <w:left w:val="single" w:sz="4" w:space="0" w:color="auto"/>
              <w:right w:val="single" w:sz="4" w:space="0" w:color="auto"/>
            </w:tcBorders>
            <w:vAlign w:val="center"/>
          </w:tcPr>
          <w:p w:rsidR="00F17080" w:rsidRDefault="000A7984">
            <w:pPr>
              <w:pStyle w:val="ad"/>
              <w:adjustRightInd/>
              <w:snapToGrid/>
              <w:rPr>
                <w:sz w:val="24"/>
                <w:szCs w:val="24"/>
              </w:rPr>
            </w:pPr>
            <w:r>
              <w:rPr>
                <w:rFonts w:hint="eastAsia"/>
                <w:sz w:val="24"/>
                <w:szCs w:val="24"/>
              </w:rPr>
              <w:t>132mg/m</w:t>
            </w:r>
            <w:r>
              <w:rPr>
                <w:rFonts w:hint="eastAsia"/>
                <w:sz w:val="24"/>
                <w:szCs w:val="24"/>
                <w:vertAlign w:val="superscript"/>
              </w:rPr>
              <w:t>3</w:t>
            </w:r>
          </w:p>
        </w:tc>
        <w:tc>
          <w:tcPr>
            <w:tcW w:w="1382" w:type="dxa"/>
            <w:tcBorders>
              <w:left w:val="single" w:sz="4" w:space="0" w:color="auto"/>
            </w:tcBorders>
            <w:vAlign w:val="center"/>
          </w:tcPr>
          <w:p w:rsidR="00F17080" w:rsidRDefault="000A7984">
            <w:pPr>
              <w:pStyle w:val="ad"/>
              <w:adjustRightInd/>
              <w:snapToGrid/>
              <w:rPr>
                <w:sz w:val="24"/>
                <w:szCs w:val="24"/>
              </w:rPr>
            </w:pPr>
            <w:r>
              <w:rPr>
                <w:rFonts w:hint="eastAsia"/>
                <w:sz w:val="24"/>
                <w:szCs w:val="24"/>
              </w:rPr>
              <w:t>0.008t/a</w:t>
            </w:r>
          </w:p>
        </w:tc>
      </w:tr>
      <w:tr w:rsidR="00F17080">
        <w:trPr>
          <w:trHeight w:val="165"/>
        </w:trPr>
        <w:tc>
          <w:tcPr>
            <w:tcW w:w="820" w:type="dxa"/>
            <w:vMerge/>
            <w:vAlign w:val="center"/>
          </w:tcPr>
          <w:p w:rsidR="00F17080" w:rsidRDefault="00F17080">
            <w:pPr>
              <w:pStyle w:val="ad"/>
              <w:rPr>
                <w:sz w:val="24"/>
                <w:szCs w:val="24"/>
              </w:rPr>
            </w:pPr>
          </w:p>
        </w:tc>
        <w:tc>
          <w:tcPr>
            <w:tcW w:w="989" w:type="dxa"/>
            <w:vMerge/>
            <w:vAlign w:val="center"/>
          </w:tcPr>
          <w:p w:rsidR="00F17080" w:rsidRDefault="00F17080">
            <w:pPr>
              <w:pStyle w:val="ad"/>
              <w:adjustRightInd/>
              <w:snapToGrid/>
              <w:rPr>
                <w:sz w:val="24"/>
                <w:szCs w:val="24"/>
              </w:rPr>
            </w:pPr>
          </w:p>
        </w:tc>
        <w:tc>
          <w:tcPr>
            <w:tcW w:w="1276" w:type="dxa"/>
            <w:tcBorders>
              <w:top w:val="single" w:sz="4" w:space="0" w:color="auto"/>
            </w:tcBorders>
            <w:vAlign w:val="center"/>
          </w:tcPr>
          <w:p w:rsidR="00F17080" w:rsidRDefault="000A7984">
            <w:pPr>
              <w:pStyle w:val="ad"/>
              <w:adjustRightInd/>
              <w:snapToGrid/>
              <w:rPr>
                <w:sz w:val="24"/>
                <w:szCs w:val="24"/>
              </w:rPr>
            </w:pPr>
            <w:r>
              <w:rPr>
                <w:rFonts w:hint="eastAsia"/>
                <w:sz w:val="24"/>
                <w:szCs w:val="24"/>
              </w:rPr>
              <w:t>氨氮</w:t>
            </w:r>
          </w:p>
        </w:tc>
        <w:tc>
          <w:tcPr>
            <w:tcW w:w="1535" w:type="dxa"/>
            <w:tcBorders>
              <w:right w:val="single" w:sz="4" w:space="0" w:color="auto"/>
            </w:tcBorders>
            <w:vAlign w:val="center"/>
          </w:tcPr>
          <w:p w:rsidR="00F17080" w:rsidRDefault="000A7984">
            <w:pPr>
              <w:pStyle w:val="ad"/>
              <w:adjustRightInd/>
              <w:snapToGrid/>
              <w:rPr>
                <w:sz w:val="24"/>
                <w:szCs w:val="24"/>
              </w:rPr>
            </w:pPr>
            <w:r>
              <w:rPr>
                <w:rFonts w:hint="eastAsia"/>
                <w:sz w:val="24"/>
                <w:szCs w:val="24"/>
              </w:rPr>
              <w:t>25mg/m</w:t>
            </w:r>
            <w:r>
              <w:rPr>
                <w:rFonts w:hint="eastAsia"/>
                <w:sz w:val="24"/>
                <w:szCs w:val="24"/>
                <w:vertAlign w:val="superscript"/>
              </w:rPr>
              <w:t>3</w:t>
            </w:r>
          </w:p>
        </w:tc>
        <w:tc>
          <w:tcPr>
            <w:tcW w:w="1441" w:type="dxa"/>
            <w:tcBorders>
              <w:right w:val="single" w:sz="4" w:space="0" w:color="auto"/>
            </w:tcBorders>
            <w:vAlign w:val="center"/>
          </w:tcPr>
          <w:p w:rsidR="00F17080" w:rsidRDefault="000A7984">
            <w:pPr>
              <w:pStyle w:val="ad"/>
              <w:adjustRightInd/>
              <w:snapToGrid/>
              <w:rPr>
                <w:sz w:val="24"/>
                <w:szCs w:val="24"/>
              </w:rPr>
            </w:pPr>
            <w:r>
              <w:rPr>
                <w:rFonts w:hint="eastAsia"/>
                <w:sz w:val="24"/>
                <w:szCs w:val="24"/>
              </w:rPr>
              <w:t>0.002t/a</w:t>
            </w:r>
          </w:p>
        </w:tc>
        <w:tc>
          <w:tcPr>
            <w:tcW w:w="1454" w:type="dxa"/>
            <w:tcBorders>
              <w:left w:val="single" w:sz="4" w:space="0" w:color="auto"/>
              <w:right w:val="single" w:sz="4" w:space="0" w:color="auto"/>
            </w:tcBorders>
            <w:vAlign w:val="center"/>
          </w:tcPr>
          <w:p w:rsidR="00F17080" w:rsidRDefault="000A7984">
            <w:pPr>
              <w:pStyle w:val="ad"/>
              <w:adjustRightInd/>
              <w:snapToGrid/>
              <w:rPr>
                <w:sz w:val="24"/>
                <w:szCs w:val="24"/>
              </w:rPr>
            </w:pPr>
            <w:r>
              <w:rPr>
                <w:rFonts w:hint="eastAsia"/>
                <w:sz w:val="24"/>
                <w:szCs w:val="24"/>
              </w:rPr>
              <w:t>25mg/m</w:t>
            </w:r>
            <w:r>
              <w:rPr>
                <w:rFonts w:hint="eastAsia"/>
                <w:sz w:val="24"/>
                <w:szCs w:val="24"/>
                <w:vertAlign w:val="superscript"/>
              </w:rPr>
              <w:t>3</w:t>
            </w:r>
          </w:p>
        </w:tc>
        <w:tc>
          <w:tcPr>
            <w:tcW w:w="1382" w:type="dxa"/>
            <w:tcBorders>
              <w:left w:val="single" w:sz="4" w:space="0" w:color="auto"/>
            </w:tcBorders>
            <w:vAlign w:val="center"/>
          </w:tcPr>
          <w:p w:rsidR="00F17080" w:rsidRDefault="000A7984">
            <w:pPr>
              <w:pStyle w:val="ad"/>
              <w:adjustRightInd/>
              <w:snapToGrid/>
              <w:rPr>
                <w:sz w:val="24"/>
                <w:szCs w:val="24"/>
              </w:rPr>
            </w:pPr>
            <w:r>
              <w:rPr>
                <w:rFonts w:hint="eastAsia"/>
                <w:sz w:val="24"/>
                <w:szCs w:val="24"/>
              </w:rPr>
              <w:t>0.002t/a</w:t>
            </w:r>
          </w:p>
        </w:tc>
      </w:tr>
      <w:tr w:rsidR="00F17080">
        <w:trPr>
          <w:trHeight w:val="567"/>
        </w:trPr>
        <w:tc>
          <w:tcPr>
            <w:tcW w:w="820" w:type="dxa"/>
            <w:vMerge w:val="restart"/>
            <w:vAlign w:val="center"/>
          </w:tcPr>
          <w:p w:rsidR="00F17080" w:rsidRDefault="000A7984">
            <w:pPr>
              <w:pStyle w:val="ad"/>
              <w:rPr>
                <w:sz w:val="24"/>
                <w:szCs w:val="24"/>
              </w:rPr>
            </w:pPr>
            <w:r>
              <w:rPr>
                <w:sz w:val="24"/>
                <w:szCs w:val="24"/>
              </w:rPr>
              <w:t>固体废物</w:t>
            </w:r>
          </w:p>
        </w:tc>
        <w:tc>
          <w:tcPr>
            <w:tcW w:w="2265" w:type="dxa"/>
            <w:gridSpan w:val="2"/>
            <w:tcBorders>
              <w:bottom w:val="single" w:sz="4" w:space="0" w:color="auto"/>
            </w:tcBorders>
            <w:vAlign w:val="center"/>
          </w:tcPr>
          <w:p w:rsidR="00F17080" w:rsidRDefault="000A7984">
            <w:pPr>
              <w:pStyle w:val="ad"/>
              <w:adjustRightInd/>
              <w:snapToGrid/>
              <w:rPr>
                <w:sz w:val="24"/>
                <w:szCs w:val="24"/>
              </w:rPr>
            </w:pPr>
            <w:r>
              <w:rPr>
                <w:rFonts w:hint="eastAsia"/>
                <w:sz w:val="24"/>
                <w:szCs w:val="24"/>
              </w:rPr>
              <w:t>包装废弃物</w:t>
            </w:r>
          </w:p>
        </w:tc>
        <w:tc>
          <w:tcPr>
            <w:tcW w:w="2976" w:type="dxa"/>
            <w:gridSpan w:val="2"/>
            <w:tcBorders>
              <w:bottom w:val="single" w:sz="4" w:space="0" w:color="auto"/>
              <w:right w:val="single" w:sz="4" w:space="0" w:color="auto"/>
            </w:tcBorders>
            <w:vAlign w:val="center"/>
          </w:tcPr>
          <w:p w:rsidR="00F17080" w:rsidRDefault="000A7984">
            <w:pPr>
              <w:pStyle w:val="ad"/>
              <w:adjustRightInd/>
              <w:snapToGrid/>
              <w:rPr>
                <w:sz w:val="24"/>
                <w:szCs w:val="24"/>
              </w:rPr>
            </w:pPr>
            <w:r>
              <w:rPr>
                <w:rFonts w:hint="eastAsia"/>
                <w:sz w:val="24"/>
                <w:szCs w:val="24"/>
              </w:rPr>
              <w:t>3.5t/a</w:t>
            </w:r>
          </w:p>
        </w:tc>
        <w:tc>
          <w:tcPr>
            <w:tcW w:w="2836" w:type="dxa"/>
            <w:gridSpan w:val="2"/>
            <w:tcBorders>
              <w:left w:val="single" w:sz="4" w:space="0" w:color="auto"/>
              <w:bottom w:val="single" w:sz="4" w:space="0" w:color="auto"/>
            </w:tcBorders>
            <w:vAlign w:val="center"/>
          </w:tcPr>
          <w:p w:rsidR="00F17080" w:rsidRDefault="000A7984">
            <w:pPr>
              <w:pStyle w:val="ad"/>
              <w:adjustRightInd/>
              <w:snapToGrid/>
              <w:rPr>
                <w:sz w:val="24"/>
                <w:szCs w:val="24"/>
              </w:rPr>
            </w:pPr>
            <w:r>
              <w:rPr>
                <w:rFonts w:hint="eastAsia"/>
                <w:sz w:val="24"/>
                <w:szCs w:val="24"/>
              </w:rPr>
              <w:t>集中收集定期外售</w:t>
            </w:r>
          </w:p>
        </w:tc>
      </w:tr>
      <w:tr w:rsidR="00F17080">
        <w:trPr>
          <w:trHeight w:val="567"/>
        </w:trPr>
        <w:tc>
          <w:tcPr>
            <w:tcW w:w="820" w:type="dxa"/>
            <w:vMerge/>
            <w:vAlign w:val="center"/>
          </w:tcPr>
          <w:p w:rsidR="00F17080" w:rsidRDefault="00F17080">
            <w:pPr>
              <w:pStyle w:val="ad"/>
              <w:rPr>
                <w:sz w:val="24"/>
                <w:szCs w:val="24"/>
              </w:rPr>
            </w:pPr>
          </w:p>
        </w:tc>
        <w:tc>
          <w:tcPr>
            <w:tcW w:w="2265" w:type="dxa"/>
            <w:gridSpan w:val="2"/>
            <w:tcBorders>
              <w:bottom w:val="single" w:sz="4" w:space="0" w:color="auto"/>
            </w:tcBorders>
            <w:vAlign w:val="center"/>
          </w:tcPr>
          <w:p w:rsidR="00F17080" w:rsidRDefault="000A7984">
            <w:pPr>
              <w:pStyle w:val="ad"/>
              <w:adjustRightInd/>
              <w:snapToGrid/>
              <w:rPr>
                <w:sz w:val="24"/>
                <w:szCs w:val="24"/>
              </w:rPr>
            </w:pPr>
            <w:r>
              <w:rPr>
                <w:rFonts w:hint="eastAsia"/>
                <w:sz w:val="24"/>
                <w:szCs w:val="24"/>
              </w:rPr>
              <w:t>不合格产品</w:t>
            </w:r>
          </w:p>
        </w:tc>
        <w:tc>
          <w:tcPr>
            <w:tcW w:w="2976" w:type="dxa"/>
            <w:gridSpan w:val="2"/>
            <w:tcBorders>
              <w:bottom w:val="single" w:sz="4" w:space="0" w:color="auto"/>
              <w:right w:val="single" w:sz="4" w:space="0" w:color="auto"/>
            </w:tcBorders>
            <w:vAlign w:val="center"/>
          </w:tcPr>
          <w:p w:rsidR="00F17080" w:rsidRDefault="000A7984">
            <w:pPr>
              <w:pStyle w:val="ad"/>
              <w:adjustRightInd/>
              <w:snapToGrid/>
              <w:rPr>
                <w:sz w:val="24"/>
                <w:szCs w:val="24"/>
              </w:rPr>
            </w:pPr>
            <w:r>
              <w:rPr>
                <w:rFonts w:hint="eastAsia"/>
                <w:sz w:val="24"/>
                <w:szCs w:val="24"/>
              </w:rPr>
              <w:t>0.455t/a</w:t>
            </w:r>
          </w:p>
        </w:tc>
        <w:tc>
          <w:tcPr>
            <w:tcW w:w="2836" w:type="dxa"/>
            <w:gridSpan w:val="2"/>
            <w:tcBorders>
              <w:left w:val="single" w:sz="4" w:space="0" w:color="auto"/>
              <w:bottom w:val="single" w:sz="4" w:space="0" w:color="auto"/>
            </w:tcBorders>
            <w:vAlign w:val="center"/>
          </w:tcPr>
          <w:p w:rsidR="00F17080" w:rsidRDefault="000A7984">
            <w:pPr>
              <w:pStyle w:val="ad"/>
              <w:adjustRightInd/>
              <w:snapToGrid/>
              <w:rPr>
                <w:sz w:val="24"/>
                <w:szCs w:val="24"/>
              </w:rPr>
            </w:pPr>
            <w:r>
              <w:rPr>
                <w:rFonts w:hint="eastAsia"/>
                <w:sz w:val="24"/>
                <w:szCs w:val="24"/>
              </w:rPr>
              <w:t>作为养殖饲料外售</w:t>
            </w:r>
          </w:p>
        </w:tc>
      </w:tr>
      <w:tr w:rsidR="00F17080">
        <w:trPr>
          <w:trHeight w:val="567"/>
        </w:trPr>
        <w:tc>
          <w:tcPr>
            <w:tcW w:w="820" w:type="dxa"/>
            <w:vMerge/>
            <w:vAlign w:val="center"/>
          </w:tcPr>
          <w:p w:rsidR="00F17080" w:rsidRDefault="00F17080">
            <w:pPr>
              <w:pStyle w:val="ad"/>
              <w:rPr>
                <w:sz w:val="24"/>
                <w:szCs w:val="24"/>
              </w:rPr>
            </w:pPr>
          </w:p>
        </w:tc>
        <w:tc>
          <w:tcPr>
            <w:tcW w:w="2265" w:type="dxa"/>
            <w:gridSpan w:val="2"/>
            <w:tcBorders>
              <w:bottom w:val="single" w:sz="4" w:space="0" w:color="auto"/>
            </w:tcBorders>
            <w:vAlign w:val="center"/>
          </w:tcPr>
          <w:p w:rsidR="00F17080" w:rsidRDefault="000A7984">
            <w:pPr>
              <w:pStyle w:val="ad"/>
              <w:adjustRightInd/>
              <w:snapToGrid/>
              <w:rPr>
                <w:sz w:val="24"/>
                <w:szCs w:val="24"/>
              </w:rPr>
            </w:pPr>
            <w:r>
              <w:rPr>
                <w:rFonts w:hint="eastAsia"/>
                <w:sz w:val="24"/>
                <w:szCs w:val="24"/>
              </w:rPr>
              <w:t>生活垃圾</w:t>
            </w:r>
          </w:p>
        </w:tc>
        <w:tc>
          <w:tcPr>
            <w:tcW w:w="2976" w:type="dxa"/>
            <w:gridSpan w:val="2"/>
            <w:tcBorders>
              <w:bottom w:val="single" w:sz="4" w:space="0" w:color="auto"/>
              <w:right w:val="single" w:sz="4" w:space="0" w:color="auto"/>
            </w:tcBorders>
            <w:vAlign w:val="center"/>
          </w:tcPr>
          <w:p w:rsidR="00F17080" w:rsidRDefault="000A7984">
            <w:pPr>
              <w:pStyle w:val="ad"/>
              <w:adjustRightInd/>
              <w:snapToGrid/>
              <w:rPr>
                <w:sz w:val="24"/>
                <w:szCs w:val="24"/>
              </w:rPr>
            </w:pPr>
            <w:r>
              <w:rPr>
                <w:rFonts w:hint="eastAsia"/>
                <w:sz w:val="24"/>
                <w:szCs w:val="24"/>
              </w:rPr>
              <w:t>2.178t/a</w:t>
            </w:r>
          </w:p>
        </w:tc>
        <w:tc>
          <w:tcPr>
            <w:tcW w:w="2836" w:type="dxa"/>
            <w:gridSpan w:val="2"/>
            <w:vMerge w:val="restart"/>
            <w:tcBorders>
              <w:left w:val="single" w:sz="4" w:space="0" w:color="auto"/>
            </w:tcBorders>
            <w:vAlign w:val="center"/>
          </w:tcPr>
          <w:p w:rsidR="00F17080" w:rsidRDefault="000A7984">
            <w:pPr>
              <w:pStyle w:val="ad"/>
              <w:adjustRightInd/>
              <w:snapToGrid/>
              <w:rPr>
                <w:sz w:val="24"/>
                <w:szCs w:val="24"/>
              </w:rPr>
            </w:pPr>
            <w:r>
              <w:rPr>
                <w:rFonts w:hint="eastAsia"/>
                <w:sz w:val="24"/>
                <w:szCs w:val="24"/>
              </w:rPr>
              <w:t>垃圾桶收集，交当地环卫部门处理</w:t>
            </w:r>
          </w:p>
        </w:tc>
      </w:tr>
      <w:tr w:rsidR="00F17080">
        <w:trPr>
          <w:trHeight w:val="567"/>
        </w:trPr>
        <w:tc>
          <w:tcPr>
            <w:tcW w:w="820" w:type="dxa"/>
            <w:vMerge/>
            <w:vAlign w:val="center"/>
          </w:tcPr>
          <w:p w:rsidR="00F17080" w:rsidRDefault="00F17080">
            <w:pPr>
              <w:pStyle w:val="ad"/>
              <w:rPr>
                <w:sz w:val="24"/>
                <w:szCs w:val="24"/>
              </w:rPr>
            </w:pPr>
          </w:p>
        </w:tc>
        <w:tc>
          <w:tcPr>
            <w:tcW w:w="2265" w:type="dxa"/>
            <w:gridSpan w:val="2"/>
            <w:tcBorders>
              <w:bottom w:val="single" w:sz="4" w:space="0" w:color="auto"/>
            </w:tcBorders>
            <w:vAlign w:val="center"/>
          </w:tcPr>
          <w:p w:rsidR="00F17080" w:rsidRDefault="000A7984">
            <w:pPr>
              <w:pStyle w:val="ad"/>
              <w:adjustRightInd/>
              <w:snapToGrid/>
              <w:rPr>
                <w:sz w:val="24"/>
                <w:szCs w:val="24"/>
              </w:rPr>
            </w:pPr>
            <w:r>
              <w:rPr>
                <w:rFonts w:hint="eastAsia"/>
                <w:sz w:val="24"/>
                <w:szCs w:val="24"/>
              </w:rPr>
              <w:t>中药渣</w:t>
            </w:r>
          </w:p>
        </w:tc>
        <w:tc>
          <w:tcPr>
            <w:tcW w:w="2976" w:type="dxa"/>
            <w:gridSpan w:val="2"/>
            <w:tcBorders>
              <w:bottom w:val="single" w:sz="4" w:space="0" w:color="auto"/>
              <w:right w:val="single" w:sz="4" w:space="0" w:color="auto"/>
            </w:tcBorders>
            <w:vAlign w:val="center"/>
          </w:tcPr>
          <w:p w:rsidR="00F17080" w:rsidRDefault="000A7984">
            <w:pPr>
              <w:pStyle w:val="ad"/>
              <w:adjustRightInd/>
              <w:snapToGrid/>
              <w:rPr>
                <w:sz w:val="24"/>
                <w:szCs w:val="24"/>
              </w:rPr>
            </w:pPr>
            <w:r>
              <w:rPr>
                <w:rFonts w:hint="eastAsia"/>
                <w:sz w:val="24"/>
                <w:szCs w:val="24"/>
              </w:rPr>
              <w:t>6.6t/a</w:t>
            </w:r>
          </w:p>
        </w:tc>
        <w:tc>
          <w:tcPr>
            <w:tcW w:w="2836" w:type="dxa"/>
            <w:gridSpan w:val="2"/>
            <w:vMerge/>
            <w:tcBorders>
              <w:left w:val="single" w:sz="4" w:space="0" w:color="auto"/>
              <w:bottom w:val="single" w:sz="4" w:space="0" w:color="auto"/>
            </w:tcBorders>
            <w:vAlign w:val="center"/>
          </w:tcPr>
          <w:p w:rsidR="00F17080" w:rsidRDefault="00F17080">
            <w:pPr>
              <w:pStyle w:val="ad"/>
              <w:adjustRightInd/>
              <w:snapToGrid/>
              <w:rPr>
                <w:sz w:val="24"/>
                <w:szCs w:val="24"/>
              </w:rPr>
            </w:pPr>
          </w:p>
        </w:tc>
      </w:tr>
      <w:tr w:rsidR="00F17080">
        <w:trPr>
          <w:trHeight w:val="567"/>
        </w:trPr>
        <w:tc>
          <w:tcPr>
            <w:tcW w:w="820" w:type="dxa"/>
            <w:vAlign w:val="center"/>
          </w:tcPr>
          <w:p w:rsidR="00F17080" w:rsidRDefault="000A7984">
            <w:pPr>
              <w:pStyle w:val="ad"/>
              <w:rPr>
                <w:sz w:val="24"/>
                <w:szCs w:val="24"/>
              </w:rPr>
            </w:pPr>
            <w:r>
              <w:rPr>
                <w:sz w:val="24"/>
                <w:szCs w:val="24"/>
              </w:rPr>
              <w:t>噪声</w:t>
            </w:r>
          </w:p>
        </w:tc>
        <w:tc>
          <w:tcPr>
            <w:tcW w:w="8077" w:type="dxa"/>
            <w:gridSpan w:val="6"/>
            <w:vAlign w:val="center"/>
          </w:tcPr>
          <w:p w:rsidR="00F17080" w:rsidRDefault="000A7984">
            <w:pPr>
              <w:adjustRightInd w:val="0"/>
              <w:snapToGrid w:val="0"/>
              <w:spacing w:line="240" w:lineRule="auto"/>
              <w:rPr>
                <w:szCs w:val="24"/>
              </w:rPr>
            </w:pPr>
            <w:r>
              <w:rPr>
                <w:szCs w:val="24"/>
              </w:rPr>
              <w:t>运营期期主要是生产车间的设备噪声，噪声值一般在</w:t>
            </w:r>
            <w:r>
              <w:rPr>
                <w:rFonts w:hint="eastAsia"/>
                <w:szCs w:val="24"/>
              </w:rPr>
              <w:t>65</w:t>
            </w:r>
            <w:r>
              <w:rPr>
                <w:szCs w:val="24"/>
              </w:rPr>
              <w:t>~</w:t>
            </w:r>
            <w:r>
              <w:rPr>
                <w:rFonts w:hint="eastAsia"/>
                <w:szCs w:val="24"/>
              </w:rPr>
              <w:t>85</w:t>
            </w:r>
            <w:r>
              <w:rPr>
                <w:szCs w:val="24"/>
              </w:rPr>
              <w:t>dB</w:t>
            </w:r>
            <w:r>
              <w:rPr>
                <w:szCs w:val="24"/>
              </w:rPr>
              <w:t>（</w:t>
            </w:r>
            <w:r>
              <w:rPr>
                <w:szCs w:val="24"/>
              </w:rPr>
              <w:t>A</w:t>
            </w:r>
            <w:r>
              <w:rPr>
                <w:szCs w:val="24"/>
              </w:rPr>
              <w:t>）左右。</w:t>
            </w:r>
          </w:p>
        </w:tc>
      </w:tr>
      <w:tr w:rsidR="00F17080">
        <w:trPr>
          <w:trHeight w:val="567"/>
        </w:trPr>
        <w:tc>
          <w:tcPr>
            <w:tcW w:w="8897" w:type="dxa"/>
            <w:gridSpan w:val="7"/>
            <w:vAlign w:val="center"/>
          </w:tcPr>
          <w:p w:rsidR="00F17080" w:rsidRDefault="000A7984">
            <w:pPr>
              <w:pStyle w:val="2"/>
              <w:spacing w:beforeLines="0" w:afterLines="0"/>
              <w:rPr>
                <w:kern w:val="0"/>
                <w:sz w:val="24"/>
                <w:szCs w:val="24"/>
              </w:rPr>
            </w:pPr>
            <w:r>
              <w:rPr>
                <w:kern w:val="0"/>
                <w:sz w:val="24"/>
                <w:szCs w:val="24"/>
              </w:rPr>
              <w:t>主要生态影响</w:t>
            </w:r>
          </w:p>
          <w:p w:rsidR="00F17080" w:rsidRDefault="000A7984">
            <w:pPr>
              <w:adjustRightInd w:val="0"/>
              <w:snapToGrid w:val="0"/>
              <w:rPr>
                <w:color w:val="000000" w:themeColor="text1"/>
                <w:szCs w:val="24"/>
              </w:rPr>
            </w:pPr>
            <w:r>
              <w:rPr>
                <w:rFonts w:hint="eastAsia"/>
                <w:color w:val="000000" w:themeColor="text1"/>
                <w:szCs w:val="24"/>
              </w:rPr>
              <w:t>本项目</w:t>
            </w:r>
            <w:r>
              <w:rPr>
                <w:kern w:val="2"/>
                <w:szCs w:val="24"/>
              </w:rPr>
              <w:t>陕西省西咸新区泾河新城美国科技产业园</w:t>
            </w:r>
            <w:r>
              <w:rPr>
                <w:kern w:val="2"/>
                <w:szCs w:val="24"/>
              </w:rPr>
              <w:t>A7</w:t>
            </w:r>
            <w:r>
              <w:rPr>
                <w:kern w:val="2"/>
                <w:szCs w:val="24"/>
              </w:rPr>
              <w:t>区</w:t>
            </w:r>
            <w:r>
              <w:rPr>
                <w:kern w:val="2"/>
                <w:szCs w:val="24"/>
              </w:rPr>
              <w:t>701</w:t>
            </w:r>
            <w:r>
              <w:rPr>
                <w:kern w:val="2"/>
                <w:szCs w:val="24"/>
              </w:rPr>
              <w:t>号</w:t>
            </w:r>
            <w:r>
              <w:rPr>
                <w:rFonts w:hint="eastAsia"/>
                <w:color w:val="000000" w:themeColor="text1"/>
                <w:szCs w:val="24"/>
              </w:rPr>
              <w:t>。本项目生产生活主要在厂房内部进行，对生态影响较小。</w:t>
            </w:r>
          </w:p>
          <w:p w:rsidR="00F17080" w:rsidRDefault="00F17080">
            <w:pPr>
              <w:adjustRightInd w:val="0"/>
              <w:snapToGrid w:val="0"/>
              <w:spacing w:line="240" w:lineRule="auto"/>
              <w:ind w:firstLineChars="0" w:firstLine="0"/>
              <w:jc w:val="left"/>
              <w:rPr>
                <w:szCs w:val="24"/>
              </w:rPr>
            </w:pPr>
          </w:p>
          <w:p w:rsidR="00F17080" w:rsidRDefault="00F17080">
            <w:pPr>
              <w:adjustRightInd w:val="0"/>
              <w:snapToGrid w:val="0"/>
              <w:spacing w:line="240" w:lineRule="auto"/>
              <w:ind w:firstLineChars="0" w:firstLine="0"/>
              <w:rPr>
                <w:szCs w:val="24"/>
              </w:rPr>
            </w:pPr>
          </w:p>
          <w:p w:rsidR="00F17080" w:rsidRDefault="00F17080">
            <w:pPr>
              <w:adjustRightInd w:val="0"/>
              <w:snapToGrid w:val="0"/>
              <w:spacing w:line="240" w:lineRule="auto"/>
              <w:ind w:firstLineChars="0" w:firstLine="0"/>
              <w:rPr>
                <w:szCs w:val="24"/>
              </w:rPr>
            </w:pPr>
          </w:p>
          <w:p w:rsidR="00F17080" w:rsidRDefault="00F17080">
            <w:pPr>
              <w:adjustRightInd w:val="0"/>
              <w:snapToGrid w:val="0"/>
              <w:spacing w:line="240" w:lineRule="auto"/>
              <w:ind w:firstLineChars="0" w:firstLine="0"/>
              <w:rPr>
                <w:szCs w:val="24"/>
              </w:rPr>
            </w:pPr>
          </w:p>
          <w:p w:rsidR="00F17080" w:rsidRDefault="00F17080">
            <w:pPr>
              <w:adjustRightInd w:val="0"/>
              <w:snapToGrid w:val="0"/>
              <w:spacing w:line="240" w:lineRule="auto"/>
              <w:ind w:firstLineChars="0" w:firstLine="0"/>
              <w:rPr>
                <w:szCs w:val="24"/>
              </w:rPr>
            </w:pPr>
          </w:p>
          <w:p w:rsidR="00F17080" w:rsidRDefault="00F17080">
            <w:pPr>
              <w:adjustRightInd w:val="0"/>
              <w:snapToGrid w:val="0"/>
              <w:spacing w:line="240" w:lineRule="auto"/>
              <w:ind w:firstLineChars="0" w:firstLine="0"/>
              <w:rPr>
                <w:szCs w:val="24"/>
              </w:rPr>
            </w:pPr>
          </w:p>
          <w:p w:rsidR="00F17080" w:rsidRDefault="00F17080">
            <w:pPr>
              <w:adjustRightInd w:val="0"/>
              <w:snapToGrid w:val="0"/>
              <w:spacing w:line="240" w:lineRule="auto"/>
              <w:ind w:firstLineChars="0" w:firstLine="0"/>
              <w:rPr>
                <w:szCs w:val="24"/>
              </w:rPr>
            </w:pPr>
          </w:p>
          <w:p w:rsidR="00F17080" w:rsidRDefault="00F17080">
            <w:pPr>
              <w:adjustRightInd w:val="0"/>
              <w:snapToGrid w:val="0"/>
              <w:spacing w:line="240" w:lineRule="auto"/>
              <w:ind w:firstLineChars="0" w:firstLine="0"/>
              <w:rPr>
                <w:szCs w:val="24"/>
              </w:rPr>
            </w:pPr>
          </w:p>
          <w:p w:rsidR="00F17080" w:rsidRDefault="00F17080">
            <w:pPr>
              <w:adjustRightInd w:val="0"/>
              <w:snapToGrid w:val="0"/>
              <w:spacing w:line="240" w:lineRule="auto"/>
              <w:ind w:firstLineChars="0" w:firstLine="0"/>
              <w:rPr>
                <w:szCs w:val="24"/>
              </w:rPr>
            </w:pPr>
          </w:p>
          <w:p w:rsidR="00F17080" w:rsidRDefault="00F17080">
            <w:pPr>
              <w:adjustRightInd w:val="0"/>
              <w:snapToGrid w:val="0"/>
              <w:spacing w:line="240" w:lineRule="auto"/>
              <w:ind w:firstLineChars="0" w:firstLine="0"/>
              <w:rPr>
                <w:szCs w:val="24"/>
              </w:rPr>
            </w:pPr>
          </w:p>
          <w:p w:rsidR="00F17080" w:rsidRDefault="00F17080">
            <w:pPr>
              <w:adjustRightInd w:val="0"/>
              <w:snapToGrid w:val="0"/>
              <w:spacing w:line="240" w:lineRule="auto"/>
              <w:ind w:firstLineChars="0" w:firstLine="0"/>
              <w:rPr>
                <w:szCs w:val="24"/>
              </w:rPr>
            </w:pPr>
          </w:p>
          <w:p w:rsidR="00F17080" w:rsidRDefault="00F17080">
            <w:pPr>
              <w:adjustRightInd w:val="0"/>
              <w:snapToGrid w:val="0"/>
              <w:spacing w:line="240" w:lineRule="auto"/>
              <w:ind w:firstLineChars="0" w:firstLine="0"/>
              <w:rPr>
                <w:szCs w:val="24"/>
              </w:rPr>
            </w:pPr>
          </w:p>
          <w:p w:rsidR="00F17080" w:rsidRDefault="00F17080">
            <w:pPr>
              <w:adjustRightInd w:val="0"/>
              <w:snapToGrid w:val="0"/>
              <w:spacing w:line="240" w:lineRule="auto"/>
              <w:ind w:firstLineChars="0" w:firstLine="0"/>
              <w:rPr>
                <w:szCs w:val="24"/>
              </w:rPr>
            </w:pPr>
          </w:p>
          <w:p w:rsidR="00F17080" w:rsidRDefault="00F17080">
            <w:pPr>
              <w:adjustRightInd w:val="0"/>
              <w:snapToGrid w:val="0"/>
              <w:spacing w:line="240" w:lineRule="auto"/>
              <w:ind w:firstLineChars="0" w:firstLine="0"/>
              <w:rPr>
                <w:szCs w:val="24"/>
              </w:rPr>
            </w:pPr>
          </w:p>
          <w:p w:rsidR="00F17080" w:rsidRDefault="00F17080">
            <w:pPr>
              <w:adjustRightInd w:val="0"/>
              <w:snapToGrid w:val="0"/>
              <w:spacing w:line="240" w:lineRule="auto"/>
              <w:ind w:firstLineChars="0" w:firstLine="0"/>
              <w:rPr>
                <w:szCs w:val="24"/>
              </w:rPr>
            </w:pPr>
          </w:p>
          <w:p w:rsidR="00F17080" w:rsidRDefault="00F17080">
            <w:pPr>
              <w:adjustRightInd w:val="0"/>
              <w:snapToGrid w:val="0"/>
              <w:spacing w:line="240" w:lineRule="auto"/>
              <w:ind w:firstLineChars="0" w:firstLine="0"/>
              <w:rPr>
                <w:szCs w:val="24"/>
              </w:rPr>
            </w:pPr>
          </w:p>
          <w:p w:rsidR="00F17080" w:rsidRDefault="00F17080">
            <w:pPr>
              <w:adjustRightInd w:val="0"/>
              <w:snapToGrid w:val="0"/>
              <w:spacing w:line="240" w:lineRule="auto"/>
              <w:ind w:firstLineChars="0" w:firstLine="0"/>
              <w:rPr>
                <w:szCs w:val="24"/>
              </w:rPr>
            </w:pPr>
          </w:p>
          <w:p w:rsidR="00F17080" w:rsidRDefault="00F17080">
            <w:pPr>
              <w:adjustRightInd w:val="0"/>
              <w:snapToGrid w:val="0"/>
              <w:spacing w:line="240" w:lineRule="auto"/>
              <w:ind w:firstLineChars="0" w:firstLine="0"/>
              <w:rPr>
                <w:szCs w:val="24"/>
              </w:rPr>
            </w:pPr>
          </w:p>
        </w:tc>
      </w:tr>
    </w:tbl>
    <w:p w:rsidR="00F17080" w:rsidRDefault="000A7984">
      <w:pPr>
        <w:pStyle w:val="1"/>
        <w:spacing w:before="163"/>
      </w:pPr>
      <w:r>
        <w:lastRenderedPageBreak/>
        <w:t>环境影响分析</w:t>
      </w:r>
    </w:p>
    <w:tbl>
      <w:tblPr>
        <w:tblW w:w="841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8414"/>
      </w:tblGrid>
      <w:tr w:rsidR="00F17080">
        <w:trPr>
          <w:trHeight w:val="1128"/>
          <w:jc w:val="center"/>
        </w:trPr>
        <w:tc>
          <w:tcPr>
            <w:tcW w:w="8414" w:type="dxa"/>
          </w:tcPr>
          <w:p w:rsidR="00F17080" w:rsidRDefault="000A7984">
            <w:pPr>
              <w:ind w:firstLineChars="0" w:firstLine="0"/>
              <w:rPr>
                <w:b/>
                <w:sz w:val="28"/>
              </w:rPr>
            </w:pPr>
            <w:r>
              <w:rPr>
                <w:b/>
                <w:sz w:val="28"/>
              </w:rPr>
              <w:t>施工期环境影响分析</w:t>
            </w:r>
          </w:p>
          <w:p w:rsidR="00F17080" w:rsidRDefault="000A7984">
            <w:pPr>
              <w:rPr>
                <w:color w:val="000000" w:themeColor="text1"/>
              </w:rPr>
            </w:pPr>
            <w:r>
              <w:rPr>
                <w:rFonts w:hint="eastAsia"/>
                <w:color w:val="000000" w:themeColor="text1"/>
              </w:rPr>
              <w:t>本项目施工期主要是生产设备的安装。</w:t>
            </w:r>
          </w:p>
          <w:p w:rsidR="00F17080" w:rsidRDefault="000A7984">
            <w:pPr>
              <w:ind w:firstLine="482"/>
              <w:rPr>
                <w:b/>
                <w:color w:val="000000" w:themeColor="text1"/>
              </w:rPr>
            </w:pPr>
            <w:r>
              <w:rPr>
                <w:rFonts w:hint="eastAsia"/>
                <w:b/>
                <w:color w:val="000000" w:themeColor="text1"/>
              </w:rPr>
              <w:t>1</w:t>
            </w:r>
            <w:r>
              <w:rPr>
                <w:rFonts w:hint="eastAsia"/>
                <w:b/>
                <w:color w:val="000000" w:themeColor="text1"/>
              </w:rPr>
              <w:t>、废水影响分析</w:t>
            </w:r>
          </w:p>
          <w:p w:rsidR="00F17080" w:rsidRDefault="000A7984">
            <w:pPr>
              <w:rPr>
                <w:color w:val="000000" w:themeColor="text1"/>
              </w:rPr>
            </w:pPr>
            <w:r>
              <w:rPr>
                <w:color w:val="000000" w:themeColor="text1"/>
              </w:rPr>
              <w:t>项目施工期废水主要为施工人员生活污水及场地清扫废水，本项目洗漱废水用来场地清扫，其余生活污水依</w:t>
            </w:r>
            <w:r>
              <w:rPr>
                <w:rFonts w:hint="eastAsia"/>
                <w:color w:val="000000" w:themeColor="text1"/>
              </w:rPr>
              <w:t>出租方已建成</w:t>
            </w:r>
            <w:r>
              <w:rPr>
                <w:color w:val="000000" w:themeColor="text1"/>
              </w:rPr>
              <w:t>粪池预处理后排入市政管网</w:t>
            </w:r>
            <w:r>
              <w:rPr>
                <w:rFonts w:hint="eastAsia"/>
                <w:color w:val="000000" w:themeColor="text1"/>
              </w:rPr>
              <w:t>，最总排入泾河新城第三污水处理厂处理进行深度处理，</w:t>
            </w:r>
            <w:r>
              <w:rPr>
                <w:color w:val="000000" w:themeColor="text1"/>
              </w:rPr>
              <w:t>不会对周围外环境造成污染。</w:t>
            </w:r>
          </w:p>
          <w:p w:rsidR="00F17080" w:rsidRDefault="000A7984">
            <w:pPr>
              <w:ind w:firstLine="482"/>
              <w:rPr>
                <w:b/>
                <w:color w:val="000000" w:themeColor="text1"/>
              </w:rPr>
            </w:pPr>
            <w:r>
              <w:rPr>
                <w:rFonts w:hint="eastAsia"/>
                <w:b/>
                <w:color w:val="000000" w:themeColor="text1"/>
              </w:rPr>
              <w:t>2</w:t>
            </w:r>
            <w:r>
              <w:rPr>
                <w:rFonts w:hint="eastAsia"/>
                <w:b/>
                <w:color w:val="000000" w:themeColor="text1"/>
              </w:rPr>
              <w:t>、噪声影响分析</w:t>
            </w:r>
          </w:p>
          <w:p w:rsidR="00F17080" w:rsidRDefault="000A7984">
            <w:pPr>
              <w:rPr>
                <w:color w:val="000000" w:themeColor="text1"/>
              </w:rPr>
            </w:pPr>
            <w:r>
              <w:rPr>
                <w:color w:val="000000" w:themeColor="text1"/>
              </w:rPr>
              <w:t>施工期噪声主要来源于运输设备的车辆、以及各类铣床等设备的安装，噪声源强在</w:t>
            </w:r>
            <w:r>
              <w:rPr>
                <w:color w:val="000000" w:themeColor="text1"/>
              </w:rPr>
              <w:t>70-85dB</w:t>
            </w:r>
            <w:r>
              <w:rPr>
                <w:color w:val="000000" w:themeColor="text1"/>
              </w:rPr>
              <w:t>（</w:t>
            </w:r>
            <w:r>
              <w:rPr>
                <w:color w:val="000000" w:themeColor="text1"/>
              </w:rPr>
              <w:t>A</w:t>
            </w:r>
            <w:r>
              <w:rPr>
                <w:color w:val="000000" w:themeColor="text1"/>
              </w:rPr>
              <w:t>）。该类噪声具有阶段性、临时性和不固定性的特点。项目所在区域</w:t>
            </w:r>
            <w:r>
              <w:rPr>
                <w:color w:val="000000" w:themeColor="text1"/>
              </w:rPr>
              <w:t>200m</w:t>
            </w:r>
            <w:r>
              <w:rPr>
                <w:color w:val="000000" w:themeColor="text1"/>
              </w:rPr>
              <w:t>范围内无居民，施工期间合理安排施工时间，加强管理，对周围外部环境影响较小。</w:t>
            </w:r>
          </w:p>
          <w:p w:rsidR="00F17080" w:rsidRDefault="000A7984">
            <w:pPr>
              <w:ind w:firstLine="482"/>
              <w:rPr>
                <w:b/>
                <w:color w:val="000000" w:themeColor="text1"/>
              </w:rPr>
            </w:pPr>
            <w:r>
              <w:rPr>
                <w:rFonts w:hint="eastAsia"/>
                <w:b/>
                <w:color w:val="000000" w:themeColor="text1"/>
              </w:rPr>
              <w:t>3</w:t>
            </w:r>
            <w:r>
              <w:rPr>
                <w:rFonts w:hint="eastAsia"/>
                <w:b/>
                <w:color w:val="000000" w:themeColor="text1"/>
              </w:rPr>
              <w:t>、固体废物影响分析</w:t>
            </w:r>
          </w:p>
          <w:p w:rsidR="00F17080" w:rsidRDefault="000A7984">
            <w:pPr>
              <w:rPr>
                <w:color w:val="000000" w:themeColor="text1"/>
              </w:rPr>
            </w:pPr>
            <w:r>
              <w:rPr>
                <w:color w:val="000000" w:themeColor="text1"/>
              </w:rPr>
              <w:t>施工期产生发固体废弃物主要为少量的包装废弃物及生活垃圾。设备包装废弃物及</w:t>
            </w:r>
            <w:r>
              <w:rPr>
                <w:rFonts w:hint="eastAsia"/>
                <w:color w:val="000000" w:themeColor="text1"/>
              </w:rPr>
              <w:t>生活</w:t>
            </w:r>
            <w:r>
              <w:rPr>
                <w:color w:val="000000" w:themeColor="text1"/>
              </w:rPr>
              <w:t>垃圾统一分类收集后，按当地环卫部门规定方式妥善处理处置。</w:t>
            </w:r>
          </w:p>
          <w:p w:rsidR="00F17080" w:rsidRDefault="00F17080">
            <w:pPr>
              <w:rPr>
                <w:color w:val="000000" w:themeColor="text1"/>
              </w:rPr>
            </w:pPr>
          </w:p>
          <w:p w:rsidR="00F17080" w:rsidRDefault="00F17080">
            <w:pPr>
              <w:ind w:firstLineChars="0" w:firstLine="0"/>
              <w:rPr>
                <w:color w:val="000000" w:themeColor="text1"/>
              </w:rPr>
            </w:pPr>
          </w:p>
          <w:p w:rsidR="00F17080" w:rsidRDefault="00F17080">
            <w:pPr>
              <w:ind w:firstLineChars="0" w:firstLine="0"/>
              <w:rPr>
                <w:color w:val="000000" w:themeColor="text1"/>
              </w:rPr>
            </w:pPr>
          </w:p>
          <w:p w:rsidR="00F17080" w:rsidRDefault="00F17080">
            <w:pPr>
              <w:ind w:firstLineChars="0" w:firstLine="0"/>
              <w:rPr>
                <w:color w:val="000000" w:themeColor="text1"/>
              </w:rPr>
            </w:pPr>
          </w:p>
          <w:p w:rsidR="00F17080" w:rsidRDefault="00F17080">
            <w:pPr>
              <w:ind w:firstLineChars="0" w:firstLine="0"/>
              <w:rPr>
                <w:color w:val="000000" w:themeColor="text1"/>
              </w:rPr>
            </w:pPr>
          </w:p>
          <w:p w:rsidR="00F17080" w:rsidRDefault="00F17080">
            <w:pPr>
              <w:ind w:firstLineChars="0" w:firstLine="0"/>
              <w:rPr>
                <w:color w:val="000000" w:themeColor="text1"/>
              </w:rPr>
            </w:pPr>
          </w:p>
          <w:p w:rsidR="00F17080" w:rsidRDefault="00F17080">
            <w:pPr>
              <w:ind w:firstLineChars="0" w:firstLine="0"/>
              <w:rPr>
                <w:color w:val="000000" w:themeColor="text1"/>
              </w:rPr>
            </w:pPr>
          </w:p>
          <w:p w:rsidR="00F17080" w:rsidRDefault="00F17080">
            <w:pPr>
              <w:ind w:firstLineChars="0" w:firstLine="0"/>
              <w:rPr>
                <w:color w:val="000000" w:themeColor="text1"/>
              </w:rPr>
            </w:pPr>
          </w:p>
          <w:p w:rsidR="00F17080" w:rsidRDefault="00F17080">
            <w:pPr>
              <w:ind w:firstLineChars="0" w:firstLine="0"/>
              <w:rPr>
                <w:color w:val="000000" w:themeColor="text1"/>
              </w:rPr>
            </w:pPr>
          </w:p>
          <w:p w:rsidR="00F17080" w:rsidRDefault="00F17080">
            <w:pPr>
              <w:ind w:firstLineChars="0" w:firstLine="0"/>
              <w:rPr>
                <w:color w:val="000000" w:themeColor="text1"/>
              </w:rPr>
            </w:pPr>
          </w:p>
          <w:p w:rsidR="00F17080" w:rsidRDefault="00F17080">
            <w:pPr>
              <w:ind w:firstLineChars="0" w:firstLine="0"/>
              <w:rPr>
                <w:b/>
              </w:rPr>
            </w:pPr>
          </w:p>
        </w:tc>
      </w:tr>
      <w:tr w:rsidR="00F17080">
        <w:trPr>
          <w:trHeight w:val="10312"/>
          <w:jc w:val="center"/>
        </w:trPr>
        <w:tc>
          <w:tcPr>
            <w:tcW w:w="8414" w:type="dxa"/>
          </w:tcPr>
          <w:p w:rsidR="00F17080" w:rsidRDefault="000A7984">
            <w:pPr>
              <w:pStyle w:val="2"/>
              <w:spacing w:beforeLines="0" w:afterLines="0"/>
              <w:rPr>
                <w:kern w:val="0"/>
              </w:rPr>
            </w:pPr>
            <w:r>
              <w:rPr>
                <w:kern w:val="0"/>
              </w:rPr>
              <w:lastRenderedPageBreak/>
              <w:t>运营运期环境影响分析：</w:t>
            </w:r>
          </w:p>
          <w:p w:rsidR="00F17080" w:rsidRDefault="000A7984">
            <w:pPr>
              <w:pStyle w:val="a0"/>
              <w:ind w:firstLine="482"/>
              <w:rPr>
                <w:b/>
              </w:rPr>
            </w:pPr>
            <w:r>
              <w:rPr>
                <w:b/>
              </w:rPr>
              <w:t>1</w:t>
            </w:r>
            <w:r>
              <w:rPr>
                <w:b/>
              </w:rPr>
              <w:t>、大气环境影响分析</w:t>
            </w:r>
          </w:p>
          <w:p w:rsidR="00F17080" w:rsidRDefault="0027495B">
            <w:r>
              <w:rPr>
                <w:rFonts w:hint="eastAsia"/>
              </w:rPr>
              <w:fldChar w:fldCharType="begin"/>
            </w:r>
            <w:r w:rsidR="000A7984">
              <w:rPr>
                <w:rFonts w:hint="eastAsia"/>
              </w:rPr>
              <w:instrText xml:space="preserve"> = 1 \* GB3 \* MERGEFORMAT </w:instrText>
            </w:r>
            <w:r>
              <w:rPr>
                <w:rFonts w:hint="eastAsia"/>
              </w:rPr>
              <w:fldChar w:fldCharType="separate"/>
            </w:r>
            <w:r w:rsidR="000A7984">
              <w:t>①</w:t>
            </w:r>
            <w:r>
              <w:rPr>
                <w:rFonts w:hint="eastAsia"/>
              </w:rPr>
              <w:fldChar w:fldCharType="end"/>
            </w:r>
            <w:r w:rsidR="000A7984">
              <w:rPr>
                <w:rFonts w:hint="eastAsia"/>
              </w:rPr>
              <w:t>粉尘</w:t>
            </w:r>
          </w:p>
          <w:p w:rsidR="00F17080" w:rsidRDefault="000A7984">
            <w:r>
              <w:rPr>
                <w:rFonts w:hint="eastAsia"/>
              </w:rPr>
              <w:t>根据源强核算可知，本项目粉尘产生量约为</w:t>
            </w:r>
            <w:r>
              <w:rPr>
                <w:rFonts w:hint="eastAsia"/>
              </w:rPr>
              <w:t>0.0359t/a</w:t>
            </w:r>
            <w:r>
              <w:rPr>
                <w:rFonts w:hint="eastAsia"/>
              </w:rPr>
              <w:t>（</w:t>
            </w:r>
            <w:r>
              <w:rPr>
                <w:rFonts w:hint="eastAsia"/>
              </w:rPr>
              <w:t>0.019kg/h</w:t>
            </w:r>
            <w:r>
              <w:rPr>
                <w:rFonts w:hint="eastAsia"/>
              </w:rPr>
              <w:t>）。粉尘经十万级净化车间的净化机组净化后由车间排气筒排放。</w:t>
            </w:r>
          </w:p>
          <w:p w:rsidR="00F17080" w:rsidRDefault="000A7984">
            <w:r>
              <w:rPr>
                <w:rFonts w:hint="eastAsia"/>
              </w:rPr>
              <w:t>根据《环境影响评价技术导则大气环境》（</w:t>
            </w:r>
            <w:r>
              <w:rPr>
                <w:rFonts w:hint="eastAsia"/>
              </w:rPr>
              <w:t>HJ2.2-2018</w:t>
            </w:r>
            <w:r>
              <w:rPr>
                <w:rFonts w:hint="eastAsia"/>
              </w:rPr>
              <w:t>）中推荐模型</w:t>
            </w:r>
            <w:r>
              <w:rPr>
                <w:rFonts w:hint="eastAsia"/>
              </w:rPr>
              <w:t>AERSREEN</w:t>
            </w:r>
            <w:r>
              <w:rPr>
                <w:rFonts w:hint="eastAsia"/>
              </w:rPr>
              <w:t>对无组织面源污染物的最大落地浓度进行预测，评价因子见表</w:t>
            </w:r>
            <w:r>
              <w:rPr>
                <w:rFonts w:hint="eastAsia"/>
              </w:rPr>
              <w:t>7-1</w:t>
            </w:r>
            <w:r>
              <w:rPr>
                <w:rFonts w:hint="eastAsia"/>
              </w:rPr>
              <w:t>，预测参数见表</w:t>
            </w:r>
            <w:r>
              <w:rPr>
                <w:rFonts w:hint="eastAsia"/>
              </w:rPr>
              <w:t>7-2</w:t>
            </w:r>
            <w:r>
              <w:rPr>
                <w:rFonts w:hint="eastAsia"/>
              </w:rPr>
              <w:t>，估算模式参数见表</w:t>
            </w:r>
            <w:r>
              <w:rPr>
                <w:rFonts w:hint="eastAsia"/>
              </w:rPr>
              <w:t>7-3</w:t>
            </w:r>
            <w:r>
              <w:rPr>
                <w:rFonts w:hint="eastAsia"/>
              </w:rPr>
              <w:t>，预测结果见表</w:t>
            </w:r>
            <w:r>
              <w:rPr>
                <w:rFonts w:hint="eastAsia"/>
              </w:rPr>
              <w:t>7-4</w:t>
            </w:r>
            <w:r>
              <w:rPr>
                <w:rFonts w:hint="eastAsia"/>
              </w:rPr>
              <w:t>。</w:t>
            </w:r>
          </w:p>
          <w:p w:rsidR="00F17080" w:rsidRDefault="000A7984">
            <w:pPr>
              <w:spacing w:line="240" w:lineRule="auto"/>
              <w:ind w:firstLineChars="0" w:firstLine="0"/>
              <w:jc w:val="center"/>
              <w:rPr>
                <w:b/>
                <w:color w:val="000000" w:themeColor="text1"/>
                <w:sz w:val="21"/>
                <w:szCs w:val="24"/>
              </w:rPr>
            </w:pPr>
            <w:r>
              <w:rPr>
                <w:b/>
                <w:color w:val="000000" w:themeColor="text1"/>
                <w:sz w:val="21"/>
                <w:szCs w:val="24"/>
              </w:rPr>
              <w:t>表</w:t>
            </w:r>
            <w:r>
              <w:rPr>
                <w:rFonts w:hint="eastAsia"/>
                <w:b/>
                <w:color w:val="000000" w:themeColor="text1"/>
                <w:sz w:val="21"/>
                <w:szCs w:val="24"/>
              </w:rPr>
              <w:t>7-1</w:t>
            </w:r>
            <w:r>
              <w:rPr>
                <w:b/>
                <w:color w:val="000000" w:themeColor="text1"/>
                <w:sz w:val="21"/>
                <w:szCs w:val="24"/>
              </w:rPr>
              <w:t xml:space="preserve">   </w:t>
            </w:r>
            <w:r>
              <w:rPr>
                <w:rFonts w:hint="eastAsia"/>
                <w:b/>
                <w:color w:val="000000" w:themeColor="text1"/>
                <w:sz w:val="21"/>
                <w:szCs w:val="24"/>
              </w:rPr>
              <w:t>无组织面源参数一览表</w:t>
            </w:r>
          </w:p>
          <w:tbl>
            <w:tblPr>
              <w:tblStyle w:val="af1"/>
              <w:tblW w:w="8183" w:type="dxa"/>
              <w:jc w:val="center"/>
              <w:tblLayout w:type="fixed"/>
              <w:tblLook w:val="04A0"/>
            </w:tblPr>
            <w:tblGrid>
              <w:gridCol w:w="736"/>
              <w:gridCol w:w="1417"/>
              <w:gridCol w:w="1276"/>
              <w:gridCol w:w="1559"/>
              <w:gridCol w:w="3195"/>
            </w:tblGrid>
            <w:tr w:rsidR="00F17080">
              <w:trPr>
                <w:jc w:val="center"/>
              </w:trPr>
              <w:tc>
                <w:tcPr>
                  <w:tcW w:w="736" w:type="dxa"/>
                  <w:vAlign w:val="center"/>
                </w:tcPr>
                <w:p w:rsidR="00F17080" w:rsidRDefault="000A7984">
                  <w:pPr>
                    <w:pStyle w:val="af6"/>
                    <w:adjustRightInd w:val="0"/>
                    <w:snapToGrid w:val="0"/>
                    <w:spacing w:beforeLines="0"/>
                    <w:rPr>
                      <w:rFonts w:eastAsiaTheme="minorEastAsia" w:hAnsiTheme="minorEastAsia"/>
                      <w:b w:val="0"/>
                      <w:color w:val="000000" w:themeColor="text1"/>
                    </w:rPr>
                  </w:pPr>
                  <w:r>
                    <w:rPr>
                      <w:rFonts w:eastAsiaTheme="minorEastAsia" w:hAnsiTheme="minorEastAsia" w:hint="eastAsia"/>
                      <w:b w:val="0"/>
                      <w:color w:val="000000" w:themeColor="text1"/>
                    </w:rPr>
                    <w:t>序号</w:t>
                  </w:r>
                </w:p>
              </w:tc>
              <w:tc>
                <w:tcPr>
                  <w:tcW w:w="1417" w:type="dxa"/>
                  <w:vAlign w:val="center"/>
                </w:tcPr>
                <w:p w:rsidR="00F17080" w:rsidRDefault="000A7984">
                  <w:pPr>
                    <w:pStyle w:val="af6"/>
                    <w:adjustRightInd w:val="0"/>
                    <w:snapToGrid w:val="0"/>
                    <w:spacing w:beforeLines="0"/>
                    <w:rPr>
                      <w:rFonts w:eastAsiaTheme="minorEastAsia" w:hAnsiTheme="minorEastAsia"/>
                      <w:b w:val="0"/>
                      <w:color w:val="000000" w:themeColor="text1"/>
                    </w:rPr>
                  </w:pPr>
                  <w:r>
                    <w:rPr>
                      <w:rFonts w:eastAsiaTheme="minorEastAsia" w:hAnsiTheme="minorEastAsia" w:hint="eastAsia"/>
                      <w:b w:val="0"/>
                      <w:color w:val="000000" w:themeColor="text1"/>
                    </w:rPr>
                    <w:t>评价因子</w:t>
                  </w:r>
                </w:p>
              </w:tc>
              <w:tc>
                <w:tcPr>
                  <w:tcW w:w="1276" w:type="dxa"/>
                  <w:vAlign w:val="center"/>
                </w:tcPr>
                <w:p w:rsidR="00F17080" w:rsidRDefault="000A7984">
                  <w:pPr>
                    <w:pStyle w:val="af6"/>
                    <w:adjustRightInd w:val="0"/>
                    <w:snapToGrid w:val="0"/>
                    <w:spacing w:beforeLines="0"/>
                    <w:rPr>
                      <w:rFonts w:eastAsiaTheme="minorEastAsia" w:hAnsiTheme="minorEastAsia"/>
                      <w:b w:val="0"/>
                      <w:color w:val="000000" w:themeColor="text1"/>
                    </w:rPr>
                  </w:pPr>
                  <w:r>
                    <w:rPr>
                      <w:rFonts w:eastAsiaTheme="minorEastAsia" w:hAnsiTheme="minorEastAsia" w:hint="eastAsia"/>
                      <w:b w:val="0"/>
                      <w:color w:val="000000" w:themeColor="text1"/>
                    </w:rPr>
                    <w:t>平均时段</w:t>
                  </w:r>
                </w:p>
              </w:tc>
              <w:tc>
                <w:tcPr>
                  <w:tcW w:w="1559" w:type="dxa"/>
                  <w:vAlign w:val="center"/>
                </w:tcPr>
                <w:p w:rsidR="00F17080" w:rsidRDefault="000A7984">
                  <w:pPr>
                    <w:pStyle w:val="af6"/>
                    <w:adjustRightInd w:val="0"/>
                    <w:snapToGrid w:val="0"/>
                    <w:spacing w:beforeLines="0"/>
                    <w:rPr>
                      <w:rFonts w:eastAsiaTheme="minorEastAsia" w:hAnsiTheme="minorEastAsia"/>
                      <w:b w:val="0"/>
                      <w:color w:val="000000" w:themeColor="text1"/>
                    </w:rPr>
                  </w:pPr>
                  <w:r>
                    <w:rPr>
                      <w:rFonts w:eastAsiaTheme="minorEastAsia" w:hAnsiTheme="minorEastAsia" w:hint="eastAsia"/>
                      <w:b w:val="0"/>
                      <w:color w:val="000000" w:themeColor="text1"/>
                    </w:rPr>
                    <w:t>标准值</w:t>
                  </w:r>
                  <w:r>
                    <w:rPr>
                      <w:rFonts w:eastAsiaTheme="minorEastAsia"/>
                      <w:b w:val="0"/>
                      <w:color w:val="000000" w:themeColor="text1"/>
                    </w:rPr>
                    <w:t>/μg</w:t>
                  </w:r>
                  <w:r>
                    <w:rPr>
                      <w:rFonts w:eastAsiaTheme="minorEastAsia" w:hint="eastAsia"/>
                      <w:b w:val="0"/>
                      <w:color w:val="000000" w:themeColor="text1"/>
                    </w:rPr>
                    <w:t>/m</w:t>
                  </w:r>
                  <w:r>
                    <w:rPr>
                      <w:rFonts w:eastAsiaTheme="minorEastAsia" w:hint="eastAsia"/>
                      <w:b w:val="0"/>
                      <w:color w:val="000000" w:themeColor="text1"/>
                      <w:vertAlign w:val="superscript"/>
                    </w:rPr>
                    <w:t>3</w:t>
                  </w:r>
                </w:p>
              </w:tc>
              <w:tc>
                <w:tcPr>
                  <w:tcW w:w="3195" w:type="dxa"/>
                  <w:vAlign w:val="center"/>
                </w:tcPr>
                <w:p w:rsidR="00F17080" w:rsidRDefault="000A7984">
                  <w:pPr>
                    <w:pStyle w:val="af6"/>
                    <w:adjustRightInd w:val="0"/>
                    <w:snapToGrid w:val="0"/>
                    <w:spacing w:beforeLines="0"/>
                    <w:rPr>
                      <w:rFonts w:eastAsiaTheme="minorEastAsia" w:hAnsiTheme="minorEastAsia"/>
                      <w:b w:val="0"/>
                      <w:color w:val="000000" w:themeColor="text1"/>
                    </w:rPr>
                  </w:pPr>
                  <w:r>
                    <w:rPr>
                      <w:rFonts w:eastAsiaTheme="minorEastAsia" w:hAnsiTheme="minorEastAsia" w:hint="eastAsia"/>
                      <w:b w:val="0"/>
                      <w:color w:val="000000" w:themeColor="text1"/>
                    </w:rPr>
                    <w:t>标准来源</w:t>
                  </w:r>
                </w:p>
              </w:tc>
            </w:tr>
            <w:tr w:rsidR="00F17080">
              <w:trPr>
                <w:jc w:val="center"/>
              </w:trPr>
              <w:tc>
                <w:tcPr>
                  <w:tcW w:w="736" w:type="dxa"/>
                  <w:vAlign w:val="center"/>
                </w:tcPr>
                <w:p w:rsidR="00F17080" w:rsidRDefault="000A7984">
                  <w:pPr>
                    <w:pStyle w:val="af6"/>
                    <w:adjustRightInd w:val="0"/>
                    <w:snapToGrid w:val="0"/>
                    <w:spacing w:beforeLines="0"/>
                    <w:rPr>
                      <w:rFonts w:eastAsiaTheme="minorEastAsia" w:hAnsiTheme="minorEastAsia"/>
                      <w:b w:val="0"/>
                      <w:color w:val="000000" w:themeColor="text1"/>
                    </w:rPr>
                  </w:pPr>
                  <w:r>
                    <w:rPr>
                      <w:rFonts w:eastAsiaTheme="minorEastAsia" w:hAnsiTheme="minorEastAsia" w:hint="eastAsia"/>
                      <w:b w:val="0"/>
                      <w:color w:val="000000" w:themeColor="text1"/>
                    </w:rPr>
                    <w:t>1</w:t>
                  </w:r>
                </w:p>
              </w:tc>
              <w:tc>
                <w:tcPr>
                  <w:tcW w:w="1417" w:type="dxa"/>
                  <w:vAlign w:val="center"/>
                </w:tcPr>
                <w:p w:rsidR="00F17080" w:rsidRDefault="000A7984">
                  <w:pPr>
                    <w:pStyle w:val="af6"/>
                    <w:adjustRightInd w:val="0"/>
                    <w:snapToGrid w:val="0"/>
                    <w:spacing w:beforeLines="0"/>
                    <w:rPr>
                      <w:rFonts w:eastAsiaTheme="minorEastAsia" w:hAnsiTheme="minorEastAsia"/>
                      <w:b w:val="0"/>
                      <w:color w:val="000000" w:themeColor="text1"/>
                    </w:rPr>
                  </w:pPr>
                  <w:r>
                    <w:rPr>
                      <w:rFonts w:eastAsiaTheme="minorEastAsia" w:hAnsiTheme="minorEastAsia" w:hint="eastAsia"/>
                      <w:b w:val="0"/>
                      <w:color w:val="000000" w:themeColor="text1"/>
                    </w:rPr>
                    <w:t>TSP</w:t>
                  </w:r>
                </w:p>
              </w:tc>
              <w:tc>
                <w:tcPr>
                  <w:tcW w:w="1276" w:type="dxa"/>
                  <w:vAlign w:val="center"/>
                </w:tcPr>
                <w:p w:rsidR="00F17080" w:rsidRDefault="000A7984">
                  <w:pPr>
                    <w:pStyle w:val="af6"/>
                    <w:adjustRightInd w:val="0"/>
                    <w:snapToGrid w:val="0"/>
                    <w:spacing w:beforeLines="0"/>
                    <w:rPr>
                      <w:rFonts w:eastAsiaTheme="minorEastAsia" w:hAnsiTheme="minorEastAsia"/>
                      <w:b w:val="0"/>
                      <w:color w:val="000000" w:themeColor="text1"/>
                    </w:rPr>
                  </w:pPr>
                  <w:r>
                    <w:rPr>
                      <w:rFonts w:eastAsiaTheme="minorEastAsia" w:hAnsiTheme="minorEastAsia" w:hint="eastAsia"/>
                      <w:b w:val="0"/>
                      <w:color w:val="000000" w:themeColor="text1"/>
                    </w:rPr>
                    <w:t>1h</w:t>
                  </w:r>
                  <w:r>
                    <w:rPr>
                      <w:rFonts w:eastAsiaTheme="minorEastAsia" w:hAnsiTheme="minorEastAsia" w:hint="eastAsia"/>
                      <w:b w:val="0"/>
                      <w:color w:val="000000" w:themeColor="text1"/>
                    </w:rPr>
                    <w:t>平均值</w:t>
                  </w:r>
                </w:p>
              </w:tc>
              <w:tc>
                <w:tcPr>
                  <w:tcW w:w="1559" w:type="dxa"/>
                  <w:vAlign w:val="center"/>
                </w:tcPr>
                <w:p w:rsidR="00F17080" w:rsidRDefault="000A7984">
                  <w:pPr>
                    <w:pStyle w:val="af6"/>
                    <w:adjustRightInd w:val="0"/>
                    <w:snapToGrid w:val="0"/>
                    <w:spacing w:beforeLines="0"/>
                    <w:rPr>
                      <w:rFonts w:eastAsiaTheme="minorEastAsia" w:hAnsiTheme="minorEastAsia"/>
                      <w:b w:val="0"/>
                      <w:color w:val="000000" w:themeColor="text1"/>
                    </w:rPr>
                  </w:pPr>
                  <w:r>
                    <w:rPr>
                      <w:rFonts w:eastAsiaTheme="minorEastAsia" w:hAnsiTheme="minorEastAsia" w:hint="eastAsia"/>
                      <w:b w:val="0"/>
                      <w:color w:val="000000" w:themeColor="text1"/>
                    </w:rPr>
                    <w:t>900</w:t>
                  </w:r>
                </w:p>
              </w:tc>
              <w:tc>
                <w:tcPr>
                  <w:tcW w:w="3195" w:type="dxa"/>
                  <w:vAlign w:val="center"/>
                </w:tcPr>
                <w:p w:rsidR="00F17080" w:rsidRDefault="000A7984">
                  <w:pPr>
                    <w:pStyle w:val="af6"/>
                    <w:adjustRightInd w:val="0"/>
                    <w:snapToGrid w:val="0"/>
                    <w:spacing w:beforeLines="0"/>
                    <w:rPr>
                      <w:rFonts w:eastAsiaTheme="minorEastAsia" w:hAnsiTheme="minorEastAsia"/>
                      <w:b w:val="0"/>
                      <w:color w:val="000000" w:themeColor="text1"/>
                    </w:rPr>
                  </w:pPr>
                  <w:r>
                    <w:rPr>
                      <w:rFonts w:eastAsiaTheme="minorEastAsia" w:hAnsiTheme="minorEastAsia"/>
                      <w:b w:val="0"/>
                      <w:color w:val="000000" w:themeColor="text1"/>
                    </w:rPr>
                    <w:t>《环境空气质量标准》（</w:t>
                  </w:r>
                  <w:r>
                    <w:rPr>
                      <w:rFonts w:eastAsiaTheme="minorEastAsia" w:hAnsiTheme="minorEastAsia"/>
                      <w:b w:val="0"/>
                      <w:color w:val="000000" w:themeColor="text1"/>
                    </w:rPr>
                    <w:t>GB3096-2012</w:t>
                  </w:r>
                  <w:r>
                    <w:rPr>
                      <w:rFonts w:eastAsiaTheme="minorEastAsia" w:hAnsiTheme="minorEastAsia"/>
                      <w:b w:val="0"/>
                      <w:color w:val="000000" w:themeColor="text1"/>
                    </w:rPr>
                    <w:t>）二级级标颗粒物参考</w:t>
                  </w:r>
                  <w:r>
                    <w:rPr>
                      <w:rFonts w:eastAsiaTheme="minorEastAsia" w:hAnsiTheme="minorEastAsia"/>
                      <w:b w:val="0"/>
                      <w:color w:val="000000" w:themeColor="text1"/>
                    </w:rPr>
                    <w:t>24</w:t>
                  </w:r>
                  <w:r>
                    <w:rPr>
                      <w:rFonts w:eastAsiaTheme="minorEastAsia" w:hAnsiTheme="minorEastAsia"/>
                      <w:b w:val="0"/>
                      <w:color w:val="000000" w:themeColor="text1"/>
                    </w:rPr>
                    <w:t>小时平均值</w:t>
                  </w:r>
                  <w:r>
                    <w:rPr>
                      <w:rFonts w:eastAsiaTheme="minorEastAsia" w:hAnsiTheme="minorEastAsia" w:hint="eastAsia"/>
                      <w:b w:val="0"/>
                      <w:color w:val="000000" w:themeColor="text1"/>
                    </w:rPr>
                    <w:t>的</w:t>
                  </w:r>
                  <w:r>
                    <w:rPr>
                      <w:rFonts w:eastAsiaTheme="minorEastAsia" w:hAnsiTheme="minorEastAsia" w:hint="eastAsia"/>
                      <w:b w:val="0"/>
                      <w:color w:val="000000" w:themeColor="text1"/>
                    </w:rPr>
                    <w:t>3</w:t>
                  </w:r>
                  <w:r>
                    <w:rPr>
                      <w:rFonts w:eastAsiaTheme="minorEastAsia" w:hAnsiTheme="minorEastAsia" w:hint="eastAsia"/>
                      <w:b w:val="0"/>
                      <w:color w:val="000000" w:themeColor="text1"/>
                    </w:rPr>
                    <w:t>倍</w:t>
                  </w:r>
                </w:p>
              </w:tc>
            </w:tr>
          </w:tbl>
          <w:p w:rsidR="00F17080" w:rsidRDefault="000A7984">
            <w:pPr>
              <w:spacing w:line="240" w:lineRule="auto"/>
              <w:ind w:firstLineChars="0" w:firstLine="0"/>
              <w:jc w:val="center"/>
              <w:rPr>
                <w:b/>
                <w:color w:val="000000" w:themeColor="text1"/>
                <w:sz w:val="21"/>
                <w:szCs w:val="24"/>
              </w:rPr>
            </w:pPr>
            <w:r>
              <w:rPr>
                <w:b/>
                <w:color w:val="000000" w:themeColor="text1"/>
                <w:sz w:val="21"/>
                <w:szCs w:val="24"/>
              </w:rPr>
              <w:t>表</w:t>
            </w:r>
            <w:r>
              <w:rPr>
                <w:rFonts w:hint="eastAsia"/>
                <w:b/>
                <w:color w:val="000000" w:themeColor="text1"/>
                <w:sz w:val="21"/>
                <w:szCs w:val="24"/>
              </w:rPr>
              <w:t>7-2</w:t>
            </w:r>
            <w:r>
              <w:rPr>
                <w:b/>
                <w:color w:val="000000" w:themeColor="text1"/>
                <w:sz w:val="21"/>
                <w:szCs w:val="24"/>
              </w:rPr>
              <w:t xml:space="preserve">   </w:t>
            </w:r>
            <w:r>
              <w:rPr>
                <w:rFonts w:hint="eastAsia"/>
                <w:b/>
                <w:color w:val="000000" w:themeColor="text1"/>
                <w:sz w:val="21"/>
                <w:szCs w:val="24"/>
              </w:rPr>
              <w:t>无组织面源参数一览表</w:t>
            </w:r>
          </w:p>
          <w:tbl>
            <w:tblPr>
              <w:tblStyle w:val="af1"/>
              <w:tblW w:w="8188" w:type="dxa"/>
              <w:jc w:val="center"/>
              <w:tblLayout w:type="fixed"/>
              <w:tblLook w:val="04A0"/>
            </w:tblPr>
            <w:tblGrid>
              <w:gridCol w:w="1356"/>
              <w:gridCol w:w="888"/>
              <w:gridCol w:w="1027"/>
              <w:gridCol w:w="1131"/>
              <w:gridCol w:w="877"/>
              <w:gridCol w:w="831"/>
              <w:gridCol w:w="1165"/>
              <w:gridCol w:w="913"/>
            </w:tblGrid>
            <w:tr w:rsidR="00F17080">
              <w:trPr>
                <w:jc w:val="center"/>
              </w:trPr>
              <w:tc>
                <w:tcPr>
                  <w:tcW w:w="2244" w:type="dxa"/>
                  <w:gridSpan w:val="2"/>
                  <w:vAlign w:val="center"/>
                </w:tcPr>
                <w:p w:rsidR="00F17080" w:rsidRDefault="000A7984">
                  <w:pPr>
                    <w:spacing w:line="240" w:lineRule="auto"/>
                    <w:ind w:firstLineChars="0" w:firstLine="0"/>
                    <w:jc w:val="center"/>
                    <w:rPr>
                      <w:color w:val="000000" w:themeColor="text1"/>
                      <w:sz w:val="21"/>
                      <w:szCs w:val="21"/>
                    </w:rPr>
                  </w:pPr>
                  <w:r>
                    <w:rPr>
                      <w:rFonts w:hint="eastAsia"/>
                      <w:color w:val="000000" w:themeColor="text1"/>
                      <w:sz w:val="21"/>
                      <w:szCs w:val="21"/>
                    </w:rPr>
                    <w:t>污染物</w:t>
                  </w:r>
                </w:p>
              </w:tc>
              <w:tc>
                <w:tcPr>
                  <w:tcW w:w="1027" w:type="dxa"/>
                  <w:vMerge w:val="restart"/>
                  <w:vAlign w:val="center"/>
                </w:tcPr>
                <w:p w:rsidR="00F17080" w:rsidRDefault="000A7984">
                  <w:pPr>
                    <w:spacing w:line="240" w:lineRule="auto"/>
                    <w:ind w:firstLineChars="0" w:firstLine="0"/>
                    <w:jc w:val="center"/>
                    <w:rPr>
                      <w:color w:val="000000" w:themeColor="text1"/>
                      <w:sz w:val="21"/>
                      <w:szCs w:val="21"/>
                    </w:rPr>
                  </w:pPr>
                  <w:r>
                    <w:rPr>
                      <w:rFonts w:hint="eastAsia"/>
                      <w:color w:val="000000" w:themeColor="text1"/>
                      <w:sz w:val="21"/>
                      <w:szCs w:val="21"/>
                    </w:rPr>
                    <w:t>类别</w:t>
                  </w:r>
                </w:p>
              </w:tc>
              <w:tc>
                <w:tcPr>
                  <w:tcW w:w="2839" w:type="dxa"/>
                  <w:gridSpan w:val="3"/>
                  <w:vMerge w:val="restart"/>
                  <w:vAlign w:val="center"/>
                </w:tcPr>
                <w:p w:rsidR="00F17080" w:rsidRDefault="000A7984">
                  <w:pPr>
                    <w:spacing w:line="240" w:lineRule="auto"/>
                    <w:ind w:firstLineChars="0" w:firstLine="0"/>
                    <w:jc w:val="center"/>
                    <w:rPr>
                      <w:color w:val="000000" w:themeColor="text1"/>
                      <w:sz w:val="21"/>
                      <w:szCs w:val="21"/>
                    </w:rPr>
                  </w:pPr>
                  <w:r>
                    <w:rPr>
                      <w:rFonts w:hint="eastAsia"/>
                      <w:color w:val="000000" w:themeColor="text1"/>
                      <w:sz w:val="21"/>
                      <w:szCs w:val="21"/>
                    </w:rPr>
                    <w:t>面源长宽高（</w:t>
                  </w:r>
                  <w:r>
                    <w:rPr>
                      <w:rFonts w:hint="eastAsia"/>
                      <w:color w:val="000000" w:themeColor="text1"/>
                      <w:sz w:val="21"/>
                      <w:szCs w:val="21"/>
                    </w:rPr>
                    <w:t>m</w:t>
                  </w:r>
                  <w:r>
                    <w:rPr>
                      <w:rFonts w:hint="eastAsia"/>
                      <w:color w:val="000000" w:themeColor="text1"/>
                      <w:sz w:val="21"/>
                      <w:szCs w:val="21"/>
                    </w:rPr>
                    <w:t>）</w:t>
                  </w:r>
                </w:p>
              </w:tc>
              <w:tc>
                <w:tcPr>
                  <w:tcW w:w="1165" w:type="dxa"/>
                  <w:vMerge w:val="restart"/>
                  <w:vAlign w:val="center"/>
                </w:tcPr>
                <w:p w:rsidR="00F17080" w:rsidRDefault="000A7984">
                  <w:pPr>
                    <w:spacing w:line="240" w:lineRule="auto"/>
                    <w:ind w:firstLineChars="0" w:firstLine="0"/>
                    <w:jc w:val="center"/>
                    <w:rPr>
                      <w:color w:val="000000" w:themeColor="text1"/>
                      <w:sz w:val="21"/>
                      <w:szCs w:val="21"/>
                    </w:rPr>
                  </w:pPr>
                  <w:r>
                    <w:rPr>
                      <w:rFonts w:hint="eastAsia"/>
                      <w:color w:val="000000" w:themeColor="text1"/>
                      <w:sz w:val="21"/>
                      <w:szCs w:val="21"/>
                    </w:rPr>
                    <w:t>评价标准</w:t>
                  </w:r>
                </w:p>
                <w:p w:rsidR="00F17080" w:rsidRDefault="000A7984">
                  <w:pPr>
                    <w:spacing w:line="240" w:lineRule="auto"/>
                    <w:ind w:firstLineChars="0" w:firstLine="0"/>
                    <w:jc w:val="center"/>
                    <w:rPr>
                      <w:color w:val="000000" w:themeColor="text1"/>
                      <w:sz w:val="21"/>
                      <w:szCs w:val="21"/>
                    </w:rPr>
                  </w:pPr>
                  <w:r>
                    <w:rPr>
                      <w:rFonts w:hint="eastAsia"/>
                      <w:color w:val="000000" w:themeColor="text1"/>
                      <w:sz w:val="21"/>
                      <w:szCs w:val="21"/>
                    </w:rPr>
                    <w:t>（</w:t>
                  </w:r>
                  <w:r>
                    <w:rPr>
                      <w:rFonts w:hint="eastAsia"/>
                      <w:color w:val="000000" w:themeColor="text1"/>
                      <w:sz w:val="21"/>
                      <w:szCs w:val="21"/>
                    </w:rPr>
                    <w:t>mg/m</w:t>
                  </w:r>
                  <w:r>
                    <w:rPr>
                      <w:rFonts w:hint="eastAsia"/>
                      <w:color w:val="000000" w:themeColor="text1"/>
                      <w:sz w:val="21"/>
                      <w:szCs w:val="21"/>
                      <w:vertAlign w:val="superscript"/>
                    </w:rPr>
                    <w:t>3</w:t>
                  </w:r>
                  <w:r>
                    <w:rPr>
                      <w:rFonts w:hint="eastAsia"/>
                      <w:color w:val="000000" w:themeColor="text1"/>
                      <w:sz w:val="21"/>
                      <w:szCs w:val="21"/>
                    </w:rPr>
                    <w:t>）</w:t>
                  </w:r>
                </w:p>
              </w:tc>
              <w:tc>
                <w:tcPr>
                  <w:tcW w:w="913" w:type="dxa"/>
                  <w:vMerge w:val="restart"/>
                  <w:vAlign w:val="center"/>
                </w:tcPr>
                <w:p w:rsidR="00F17080" w:rsidRDefault="000A7984">
                  <w:pPr>
                    <w:spacing w:line="240" w:lineRule="auto"/>
                    <w:ind w:firstLineChars="0" w:firstLine="0"/>
                    <w:jc w:val="center"/>
                    <w:rPr>
                      <w:color w:val="000000" w:themeColor="text1"/>
                      <w:sz w:val="21"/>
                      <w:szCs w:val="21"/>
                    </w:rPr>
                  </w:pPr>
                  <w:r>
                    <w:rPr>
                      <w:rFonts w:hint="eastAsia"/>
                      <w:color w:val="000000" w:themeColor="text1"/>
                      <w:sz w:val="21"/>
                      <w:szCs w:val="21"/>
                    </w:rPr>
                    <w:t>排放速率</w:t>
                  </w:r>
                </w:p>
                <w:p w:rsidR="00F17080" w:rsidRDefault="000A7984">
                  <w:pPr>
                    <w:spacing w:line="240" w:lineRule="auto"/>
                    <w:ind w:firstLineChars="0" w:firstLine="0"/>
                    <w:jc w:val="center"/>
                    <w:rPr>
                      <w:color w:val="000000" w:themeColor="text1"/>
                      <w:sz w:val="21"/>
                      <w:szCs w:val="21"/>
                    </w:rPr>
                  </w:pPr>
                  <w:r>
                    <w:rPr>
                      <w:rFonts w:hint="eastAsia"/>
                      <w:color w:val="000000" w:themeColor="text1"/>
                      <w:sz w:val="21"/>
                      <w:szCs w:val="21"/>
                    </w:rPr>
                    <w:t>（</w:t>
                  </w:r>
                  <w:r>
                    <w:rPr>
                      <w:rFonts w:hint="eastAsia"/>
                      <w:color w:val="000000" w:themeColor="text1"/>
                      <w:sz w:val="21"/>
                      <w:szCs w:val="21"/>
                    </w:rPr>
                    <w:t>kg/h</w:t>
                  </w:r>
                  <w:r>
                    <w:rPr>
                      <w:rFonts w:hint="eastAsia"/>
                      <w:color w:val="000000" w:themeColor="text1"/>
                      <w:sz w:val="21"/>
                      <w:szCs w:val="21"/>
                    </w:rPr>
                    <w:t>）</w:t>
                  </w:r>
                </w:p>
              </w:tc>
            </w:tr>
            <w:tr w:rsidR="00F17080">
              <w:trPr>
                <w:jc w:val="center"/>
              </w:trPr>
              <w:tc>
                <w:tcPr>
                  <w:tcW w:w="1356" w:type="dxa"/>
                  <w:vAlign w:val="center"/>
                </w:tcPr>
                <w:p w:rsidR="00F17080" w:rsidRDefault="000A7984">
                  <w:pPr>
                    <w:spacing w:line="240" w:lineRule="auto"/>
                    <w:ind w:firstLineChars="0" w:firstLine="0"/>
                    <w:jc w:val="center"/>
                    <w:rPr>
                      <w:color w:val="000000" w:themeColor="text1"/>
                      <w:sz w:val="21"/>
                      <w:szCs w:val="21"/>
                    </w:rPr>
                  </w:pPr>
                  <w:r>
                    <w:rPr>
                      <w:rFonts w:hint="eastAsia"/>
                      <w:color w:val="000000" w:themeColor="text1"/>
                      <w:sz w:val="21"/>
                      <w:szCs w:val="21"/>
                    </w:rPr>
                    <w:t>污染工序</w:t>
                  </w:r>
                </w:p>
              </w:tc>
              <w:tc>
                <w:tcPr>
                  <w:tcW w:w="888" w:type="dxa"/>
                  <w:vAlign w:val="center"/>
                </w:tcPr>
                <w:p w:rsidR="00F17080" w:rsidRDefault="000A7984">
                  <w:pPr>
                    <w:spacing w:line="240" w:lineRule="auto"/>
                    <w:ind w:firstLineChars="0" w:firstLine="0"/>
                    <w:jc w:val="center"/>
                    <w:rPr>
                      <w:color w:val="000000" w:themeColor="text1"/>
                      <w:sz w:val="21"/>
                      <w:szCs w:val="21"/>
                    </w:rPr>
                  </w:pPr>
                  <w:r>
                    <w:rPr>
                      <w:rFonts w:hint="eastAsia"/>
                      <w:color w:val="000000" w:themeColor="text1"/>
                      <w:sz w:val="21"/>
                      <w:szCs w:val="21"/>
                    </w:rPr>
                    <w:t>污染因子</w:t>
                  </w:r>
                </w:p>
              </w:tc>
              <w:tc>
                <w:tcPr>
                  <w:tcW w:w="1027" w:type="dxa"/>
                  <w:vMerge/>
                  <w:vAlign w:val="center"/>
                </w:tcPr>
                <w:p w:rsidR="00F17080" w:rsidRDefault="00F17080">
                  <w:pPr>
                    <w:spacing w:line="240" w:lineRule="auto"/>
                    <w:ind w:firstLineChars="0" w:firstLine="0"/>
                    <w:jc w:val="center"/>
                    <w:rPr>
                      <w:color w:val="000000" w:themeColor="text1"/>
                      <w:sz w:val="21"/>
                      <w:szCs w:val="21"/>
                    </w:rPr>
                  </w:pPr>
                </w:p>
              </w:tc>
              <w:tc>
                <w:tcPr>
                  <w:tcW w:w="2839" w:type="dxa"/>
                  <w:gridSpan w:val="3"/>
                  <w:vMerge/>
                  <w:vAlign w:val="center"/>
                </w:tcPr>
                <w:p w:rsidR="00F17080" w:rsidRDefault="00F17080">
                  <w:pPr>
                    <w:spacing w:line="240" w:lineRule="auto"/>
                    <w:ind w:firstLineChars="0" w:firstLine="0"/>
                    <w:jc w:val="center"/>
                    <w:rPr>
                      <w:color w:val="000000" w:themeColor="text1"/>
                      <w:sz w:val="21"/>
                      <w:szCs w:val="21"/>
                    </w:rPr>
                  </w:pPr>
                </w:p>
              </w:tc>
              <w:tc>
                <w:tcPr>
                  <w:tcW w:w="1165" w:type="dxa"/>
                  <w:vMerge/>
                  <w:vAlign w:val="center"/>
                </w:tcPr>
                <w:p w:rsidR="00F17080" w:rsidRDefault="00F17080">
                  <w:pPr>
                    <w:spacing w:line="240" w:lineRule="auto"/>
                    <w:ind w:firstLineChars="0" w:firstLine="0"/>
                    <w:jc w:val="center"/>
                    <w:rPr>
                      <w:color w:val="000000" w:themeColor="text1"/>
                      <w:sz w:val="21"/>
                      <w:szCs w:val="21"/>
                    </w:rPr>
                  </w:pPr>
                </w:p>
              </w:tc>
              <w:tc>
                <w:tcPr>
                  <w:tcW w:w="913" w:type="dxa"/>
                  <w:vMerge/>
                  <w:vAlign w:val="center"/>
                </w:tcPr>
                <w:p w:rsidR="00F17080" w:rsidRDefault="00F17080">
                  <w:pPr>
                    <w:spacing w:line="240" w:lineRule="auto"/>
                    <w:ind w:firstLineChars="0" w:firstLine="0"/>
                    <w:jc w:val="center"/>
                    <w:rPr>
                      <w:color w:val="000000" w:themeColor="text1"/>
                      <w:sz w:val="21"/>
                      <w:szCs w:val="21"/>
                    </w:rPr>
                  </w:pPr>
                </w:p>
              </w:tc>
            </w:tr>
            <w:tr w:rsidR="00F17080">
              <w:trPr>
                <w:trHeight w:val="323"/>
                <w:jc w:val="center"/>
              </w:trPr>
              <w:tc>
                <w:tcPr>
                  <w:tcW w:w="1356" w:type="dxa"/>
                  <w:vAlign w:val="center"/>
                </w:tcPr>
                <w:p w:rsidR="00F17080" w:rsidRDefault="000A7984">
                  <w:pPr>
                    <w:spacing w:line="240" w:lineRule="auto"/>
                    <w:ind w:firstLineChars="0" w:firstLine="0"/>
                    <w:jc w:val="center"/>
                    <w:rPr>
                      <w:color w:val="000000" w:themeColor="text1"/>
                      <w:sz w:val="21"/>
                      <w:szCs w:val="21"/>
                    </w:rPr>
                  </w:pPr>
                  <w:r>
                    <w:rPr>
                      <w:rFonts w:hint="eastAsia"/>
                      <w:color w:val="000000" w:themeColor="text1"/>
                      <w:sz w:val="21"/>
                      <w:szCs w:val="21"/>
                    </w:rPr>
                    <w:t>混合、破碎等</w:t>
                  </w:r>
                </w:p>
              </w:tc>
              <w:tc>
                <w:tcPr>
                  <w:tcW w:w="888" w:type="dxa"/>
                  <w:vAlign w:val="center"/>
                </w:tcPr>
                <w:p w:rsidR="00F17080" w:rsidRDefault="000A7984">
                  <w:pPr>
                    <w:spacing w:line="240" w:lineRule="auto"/>
                    <w:ind w:firstLineChars="0" w:firstLine="0"/>
                    <w:jc w:val="center"/>
                    <w:rPr>
                      <w:color w:val="000000" w:themeColor="text1"/>
                      <w:sz w:val="21"/>
                      <w:szCs w:val="21"/>
                    </w:rPr>
                  </w:pPr>
                  <w:r>
                    <w:rPr>
                      <w:rFonts w:hint="eastAsia"/>
                      <w:color w:val="000000" w:themeColor="text1"/>
                      <w:sz w:val="21"/>
                      <w:szCs w:val="21"/>
                    </w:rPr>
                    <w:t>颗粒物</w:t>
                  </w:r>
                </w:p>
              </w:tc>
              <w:tc>
                <w:tcPr>
                  <w:tcW w:w="1027" w:type="dxa"/>
                  <w:vAlign w:val="center"/>
                </w:tcPr>
                <w:p w:rsidR="00F17080" w:rsidRDefault="000A7984">
                  <w:pPr>
                    <w:spacing w:line="240" w:lineRule="auto"/>
                    <w:ind w:firstLineChars="0" w:firstLine="0"/>
                    <w:jc w:val="center"/>
                    <w:rPr>
                      <w:color w:val="000000" w:themeColor="text1"/>
                      <w:sz w:val="21"/>
                      <w:szCs w:val="21"/>
                    </w:rPr>
                  </w:pPr>
                  <w:r>
                    <w:rPr>
                      <w:rFonts w:hint="eastAsia"/>
                      <w:color w:val="000000" w:themeColor="text1"/>
                      <w:sz w:val="21"/>
                      <w:szCs w:val="21"/>
                    </w:rPr>
                    <w:t>生产车间</w:t>
                  </w:r>
                </w:p>
              </w:tc>
              <w:tc>
                <w:tcPr>
                  <w:tcW w:w="1131" w:type="dxa"/>
                  <w:vAlign w:val="center"/>
                </w:tcPr>
                <w:p w:rsidR="00F17080" w:rsidRDefault="000A7984">
                  <w:pPr>
                    <w:spacing w:line="240" w:lineRule="auto"/>
                    <w:ind w:firstLineChars="0" w:firstLine="0"/>
                    <w:jc w:val="center"/>
                    <w:rPr>
                      <w:color w:val="000000" w:themeColor="text1"/>
                      <w:sz w:val="21"/>
                      <w:szCs w:val="21"/>
                    </w:rPr>
                  </w:pPr>
                  <w:r>
                    <w:rPr>
                      <w:rFonts w:hint="eastAsia"/>
                      <w:color w:val="000000" w:themeColor="text1"/>
                      <w:sz w:val="21"/>
                      <w:szCs w:val="21"/>
                    </w:rPr>
                    <w:t>长</w:t>
                  </w:r>
                  <w:r>
                    <w:rPr>
                      <w:rFonts w:hint="eastAsia"/>
                      <w:color w:val="000000" w:themeColor="text1"/>
                      <w:sz w:val="21"/>
                      <w:szCs w:val="21"/>
                    </w:rPr>
                    <w:t>63m</w:t>
                  </w:r>
                </w:p>
              </w:tc>
              <w:tc>
                <w:tcPr>
                  <w:tcW w:w="877" w:type="dxa"/>
                  <w:vAlign w:val="center"/>
                </w:tcPr>
                <w:p w:rsidR="00F17080" w:rsidRDefault="000A7984">
                  <w:pPr>
                    <w:spacing w:line="240" w:lineRule="auto"/>
                    <w:ind w:firstLineChars="0" w:firstLine="0"/>
                    <w:jc w:val="center"/>
                    <w:rPr>
                      <w:color w:val="000000" w:themeColor="text1"/>
                      <w:sz w:val="21"/>
                      <w:szCs w:val="21"/>
                    </w:rPr>
                  </w:pPr>
                  <w:r>
                    <w:rPr>
                      <w:rFonts w:hint="eastAsia"/>
                      <w:color w:val="000000" w:themeColor="text1"/>
                      <w:sz w:val="21"/>
                      <w:szCs w:val="21"/>
                    </w:rPr>
                    <w:t>宽</w:t>
                  </w:r>
                  <w:r>
                    <w:rPr>
                      <w:rFonts w:hint="eastAsia"/>
                      <w:color w:val="000000" w:themeColor="text1"/>
                      <w:sz w:val="21"/>
                      <w:szCs w:val="21"/>
                    </w:rPr>
                    <w:t>21m</w:t>
                  </w:r>
                </w:p>
              </w:tc>
              <w:tc>
                <w:tcPr>
                  <w:tcW w:w="831" w:type="dxa"/>
                  <w:vAlign w:val="center"/>
                </w:tcPr>
                <w:p w:rsidR="00F17080" w:rsidRDefault="000A7984">
                  <w:pPr>
                    <w:spacing w:line="240" w:lineRule="auto"/>
                    <w:ind w:firstLineChars="0" w:firstLine="0"/>
                    <w:jc w:val="center"/>
                    <w:rPr>
                      <w:color w:val="000000" w:themeColor="text1"/>
                      <w:sz w:val="21"/>
                      <w:szCs w:val="21"/>
                    </w:rPr>
                  </w:pPr>
                  <w:r>
                    <w:rPr>
                      <w:rFonts w:hint="eastAsia"/>
                      <w:color w:val="000000" w:themeColor="text1"/>
                      <w:sz w:val="21"/>
                      <w:szCs w:val="21"/>
                    </w:rPr>
                    <w:t>高</w:t>
                  </w:r>
                  <w:r>
                    <w:rPr>
                      <w:rFonts w:hint="eastAsia"/>
                      <w:color w:val="000000" w:themeColor="text1"/>
                      <w:sz w:val="21"/>
                      <w:szCs w:val="21"/>
                    </w:rPr>
                    <w:t>12m</w:t>
                  </w:r>
                </w:p>
              </w:tc>
              <w:tc>
                <w:tcPr>
                  <w:tcW w:w="1165" w:type="dxa"/>
                  <w:vAlign w:val="center"/>
                </w:tcPr>
                <w:p w:rsidR="00F17080" w:rsidRDefault="000A7984">
                  <w:pPr>
                    <w:spacing w:line="240" w:lineRule="auto"/>
                    <w:ind w:firstLineChars="0" w:firstLine="0"/>
                    <w:jc w:val="center"/>
                    <w:rPr>
                      <w:color w:val="000000" w:themeColor="text1"/>
                      <w:sz w:val="21"/>
                      <w:szCs w:val="21"/>
                    </w:rPr>
                  </w:pPr>
                  <w:r>
                    <w:rPr>
                      <w:rFonts w:hint="eastAsia"/>
                      <w:color w:val="000000" w:themeColor="text1"/>
                      <w:sz w:val="21"/>
                      <w:szCs w:val="21"/>
                    </w:rPr>
                    <w:t>0.9</w:t>
                  </w:r>
                </w:p>
              </w:tc>
              <w:tc>
                <w:tcPr>
                  <w:tcW w:w="913" w:type="dxa"/>
                  <w:vAlign w:val="center"/>
                </w:tcPr>
                <w:p w:rsidR="00F17080" w:rsidRDefault="000A7984">
                  <w:pPr>
                    <w:spacing w:line="240" w:lineRule="auto"/>
                    <w:ind w:firstLineChars="0" w:firstLine="0"/>
                    <w:jc w:val="center"/>
                    <w:rPr>
                      <w:color w:val="000000" w:themeColor="text1"/>
                      <w:sz w:val="21"/>
                      <w:szCs w:val="21"/>
                    </w:rPr>
                  </w:pPr>
                  <w:r>
                    <w:rPr>
                      <w:rFonts w:hint="eastAsia"/>
                      <w:color w:val="000000" w:themeColor="text1"/>
                      <w:sz w:val="21"/>
                      <w:szCs w:val="21"/>
                    </w:rPr>
                    <w:t>0.019</w:t>
                  </w:r>
                </w:p>
              </w:tc>
            </w:tr>
          </w:tbl>
          <w:p w:rsidR="00F17080" w:rsidRDefault="000A7984">
            <w:pPr>
              <w:spacing w:line="240" w:lineRule="auto"/>
              <w:ind w:firstLineChars="0" w:firstLine="0"/>
              <w:jc w:val="center"/>
              <w:rPr>
                <w:b/>
                <w:color w:val="000000" w:themeColor="text1"/>
                <w:sz w:val="21"/>
                <w:szCs w:val="24"/>
              </w:rPr>
            </w:pPr>
            <w:r>
              <w:rPr>
                <w:rFonts w:hint="eastAsia"/>
                <w:b/>
                <w:color w:val="000000" w:themeColor="text1"/>
                <w:sz w:val="21"/>
                <w:szCs w:val="24"/>
              </w:rPr>
              <w:t>表</w:t>
            </w:r>
            <w:r>
              <w:rPr>
                <w:rFonts w:hint="eastAsia"/>
                <w:b/>
                <w:color w:val="000000" w:themeColor="text1"/>
                <w:sz w:val="21"/>
                <w:szCs w:val="24"/>
              </w:rPr>
              <w:t xml:space="preserve">7-3   </w:t>
            </w:r>
            <w:r>
              <w:rPr>
                <w:rFonts w:hint="eastAsia"/>
                <w:b/>
                <w:color w:val="000000" w:themeColor="text1"/>
                <w:sz w:val="21"/>
                <w:szCs w:val="24"/>
              </w:rPr>
              <w:t>本项目估算模型参数表</w:t>
            </w:r>
          </w:p>
          <w:tbl>
            <w:tblPr>
              <w:tblStyle w:val="af1"/>
              <w:tblW w:w="8183" w:type="dxa"/>
              <w:tblLayout w:type="fixed"/>
              <w:tblLook w:val="04A0"/>
            </w:tblPr>
            <w:tblGrid>
              <w:gridCol w:w="2727"/>
              <w:gridCol w:w="2728"/>
              <w:gridCol w:w="2728"/>
            </w:tblGrid>
            <w:tr w:rsidR="00F17080">
              <w:tc>
                <w:tcPr>
                  <w:tcW w:w="5455" w:type="dxa"/>
                  <w:gridSpan w:val="2"/>
                  <w:vAlign w:val="center"/>
                </w:tcPr>
                <w:p w:rsidR="00F17080" w:rsidRDefault="000A7984">
                  <w:pPr>
                    <w:pStyle w:val="af6"/>
                    <w:adjustRightInd w:val="0"/>
                    <w:snapToGrid w:val="0"/>
                    <w:spacing w:beforeLines="0"/>
                    <w:rPr>
                      <w:rFonts w:eastAsiaTheme="minorEastAsia"/>
                      <w:b w:val="0"/>
                      <w:color w:val="000000" w:themeColor="text1"/>
                    </w:rPr>
                  </w:pPr>
                  <w:r>
                    <w:rPr>
                      <w:rFonts w:eastAsiaTheme="minorEastAsia"/>
                      <w:b w:val="0"/>
                      <w:color w:val="000000" w:themeColor="text1"/>
                    </w:rPr>
                    <w:t>参数</w:t>
                  </w:r>
                </w:p>
              </w:tc>
              <w:tc>
                <w:tcPr>
                  <w:tcW w:w="2728" w:type="dxa"/>
                  <w:vAlign w:val="center"/>
                </w:tcPr>
                <w:p w:rsidR="00F17080" w:rsidRDefault="000A7984">
                  <w:pPr>
                    <w:pStyle w:val="af6"/>
                    <w:adjustRightInd w:val="0"/>
                    <w:snapToGrid w:val="0"/>
                    <w:spacing w:beforeLines="0"/>
                    <w:rPr>
                      <w:rFonts w:eastAsiaTheme="minorEastAsia"/>
                      <w:b w:val="0"/>
                      <w:color w:val="000000" w:themeColor="text1"/>
                    </w:rPr>
                  </w:pPr>
                  <w:r>
                    <w:rPr>
                      <w:rFonts w:eastAsiaTheme="minorEastAsia"/>
                      <w:b w:val="0"/>
                      <w:color w:val="000000" w:themeColor="text1"/>
                    </w:rPr>
                    <w:t>取值</w:t>
                  </w:r>
                </w:p>
              </w:tc>
            </w:tr>
            <w:tr w:rsidR="00F17080">
              <w:tc>
                <w:tcPr>
                  <w:tcW w:w="2727" w:type="dxa"/>
                  <w:vAlign w:val="center"/>
                </w:tcPr>
                <w:p w:rsidR="00F17080" w:rsidRDefault="000A7984">
                  <w:pPr>
                    <w:pStyle w:val="af6"/>
                    <w:adjustRightInd w:val="0"/>
                    <w:snapToGrid w:val="0"/>
                    <w:spacing w:beforeLines="0"/>
                    <w:rPr>
                      <w:rFonts w:eastAsiaTheme="minorEastAsia"/>
                      <w:b w:val="0"/>
                      <w:color w:val="000000" w:themeColor="text1"/>
                    </w:rPr>
                  </w:pPr>
                  <w:r>
                    <w:rPr>
                      <w:rFonts w:eastAsiaTheme="minorEastAsia"/>
                      <w:b w:val="0"/>
                      <w:color w:val="000000" w:themeColor="text1"/>
                    </w:rPr>
                    <w:t>城市</w:t>
                  </w:r>
                  <w:r>
                    <w:rPr>
                      <w:rFonts w:eastAsiaTheme="minorEastAsia"/>
                      <w:b w:val="0"/>
                      <w:color w:val="000000" w:themeColor="text1"/>
                    </w:rPr>
                    <w:t>/</w:t>
                  </w:r>
                  <w:r>
                    <w:rPr>
                      <w:rFonts w:eastAsiaTheme="minorEastAsia"/>
                      <w:b w:val="0"/>
                      <w:color w:val="000000" w:themeColor="text1"/>
                    </w:rPr>
                    <w:t>农村选项</w:t>
                  </w:r>
                </w:p>
              </w:tc>
              <w:tc>
                <w:tcPr>
                  <w:tcW w:w="2728" w:type="dxa"/>
                  <w:vAlign w:val="center"/>
                </w:tcPr>
                <w:p w:rsidR="00F17080" w:rsidRDefault="000A7984">
                  <w:pPr>
                    <w:pStyle w:val="af6"/>
                    <w:adjustRightInd w:val="0"/>
                    <w:snapToGrid w:val="0"/>
                    <w:spacing w:beforeLines="0"/>
                    <w:rPr>
                      <w:rFonts w:eastAsiaTheme="minorEastAsia"/>
                      <w:b w:val="0"/>
                      <w:color w:val="000000" w:themeColor="text1"/>
                    </w:rPr>
                  </w:pPr>
                  <w:r>
                    <w:rPr>
                      <w:rFonts w:eastAsiaTheme="minorEastAsia"/>
                      <w:b w:val="0"/>
                      <w:color w:val="000000" w:themeColor="text1"/>
                    </w:rPr>
                    <w:t>城市</w:t>
                  </w:r>
                  <w:r>
                    <w:rPr>
                      <w:rFonts w:eastAsiaTheme="minorEastAsia"/>
                      <w:b w:val="0"/>
                      <w:color w:val="000000" w:themeColor="text1"/>
                    </w:rPr>
                    <w:t>/</w:t>
                  </w:r>
                  <w:r>
                    <w:rPr>
                      <w:rFonts w:eastAsiaTheme="minorEastAsia"/>
                      <w:b w:val="0"/>
                      <w:color w:val="000000" w:themeColor="text1"/>
                    </w:rPr>
                    <w:t>农村</w:t>
                  </w:r>
                </w:p>
              </w:tc>
              <w:tc>
                <w:tcPr>
                  <w:tcW w:w="2728" w:type="dxa"/>
                  <w:vAlign w:val="center"/>
                </w:tcPr>
                <w:p w:rsidR="00F17080" w:rsidRDefault="000A7984">
                  <w:pPr>
                    <w:pStyle w:val="af6"/>
                    <w:adjustRightInd w:val="0"/>
                    <w:snapToGrid w:val="0"/>
                    <w:spacing w:beforeLines="0"/>
                    <w:rPr>
                      <w:rFonts w:eastAsiaTheme="minorEastAsia"/>
                      <w:b w:val="0"/>
                      <w:color w:val="000000" w:themeColor="text1"/>
                    </w:rPr>
                  </w:pPr>
                  <w:r>
                    <w:rPr>
                      <w:rFonts w:eastAsiaTheme="minorEastAsia"/>
                      <w:b w:val="0"/>
                      <w:color w:val="000000" w:themeColor="text1"/>
                    </w:rPr>
                    <w:t>城市</w:t>
                  </w:r>
                </w:p>
              </w:tc>
            </w:tr>
            <w:tr w:rsidR="00F17080">
              <w:tc>
                <w:tcPr>
                  <w:tcW w:w="5455" w:type="dxa"/>
                  <w:gridSpan w:val="2"/>
                  <w:vAlign w:val="center"/>
                </w:tcPr>
                <w:p w:rsidR="00F17080" w:rsidRDefault="000A7984">
                  <w:pPr>
                    <w:pStyle w:val="af6"/>
                    <w:adjustRightInd w:val="0"/>
                    <w:snapToGrid w:val="0"/>
                    <w:spacing w:beforeLines="0"/>
                    <w:rPr>
                      <w:rFonts w:eastAsiaTheme="minorEastAsia"/>
                      <w:b w:val="0"/>
                      <w:color w:val="000000" w:themeColor="text1"/>
                    </w:rPr>
                  </w:pPr>
                  <w:r>
                    <w:rPr>
                      <w:b w:val="0"/>
                      <w:color w:val="000000" w:themeColor="text1"/>
                    </w:rPr>
                    <w:t>最高环境温度</w:t>
                  </w:r>
                  <w:r>
                    <w:rPr>
                      <w:b w:val="0"/>
                      <w:color w:val="000000" w:themeColor="text1"/>
                    </w:rPr>
                    <w:t>/</w:t>
                  </w:r>
                  <w:r>
                    <w:rPr>
                      <w:rFonts w:eastAsia="宋体" w:hAnsi="宋体"/>
                      <w:b w:val="0"/>
                      <w:color w:val="000000" w:themeColor="text1"/>
                    </w:rPr>
                    <w:t>℃</w:t>
                  </w:r>
                </w:p>
              </w:tc>
              <w:tc>
                <w:tcPr>
                  <w:tcW w:w="2728" w:type="dxa"/>
                  <w:vAlign w:val="center"/>
                </w:tcPr>
                <w:p w:rsidR="00F17080" w:rsidRDefault="000A7984">
                  <w:pPr>
                    <w:pStyle w:val="af6"/>
                    <w:adjustRightInd w:val="0"/>
                    <w:snapToGrid w:val="0"/>
                    <w:spacing w:beforeLines="0"/>
                    <w:rPr>
                      <w:rFonts w:eastAsiaTheme="minorEastAsia"/>
                      <w:b w:val="0"/>
                      <w:color w:val="000000" w:themeColor="text1"/>
                    </w:rPr>
                  </w:pPr>
                  <w:r>
                    <w:rPr>
                      <w:rFonts w:eastAsiaTheme="minorEastAsia"/>
                      <w:b w:val="0"/>
                      <w:color w:val="000000" w:themeColor="text1"/>
                    </w:rPr>
                    <w:t>42℃</w:t>
                  </w:r>
                </w:p>
              </w:tc>
            </w:tr>
            <w:tr w:rsidR="00F17080">
              <w:tc>
                <w:tcPr>
                  <w:tcW w:w="5455" w:type="dxa"/>
                  <w:gridSpan w:val="2"/>
                  <w:vAlign w:val="center"/>
                </w:tcPr>
                <w:p w:rsidR="00F17080" w:rsidRDefault="000A7984">
                  <w:pPr>
                    <w:pStyle w:val="af6"/>
                    <w:adjustRightInd w:val="0"/>
                    <w:snapToGrid w:val="0"/>
                    <w:spacing w:beforeLines="0"/>
                    <w:rPr>
                      <w:rFonts w:eastAsiaTheme="minorEastAsia"/>
                      <w:b w:val="0"/>
                      <w:color w:val="000000" w:themeColor="text1"/>
                    </w:rPr>
                  </w:pPr>
                  <w:r>
                    <w:rPr>
                      <w:b w:val="0"/>
                      <w:color w:val="000000" w:themeColor="text1"/>
                    </w:rPr>
                    <w:t>最低环境温度</w:t>
                  </w:r>
                  <w:r>
                    <w:rPr>
                      <w:b w:val="0"/>
                      <w:color w:val="000000" w:themeColor="text1"/>
                    </w:rPr>
                    <w:t>/</w:t>
                  </w:r>
                  <w:r>
                    <w:rPr>
                      <w:rFonts w:eastAsia="宋体" w:hAnsi="宋体"/>
                      <w:b w:val="0"/>
                      <w:color w:val="000000" w:themeColor="text1"/>
                    </w:rPr>
                    <w:t>℃</w:t>
                  </w:r>
                </w:p>
              </w:tc>
              <w:tc>
                <w:tcPr>
                  <w:tcW w:w="2728" w:type="dxa"/>
                  <w:vAlign w:val="center"/>
                </w:tcPr>
                <w:p w:rsidR="00F17080" w:rsidRDefault="000A7984">
                  <w:pPr>
                    <w:pStyle w:val="af6"/>
                    <w:adjustRightInd w:val="0"/>
                    <w:snapToGrid w:val="0"/>
                    <w:spacing w:beforeLines="0"/>
                    <w:rPr>
                      <w:rFonts w:eastAsiaTheme="minorEastAsia"/>
                      <w:b w:val="0"/>
                      <w:color w:val="000000" w:themeColor="text1"/>
                    </w:rPr>
                  </w:pPr>
                  <w:r>
                    <w:rPr>
                      <w:rFonts w:eastAsiaTheme="minorEastAsia"/>
                      <w:b w:val="0"/>
                      <w:color w:val="000000" w:themeColor="text1"/>
                    </w:rPr>
                    <w:t>-10℃</w:t>
                  </w:r>
                </w:p>
              </w:tc>
            </w:tr>
            <w:tr w:rsidR="00F17080">
              <w:tc>
                <w:tcPr>
                  <w:tcW w:w="2727" w:type="dxa"/>
                  <w:vAlign w:val="center"/>
                </w:tcPr>
                <w:p w:rsidR="00F17080" w:rsidRDefault="000A7984">
                  <w:pPr>
                    <w:pStyle w:val="af6"/>
                    <w:adjustRightInd w:val="0"/>
                    <w:snapToGrid w:val="0"/>
                    <w:spacing w:beforeLines="0"/>
                    <w:rPr>
                      <w:rFonts w:eastAsiaTheme="minorEastAsia"/>
                      <w:b w:val="0"/>
                      <w:color w:val="000000" w:themeColor="text1"/>
                    </w:rPr>
                  </w:pPr>
                  <w:r>
                    <w:rPr>
                      <w:b w:val="0"/>
                      <w:color w:val="000000" w:themeColor="text1"/>
                    </w:rPr>
                    <w:t>是否考虑地形</w:t>
                  </w:r>
                </w:p>
              </w:tc>
              <w:tc>
                <w:tcPr>
                  <w:tcW w:w="2728" w:type="dxa"/>
                  <w:vAlign w:val="center"/>
                </w:tcPr>
                <w:p w:rsidR="00F17080" w:rsidRDefault="000A7984">
                  <w:pPr>
                    <w:pStyle w:val="af6"/>
                    <w:adjustRightInd w:val="0"/>
                    <w:snapToGrid w:val="0"/>
                    <w:spacing w:beforeLines="0"/>
                    <w:rPr>
                      <w:rFonts w:eastAsiaTheme="minorEastAsia"/>
                      <w:b w:val="0"/>
                      <w:color w:val="000000" w:themeColor="text1"/>
                    </w:rPr>
                  </w:pPr>
                  <w:r>
                    <w:rPr>
                      <w:b w:val="0"/>
                      <w:color w:val="000000" w:themeColor="text1"/>
                    </w:rPr>
                    <w:t>考虑地形</w:t>
                  </w:r>
                </w:p>
              </w:tc>
              <w:tc>
                <w:tcPr>
                  <w:tcW w:w="2728" w:type="dxa"/>
                  <w:vAlign w:val="center"/>
                </w:tcPr>
                <w:p w:rsidR="00F17080" w:rsidRDefault="000A7984">
                  <w:pPr>
                    <w:pStyle w:val="af6"/>
                    <w:adjustRightInd w:val="0"/>
                    <w:snapToGrid w:val="0"/>
                    <w:spacing w:beforeLines="0"/>
                    <w:rPr>
                      <w:rFonts w:eastAsiaTheme="minorEastAsia"/>
                      <w:b w:val="0"/>
                      <w:color w:val="000000" w:themeColor="text1"/>
                    </w:rPr>
                  </w:pPr>
                  <w:r>
                    <w:rPr>
                      <w:rFonts w:eastAsiaTheme="minorEastAsia"/>
                      <w:b w:val="0"/>
                      <w:color w:val="000000" w:themeColor="text1"/>
                    </w:rPr>
                    <w:t>否</w:t>
                  </w:r>
                </w:p>
              </w:tc>
            </w:tr>
          </w:tbl>
          <w:p w:rsidR="00F17080" w:rsidRDefault="000A7984">
            <w:pPr>
              <w:spacing w:line="240" w:lineRule="auto"/>
              <w:ind w:firstLineChars="0" w:firstLine="0"/>
              <w:jc w:val="center"/>
              <w:rPr>
                <w:b/>
                <w:color w:val="000000" w:themeColor="text1"/>
                <w:sz w:val="21"/>
                <w:szCs w:val="24"/>
              </w:rPr>
            </w:pPr>
            <w:r>
              <w:rPr>
                <w:rFonts w:hint="eastAsia"/>
                <w:b/>
                <w:color w:val="000000" w:themeColor="text1"/>
                <w:sz w:val="21"/>
                <w:szCs w:val="24"/>
              </w:rPr>
              <w:t>表</w:t>
            </w:r>
            <w:r>
              <w:rPr>
                <w:rFonts w:hint="eastAsia"/>
                <w:b/>
                <w:color w:val="000000" w:themeColor="text1"/>
                <w:sz w:val="21"/>
                <w:szCs w:val="24"/>
              </w:rPr>
              <w:t xml:space="preserve">7-4   </w:t>
            </w:r>
            <w:r>
              <w:rPr>
                <w:rFonts w:hint="eastAsia"/>
                <w:b/>
                <w:color w:val="000000" w:themeColor="text1"/>
                <w:sz w:val="21"/>
                <w:szCs w:val="24"/>
              </w:rPr>
              <w:t>无组织粉尘浓度估算模式计算结果一览表</w:t>
            </w:r>
          </w:p>
          <w:tbl>
            <w:tblPr>
              <w:tblStyle w:val="af1"/>
              <w:tblW w:w="8188" w:type="dxa"/>
              <w:jc w:val="center"/>
              <w:tblLayout w:type="fixed"/>
              <w:tblLook w:val="04A0"/>
            </w:tblPr>
            <w:tblGrid>
              <w:gridCol w:w="1730"/>
              <w:gridCol w:w="1067"/>
              <w:gridCol w:w="2193"/>
              <w:gridCol w:w="2127"/>
              <w:gridCol w:w="1071"/>
            </w:tblGrid>
            <w:tr w:rsidR="00F17080">
              <w:trPr>
                <w:jc w:val="center"/>
              </w:trPr>
              <w:tc>
                <w:tcPr>
                  <w:tcW w:w="1730" w:type="dxa"/>
                  <w:vAlign w:val="center"/>
                </w:tcPr>
                <w:p w:rsidR="00F17080" w:rsidRDefault="000A7984">
                  <w:pPr>
                    <w:pStyle w:val="af6"/>
                    <w:spacing w:beforeLines="0"/>
                    <w:rPr>
                      <w:rFonts w:eastAsiaTheme="minorEastAsia"/>
                      <w:b w:val="0"/>
                      <w:color w:val="000000" w:themeColor="text1"/>
                    </w:rPr>
                  </w:pPr>
                  <w:r>
                    <w:rPr>
                      <w:rFonts w:eastAsiaTheme="minorEastAsia" w:hint="eastAsia"/>
                      <w:b w:val="0"/>
                      <w:color w:val="000000" w:themeColor="text1"/>
                    </w:rPr>
                    <w:t>排放源</w:t>
                  </w:r>
                </w:p>
              </w:tc>
              <w:tc>
                <w:tcPr>
                  <w:tcW w:w="1067" w:type="dxa"/>
                  <w:vAlign w:val="center"/>
                </w:tcPr>
                <w:p w:rsidR="00F17080" w:rsidRDefault="000A7984">
                  <w:pPr>
                    <w:pStyle w:val="af6"/>
                    <w:spacing w:beforeLines="0"/>
                    <w:rPr>
                      <w:rFonts w:eastAsiaTheme="minorEastAsia"/>
                      <w:b w:val="0"/>
                      <w:color w:val="000000" w:themeColor="text1"/>
                    </w:rPr>
                  </w:pPr>
                  <w:r>
                    <w:rPr>
                      <w:rFonts w:eastAsiaTheme="minorEastAsia" w:hint="eastAsia"/>
                      <w:b w:val="0"/>
                      <w:color w:val="000000" w:themeColor="text1"/>
                    </w:rPr>
                    <w:t>污染物</w:t>
                  </w:r>
                </w:p>
              </w:tc>
              <w:tc>
                <w:tcPr>
                  <w:tcW w:w="2193" w:type="dxa"/>
                  <w:vAlign w:val="center"/>
                </w:tcPr>
                <w:p w:rsidR="00F17080" w:rsidRDefault="000A7984">
                  <w:pPr>
                    <w:pStyle w:val="af6"/>
                    <w:spacing w:beforeLines="0"/>
                    <w:rPr>
                      <w:rFonts w:eastAsiaTheme="minorEastAsia"/>
                      <w:b w:val="0"/>
                      <w:color w:val="000000" w:themeColor="text1"/>
                    </w:rPr>
                  </w:pPr>
                  <w:r>
                    <w:rPr>
                      <w:rFonts w:eastAsiaTheme="minorEastAsia" w:hint="eastAsia"/>
                      <w:b w:val="0"/>
                      <w:color w:val="000000" w:themeColor="text1"/>
                    </w:rPr>
                    <w:t>最大落地浓度</w:t>
                  </w:r>
                </w:p>
              </w:tc>
              <w:tc>
                <w:tcPr>
                  <w:tcW w:w="2127" w:type="dxa"/>
                  <w:vAlign w:val="center"/>
                </w:tcPr>
                <w:p w:rsidR="00F17080" w:rsidRDefault="000A7984">
                  <w:pPr>
                    <w:pStyle w:val="af6"/>
                    <w:spacing w:beforeLines="0"/>
                    <w:rPr>
                      <w:rFonts w:eastAsiaTheme="minorEastAsia"/>
                      <w:b w:val="0"/>
                      <w:color w:val="000000" w:themeColor="text1"/>
                    </w:rPr>
                  </w:pPr>
                  <w:r>
                    <w:rPr>
                      <w:rFonts w:eastAsiaTheme="minorEastAsia" w:hint="eastAsia"/>
                      <w:b w:val="0"/>
                      <w:color w:val="000000" w:themeColor="text1"/>
                    </w:rPr>
                    <w:t>最大落地浓度占标率</w:t>
                  </w:r>
                </w:p>
              </w:tc>
              <w:tc>
                <w:tcPr>
                  <w:tcW w:w="1071" w:type="dxa"/>
                  <w:vAlign w:val="center"/>
                </w:tcPr>
                <w:p w:rsidR="00F17080" w:rsidRDefault="000A7984">
                  <w:pPr>
                    <w:pStyle w:val="af6"/>
                    <w:spacing w:beforeLines="0"/>
                    <w:rPr>
                      <w:rFonts w:eastAsiaTheme="minorEastAsia"/>
                      <w:b w:val="0"/>
                      <w:color w:val="000000" w:themeColor="text1"/>
                    </w:rPr>
                  </w:pPr>
                  <w:r>
                    <w:rPr>
                      <w:rFonts w:eastAsiaTheme="minorEastAsia" w:hint="eastAsia"/>
                      <w:b w:val="0"/>
                      <w:color w:val="000000" w:themeColor="text1"/>
                    </w:rPr>
                    <w:t>出现距离</w:t>
                  </w:r>
                </w:p>
              </w:tc>
            </w:tr>
            <w:tr w:rsidR="00F17080">
              <w:trPr>
                <w:jc w:val="center"/>
              </w:trPr>
              <w:tc>
                <w:tcPr>
                  <w:tcW w:w="1730" w:type="dxa"/>
                  <w:vAlign w:val="center"/>
                </w:tcPr>
                <w:p w:rsidR="00F17080" w:rsidRDefault="000A7984">
                  <w:pPr>
                    <w:pStyle w:val="af6"/>
                    <w:spacing w:beforeLines="0"/>
                    <w:rPr>
                      <w:rFonts w:eastAsiaTheme="minorEastAsia"/>
                      <w:b w:val="0"/>
                      <w:color w:val="000000" w:themeColor="text1"/>
                    </w:rPr>
                  </w:pPr>
                  <w:r>
                    <w:rPr>
                      <w:rFonts w:eastAsiaTheme="minorEastAsia" w:hint="eastAsia"/>
                      <w:b w:val="0"/>
                      <w:color w:val="000000" w:themeColor="text1"/>
                    </w:rPr>
                    <w:t>生产车间</w:t>
                  </w:r>
                </w:p>
              </w:tc>
              <w:tc>
                <w:tcPr>
                  <w:tcW w:w="1067" w:type="dxa"/>
                  <w:vAlign w:val="center"/>
                </w:tcPr>
                <w:p w:rsidR="00F17080" w:rsidRDefault="000A7984">
                  <w:pPr>
                    <w:pStyle w:val="af6"/>
                    <w:spacing w:beforeLines="0"/>
                    <w:rPr>
                      <w:rFonts w:eastAsiaTheme="minorEastAsia"/>
                      <w:b w:val="0"/>
                      <w:color w:val="000000" w:themeColor="text1"/>
                    </w:rPr>
                  </w:pPr>
                  <w:r>
                    <w:rPr>
                      <w:rFonts w:eastAsiaTheme="minorEastAsia" w:hint="eastAsia"/>
                      <w:b w:val="0"/>
                      <w:color w:val="000000" w:themeColor="text1"/>
                    </w:rPr>
                    <w:t>颗粒物</w:t>
                  </w:r>
                </w:p>
              </w:tc>
              <w:tc>
                <w:tcPr>
                  <w:tcW w:w="2193" w:type="dxa"/>
                  <w:vAlign w:val="center"/>
                </w:tcPr>
                <w:p w:rsidR="00F17080" w:rsidRDefault="000A7984">
                  <w:pPr>
                    <w:pStyle w:val="af6"/>
                    <w:spacing w:beforeLines="0"/>
                    <w:rPr>
                      <w:rFonts w:eastAsiaTheme="minorEastAsia"/>
                      <w:b w:val="0"/>
                      <w:color w:val="000000" w:themeColor="text1"/>
                    </w:rPr>
                  </w:pPr>
                  <w:r>
                    <w:rPr>
                      <w:rFonts w:eastAsiaTheme="minorEastAsia" w:hint="eastAsia"/>
                      <w:b w:val="0"/>
                      <w:color w:val="000000" w:themeColor="text1"/>
                    </w:rPr>
                    <w:t>0.004453mg/m</w:t>
                  </w:r>
                  <w:r>
                    <w:rPr>
                      <w:rFonts w:eastAsiaTheme="minorEastAsia" w:hint="eastAsia"/>
                      <w:b w:val="0"/>
                      <w:color w:val="000000" w:themeColor="text1"/>
                      <w:vertAlign w:val="superscript"/>
                    </w:rPr>
                    <w:t>3</w:t>
                  </w:r>
                </w:p>
              </w:tc>
              <w:tc>
                <w:tcPr>
                  <w:tcW w:w="2127" w:type="dxa"/>
                  <w:vAlign w:val="center"/>
                </w:tcPr>
                <w:p w:rsidR="00F17080" w:rsidRDefault="000A7984">
                  <w:pPr>
                    <w:pStyle w:val="af6"/>
                    <w:spacing w:beforeLines="0"/>
                    <w:rPr>
                      <w:rFonts w:eastAsiaTheme="minorEastAsia"/>
                      <w:b w:val="0"/>
                      <w:color w:val="000000" w:themeColor="text1"/>
                    </w:rPr>
                  </w:pPr>
                  <w:r>
                    <w:rPr>
                      <w:rFonts w:eastAsiaTheme="minorEastAsia" w:hint="eastAsia"/>
                      <w:b w:val="0"/>
                      <w:color w:val="000000" w:themeColor="text1"/>
                    </w:rPr>
                    <w:t>0.495%</w:t>
                  </w:r>
                </w:p>
              </w:tc>
              <w:tc>
                <w:tcPr>
                  <w:tcW w:w="1071" w:type="dxa"/>
                  <w:vAlign w:val="center"/>
                </w:tcPr>
                <w:p w:rsidR="00F17080" w:rsidRDefault="000A7984">
                  <w:pPr>
                    <w:pStyle w:val="af6"/>
                    <w:spacing w:beforeLines="0"/>
                    <w:rPr>
                      <w:rFonts w:eastAsiaTheme="minorEastAsia"/>
                      <w:b w:val="0"/>
                      <w:color w:val="000000" w:themeColor="text1"/>
                    </w:rPr>
                  </w:pPr>
                  <w:r>
                    <w:rPr>
                      <w:rFonts w:eastAsiaTheme="minorEastAsia" w:hint="eastAsia"/>
                      <w:b w:val="0"/>
                      <w:color w:val="000000" w:themeColor="text1"/>
                    </w:rPr>
                    <w:t>127m</w:t>
                  </w:r>
                </w:p>
              </w:tc>
            </w:tr>
          </w:tbl>
          <w:p w:rsidR="00F17080" w:rsidRDefault="000A7984">
            <w:pPr>
              <w:rPr>
                <w:color w:val="000000" w:themeColor="text1"/>
              </w:rPr>
            </w:pPr>
            <w:r>
              <w:rPr>
                <w:rFonts w:hint="eastAsia"/>
                <w:color w:val="000000" w:themeColor="text1"/>
              </w:rPr>
              <w:t>根据预测结果可知，本项目无组织粉尘最大落地浓度为</w:t>
            </w:r>
            <w:r>
              <w:rPr>
                <w:rFonts w:hint="eastAsia"/>
                <w:color w:val="000000" w:themeColor="text1"/>
              </w:rPr>
              <w:t>0.004453mg/m</w:t>
            </w:r>
            <w:r>
              <w:rPr>
                <w:rFonts w:hint="eastAsia"/>
                <w:color w:val="000000" w:themeColor="text1"/>
                <w:vertAlign w:val="superscript"/>
              </w:rPr>
              <w:t>3</w:t>
            </w:r>
            <w:r>
              <w:rPr>
                <w:rFonts w:hint="eastAsia"/>
                <w:color w:val="000000" w:themeColor="text1"/>
              </w:rPr>
              <w:t>，占标率为</w:t>
            </w:r>
            <w:r>
              <w:rPr>
                <w:rFonts w:eastAsiaTheme="minorEastAsia" w:hint="eastAsia"/>
                <w:color w:val="000000" w:themeColor="text1"/>
              </w:rPr>
              <w:t>0.495%</w:t>
            </w:r>
            <w:r>
              <w:rPr>
                <w:rFonts w:hint="eastAsia"/>
                <w:color w:val="000000" w:themeColor="text1"/>
              </w:rPr>
              <w:t>，出现在项目地下风向</w:t>
            </w:r>
            <w:r>
              <w:rPr>
                <w:rFonts w:hint="eastAsia"/>
                <w:color w:val="000000" w:themeColor="text1"/>
              </w:rPr>
              <w:t>127m</w:t>
            </w:r>
            <w:r>
              <w:rPr>
                <w:rFonts w:hint="eastAsia"/>
                <w:color w:val="000000" w:themeColor="text1"/>
              </w:rPr>
              <w:t>处，评价等级为三级评价。</w:t>
            </w:r>
          </w:p>
          <w:p w:rsidR="00F17080" w:rsidRDefault="000A7984">
            <w:pPr>
              <w:rPr>
                <w:color w:val="000000" w:themeColor="text1"/>
              </w:rPr>
            </w:pPr>
            <w:r>
              <w:rPr>
                <w:rFonts w:hint="eastAsia"/>
                <w:color w:val="000000" w:themeColor="text1"/>
              </w:rPr>
              <w:t>综上所述，本项目颗粒物排放量较小，占标率低，对周围大气环境贡献值小，能够满足《大气污染物综合排放标准》（</w:t>
            </w:r>
            <w:r>
              <w:rPr>
                <w:rFonts w:hint="eastAsia"/>
                <w:color w:val="000000" w:themeColor="text1"/>
              </w:rPr>
              <w:t>GB16297-1996</w:t>
            </w:r>
            <w:r>
              <w:rPr>
                <w:rFonts w:hint="eastAsia"/>
                <w:color w:val="000000" w:themeColor="text1"/>
              </w:rPr>
              <w:t>）中颗粒物无组织排放监控浓度限值（</w:t>
            </w:r>
            <w:r>
              <w:rPr>
                <w:rFonts w:hint="eastAsia"/>
                <w:color w:val="000000" w:themeColor="text1"/>
              </w:rPr>
              <w:t>1.0mg/m</w:t>
            </w:r>
            <w:r>
              <w:rPr>
                <w:rFonts w:hint="eastAsia"/>
                <w:color w:val="000000" w:themeColor="text1"/>
                <w:vertAlign w:val="superscript"/>
              </w:rPr>
              <w:t>3</w:t>
            </w:r>
            <w:r>
              <w:rPr>
                <w:rFonts w:hint="eastAsia"/>
                <w:color w:val="000000" w:themeColor="text1"/>
              </w:rPr>
              <w:t>），对环境影响较小。</w:t>
            </w:r>
          </w:p>
          <w:p w:rsidR="00F17080" w:rsidRDefault="0027495B">
            <w:pPr>
              <w:pStyle w:val="a0"/>
              <w:ind w:firstLine="482"/>
              <w:rPr>
                <w:b/>
              </w:rPr>
            </w:pPr>
            <w:r>
              <w:rPr>
                <w:b/>
              </w:rPr>
              <w:fldChar w:fldCharType="begin"/>
            </w:r>
            <w:r w:rsidR="000A7984">
              <w:rPr>
                <w:b/>
              </w:rPr>
              <w:instrText xml:space="preserve"> = 2 \* GB3 \* MERGEFORMAT </w:instrText>
            </w:r>
            <w:r>
              <w:rPr>
                <w:b/>
              </w:rPr>
              <w:fldChar w:fldCharType="separate"/>
            </w:r>
            <w:r w:rsidR="000A7984">
              <w:t>②</w:t>
            </w:r>
            <w:r>
              <w:rPr>
                <w:b/>
              </w:rPr>
              <w:fldChar w:fldCharType="end"/>
            </w:r>
            <w:r w:rsidR="000A7984">
              <w:rPr>
                <w:rFonts w:hint="eastAsia"/>
                <w:color w:val="000000" w:themeColor="text1"/>
              </w:rPr>
              <w:t>异味气体</w:t>
            </w:r>
          </w:p>
          <w:p w:rsidR="00F17080" w:rsidRDefault="000A7984">
            <w:pPr>
              <w:rPr>
                <w:color w:val="000000" w:themeColor="text1"/>
              </w:rPr>
            </w:pPr>
            <w:r>
              <w:rPr>
                <w:rFonts w:hint="eastAsia"/>
                <w:color w:val="000000" w:themeColor="text1"/>
              </w:rPr>
              <w:t>煎煮工序将产生废气</w:t>
            </w:r>
            <w:r>
              <w:rPr>
                <w:color w:val="000000" w:themeColor="text1"/>
              </w:rPr>
              <w:t>，</w:t>
            </w:r>
            <w:r>
              <w:rPr>
                <w:rFonts w:hint="eastAsia"/>
                <w:color w:val="000000" w:themeColor="text1"/>
              </w:rPr>
              <w:t>主要为水蒸气和少量异味气体。煎煮所使用原料为</w:t>
            </w:r>
            <w:r>
              <w:rPr>
                <w:rFonts w:hint="eastAsia"/>
                <w:color w:val="000000" w:themeColor="text1"/>
              </w:rPr>
              <w:lastRenderedPageBreak/>
              <w:t>植物草药，不涉及有毒有害物质，没有有毒有害气体</w:t>
            </w:r>
            <w:r>
              <w:rPr>
                <w:color w:val="000000" w:themeColor="text1"/>
              </w:rPr>
              <w:t>，</w:t>
            </w:r>
            <w:r>
              <w:rPr>
                <w:rFonts w:hint="eastAsia"/>
                <w:color w:val="000000" w:themeColor="text1"/>
              </w:rPr>
              <w:t>且项目附近无居民及其他环境敏感敏感目标，本项目运营期产生的异味气体对环境影响较小。</w:t>
            </w:r>
          </w:p>
          <w:p w:rsidR="00F17080" w:rsidRDefault="000A7984">
            <w:pPr>
              <w:pStyle w:val="a0"/>
              <w:ind w:firstLine="482"/>
              <w:rPr>
                <w:b/>
              </w:rPr>
            </w:pPr>
            <w:r>
              <w:rPr>
                <w:b/>
              </w:rPr>
              <w:t>2</w:t>
            </w:r>
            <w:r>
              <w:rPr>
                <w:b/>
              </w:rPr>
              <w:t>、地表水环境影响分析</w:t>
            </w:r>
          </w:p>
          <w:p w:rsidR="00F17080" w:rsidRDefault="000A7984">
            <w:pPr>
              <w:rPr>
                <w:color w:val="000000" w:themeColor="text1"/>
              </w:rPr>
            </w:pPr>
            <w:r>
              <w:rPr>
                <w:rFonts w:hint="eastAsia"/>
                <w:color w:val="000000" w:themeColor="text1"/>
              </w:rPr>
              <w:t>根据源强分析可知，本项目运营期外排废水主要为生活污水，生活污水经已建成</w:t>
            </w:r>
            <w:r>
              <w:rPr>
                <w:rFonts w:hint="eastAsia"/>
                <w:color w:val="000000" w:themeColor="text1"/>
              </w:rPr>
              <w:t>60m</w:t>
            </w:r>
            <w:r>
              <w:rPr>
                <w:rFonts w:hint="eastAsia"/>
                <w:color w:val="000000" w:themeColor="text1"/>
                <w:vertAlign w:val="superscript"/>
              </w:rPr>
              <w:t>3</w:t>
            </w:r>
            <w:r>
              <w:rPr>
                <w:rFonts w:hint="eastAsia"/>
                <w:color w:val="000000" w:themeColor="text1"/>
              </w:rPr>
              <w:t>化粪池收集预处理后排入泾河新城第三污水处理厂处理，经预测结果可知，生活污水排放满足《污水综合排放标准》（</w:t>
            </w:r>
            <w:r>
              <w:rPr>
                <w:rFonts w:hint="eastAsia"/>
                <w:color w:val="000000" w:themeColor="text1"/>
              </w:rPr>
              <w:t>GB8978-1996</w:t>
            </w:r>
            <w:r>
              <w:rPr>
                <w:rFonts w:hint="eastAsia"/>
                <w:color w:val="000000" w:themeColor="text1"/>
              </w:rPr>
              <w:t>）中的三级标准，氨氮可满足《污水排入城镇下水道水质标准》（</w:t>
            </w:r>
            <w:r>
              <w:rPr>
                <w:rFonts w:hint="eastAsia"/>
                <w:color w:val="000000" w:themeColor="text1"/>
              </w:rPr>
              <w:t>GB/T31962-2015</w:t>
            </w:r>
            <w:r>
              <w:rPr>
                <w:rFonts w:hint="eastAsia"/>
                <w:color w:val="000000" w:themeColor="text1"/>
              </w:rPr>
              <w:t>）表</w:t>
            </w:r>
            <w:r>
              <w:rPr>
                <w:rFonts w:hint="eastAsia"/>
                <w:color w:val="000000" w:themeColor="text1"/>
              </w:rPr>
              <w:t>1</w:t>
            </w:r>
            <w:r>
              <w:rPr>
                <w:rFonts w:hint="eastAsia"/>
                <w:color w:val="000000" w:themeColor="text1"/>
              </w:rPr>
              <w:t>中</w:t>
            </w:r>
            <w:r>
              <w:rPr>
                <w:rFonts w:hint="eastAsia"/>
                <w:color w:val="000000" w:themeColor="text1"/>
              </w:rPr>
              <w:t>B</w:t>
            </w:r>
            <w:r>
              <w:rPr>
                <w:rFonts w:hint="eastAsia"/>
                <w:color w:val="000000" w:themeColor="text1"/>
              </w:rPr>
              <w:t>级标准。因此本项目生活污水对外界环境影响较小。</w:t>
            </w:r>
          </w:p>
          <w:p w:rsidR="00F17080" w:rsidRDefault="000A7984">
            <w:pPr>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）污水处置可行性分析：</w:t>
            </w:r>
          </w:p>
          <w:p w:rsidR="00F17080" w:rsidRDefault="0027495B">
            <w:pPr>
              <w:pStyle w:val="a0"/>
              <w:ind w:left="34" w:firstLine="480"/>
              <w:rPr>
                <w:color w:val="000000" w:themeColor="text1"/>
              </w:rPr>
            </w:pPr>
            <w:r>
              <w:rPr>
                <w:color w:val="000000" w:themeColor="text1"/>
              </w:rPr>
              <w:fldChar w:fldCharType="begin"/>
            </w:r>
            <w:r w:rsidR="000A7984">
              <w:rPr>
                <w:color w:val="000000" w:themeColor="text1"/>
              </w:rPr>
              <w:instrText xml:space="preserve"> </w:instrText>
            </w:r>
            <w:r w:rsidR="000A7984">
              <w:rPr>
                <w:rFonts w:hint="eastAsia"/>
                <w:color w:val="000000" w:themeColor="text1"/>
              </w:rPr>
              <w:instrText>= 1 \* GB3</w:instrText>
            </w:r>
            <w:r w:rsidR="000A7984">
              <w:rPr>
                <w:color w:val="000000" w:themeColor="text1"/>
              </w:rPr>
              <w:instrText xml:space="preserve"> </w:instrText>
            </w:r>
            <w:r>
              <w:rPr>
                <w:color w:val="000000" w:themeColor="text1"/>
              </w:rPr>
              <w:fldChar w:fldCharType="separate"/>
            </w:r>
            <w:r w:rsidR="000A7984">
              <w:rPr>
                <w:rFonts w:hint="eastAsia"/>
                <w:color w:val="000000" w:themeColor="text1"/>
              </w:rPr>
              <w:t>①</w:t>
            </w:r>
            <w:r>
              <w:rPr>
                <w:color w:val="000000" w:themeColor="text1"/>
              </w:rPr>
              <w:fldChar w:fldCharType="end"/>
            </w:r>
            <w:r w:rsidR="000A7984">
              <w:rPr>
                <w:rFonts w:hint="eastAsia"/>
                <w:color w:val="000000" w:themeColor="text1"/>
              </w:rPr>
              <w:t>废水处理设施依托可行性分析</w:t>
            </w:r>
          </w:p>
          <w:p w:rsidR="00F17080" w:rsidRDefault="000A7984">
            <w:pPr>
              <w:pStyle w:val="a0"/>
              <w:ind w:left="34" w:firstLine="480"/>
              <w:rPr>
                <w:color w:val="000000" w:themeColor="text1"/>
              </w:rPr>
            </w:pPr>
            <w:r>
              <w:rPr>
                <w:rFonts w:hint="eastAsia"/>
                <w:color w:val="000000" w:themeColor="text1"/>
              </w:rPr>
              <w:t>根据建设单位提供的资料，本项目污水收容依托已建成</w:t>
            </w:r>
            <w:r>
              <w:rPr>
                <w:rFonts w:hint="eastAsia"/>
                <w:color w:val="000000" w:themeColor="text1"/>
              </w:rPr>
              <w:t>60m</w:t>
            </w:r>
            <w:r>
              <w:rPr>
                <w:rFonts w:hint="eastAsia"/>
                <w:color w:val="000000" w:themeColor="text1"/>
                <w:vertAlign w:val="superscript"/>
              </w:rPr>
              <w:t>3</w:t>
            </w:r>
            <w:r>
              <w:rPr>
                <w:rFonts w:hint="eastAsia"/>
                <w:color w:val="000000" w:themeColor="text1"/>
              </w:rPr>
              <w:t>化粪池。</w:t>
            </w:r>
            <w:r>
              <w:rPr>
                <w:color w:val="000000" w:themeColor="text1"/>
              </w:rPr>
              <w:t>该化粪池现主要</w:t>
            </w:r>
            <w:r>
              <w:rPr>
                <w:rFonts w:hint="eastAsia"/>
                <w:color w:val="000000" w:themeColor="text1"/>
              </w:rPr>
              <w:t>收纳除本项目以外还有</w:t>
            </w:r>
            <w:r>
              <w:rPr>
                <w:rFonts w:hint="eastAsia"/>
              </w:rPr>
              <w:t>陕西爱麦食品有限公司、陕西新时代生物转化检测有限公司等</w:t>
            </w:r>
            <w:r>
              <w:rPr>
                <w:rFonts w:hint="eastAsia"/>
                <w:color w:val="000000" w:themeColor="text1"/>
              </w:rPr>
              <w:t>约</w:t>
            </w:r>
            <w:r>
              <w:rPr>
                <w:color w:val="000000" w:themeColor="text1"/>
              </w:rPr>
              <w:t>200</w:t>
            </w:r>
            <w:r>
              <w:rPr>
                <w:color w:val="000000" w:themeColor="text1"/>
              </w:rPr>
              <w:t>名职工生活污水（产生量为</w:t>
            </w:r>
            <w:r>
              <w:rPr>
                <w:color w:val="000000" w:themeColor="text1"/>
              </w:rPr>
              <w:t>16m</w:t>
            </w:r>
            <w:r>
              <w:rPr>
                <w:color w:val="000000" w:themeColor="text1"/>
                <w:vertAlign w:val="superscript"/>
              </w:rPr>
              <w:t>3</w:t>
            </w:r>
            <w:r>
              <w:rPr>
                <w:color w:val="000000" w:themeColor="text1"/>
              </w:rPr>
              <w:t>/d</w:t>
            </w:r>
            <w:r>
              <w:rPr>
                <w:color w:val="000000" w:themeColor="text1"/>
              </w:rPr>
              <w:t>）</w:t>
            </w:r>
            <w:r>
              <w:rPr>
                <w:rFonts w:hint="eastAsia"/>
                <w:color w:val="000000" w:themeColor="text1"/>
              </w:rPr>
              <w:t>，本项目污水产生量为</w:t>
            </w:r>
            <w:r>
              <w:rPr>
                <w:rFonts w:hint="eastAsia"/>
                <w:color w:val="000000" w:themeColor="text1"/>
              </w:rPr>
              <w:t>0.728m</w:t>
            </w:r>
            <w:r>
              <w:rPr>
                <w:rFonts w:hint="eastAsia"/>
                <w:color w:val="000000" w:themeColor="text1"/>
                <w:vertAlign w:val="superscript"/>
              </w:rPr>
              <w:t>3</w:t>
            </w:r>
            <w:r>
              <w:rPr>
                <w:rFonts w:hint="eastAsia"/>
                <w:color w:val="000000" w:themeColor="text1"/>
              </w:rPr>
              <w:t>/d</w:t>
            </w:r>
            <w:r>
              <w:rPr>
                <w:rFonts w:hint="eastAsia"/>
                <w:color w:val="000000" w:themeColor="text1"/>
              </w:rPr>
              <w:t>，</w:t>
            </w:r>
            <w:r>
              <w:rPr>
                <w:color w:val="000000" w:themeColor="text1"/>
              </w:rPr>
              <w:t>仅占化粪池剩余容积的</w:t>
            </w:r>
            <w:r>
              <w:rPr>
                <w:rFonts w:hint="eastAsia"/>
                <w:color w:val="000000" w:themeColor="text1"/>
              </w:rPr>
              <w:t>1.65</w:t>
            </w:r>
            <w:r>
              <w:rPr>
                <w:color w:val="000000" w:themeColor="text1"/>
              </w:rPr>
              <w:t>%</w:t>
            </w:r>
            <w:r>
              <w:rPr>
                <w:rFonts w:hint="eastAsia"/>
                <w:color w:val="000000" w:themeColor="text1"/>
              </w:rPr>
              <w:t>，有充足的处理容量。因此依托化粪池处理规模可行。由表</w:t>
            </w:r>
            <w:r>
              <w:rPr>
                <w:rFonts w:hint="eastAsia"/>
                <w:color w:val="000000" w:themeColor="text1"/>
              </w:rPr>
              <w:t>5-1</w:t>
            </w:r>
            <w:r>
              <w:rPr>
                <w:rFonts w:hint="eastAsia"/>
                <w:color w:val="000000" w:themeColor="text1"/>
              </w:rPr>
              <w:t>可知项目生活污水可达标排放，因此本项目所依托的生活污水处置措施可行。</w:t>
            </w:r>
          </w:p>
          <w:p w:rsidR="00F17080" w:rsidRDefault="0027495B">
            <w:pPr>
              <w:pStyle w:val="a0"/>
              <w:ind w:firstLine="480"/>
              <w:rPr>
                <w:color w:val="000000" w:themeColor="text1"/>
              </w:rPr>
            </w:pPr>
            <w:r>
              <w:rPr>
                <w:color w:val="000000" w:themeColor="text1"/>
              </w:rPr>
              <w:fldChar w:fldCharType="begin"/>
            </w:r>
            <w:r w:rsidR="000A7984">
              <w:rPr>
                <w:color w:val="000000" w:themeColor="text1"/>
              </w:rPr>
              <w:instrText xml:space="preserve"> </w:instrText>
            </w:r>
            <w:r w:rsidR="000A7984">
              <w:rPr>
                <w:rFonts w:hint="eastAsia"/>
                <w:color w:val="000000" w:themeColor="text1"/>
              </w:rPr>
              <w:instrText>= 2 \* GB3</w:instrText>
            </w:r>
            <w:r w:rsidR="000A7984">
              <w:rPr>
                <w:color w:val="000000" w:themeColor="text1"/>
              </w:rPr>
              <w:instrText xml:space="preserve"> </w:instrText>
            </w:r>
            <w:r>
              <w:rPr>
                <w:color w:val="000000" w:themeColor="text1"/>
              </w:rPr>
              <w:fldChar w:fldCharType="separate"/>
            </w:r>
            <w:r w:rsidR="000A7984">
              <w:rPr>
                <w:rFonts w:hint="eastAsia"/>
                <w:color w:val="000000" w:themeColor="text1"/>
              </w:rPr>
              <w:t>②</w:t>
            </w:r>
            <w:r>
              <w:rPr>
                <w:color w:val="000000" w:themeColor="text1"/>
              </w:rPr>
              <w:fldChar w:fldCharType="end"/>
            </w:r>
            <w:r w:rsidR="000A7984">
              <w:rPr>
                <w:rFonts w:hint="eastAsia"/>
                <w:color w:val="000000" w:themeColor="text1"/>
              </w:rPr>
              <w:t>近期泾河新城第三污水处理厂废水处理可行性分析</w:t>
            </w:r>
          </w:p>
          <w:p w:rsidR="00F17080" w:rsidRDefault="000A7984">
            <w:pPr>
              <w:pStyle w:val="a0"/>
              <w:ind w:firstLine="480"/>
              <w:rPr>
                <w:color w:val="000000" w:themeColor="text1"/>
              </w:rPr>
            </w:pPr>
            <w:r>
              <w:rPr>
                <w:rFonts w:hint="eastAsia"/>
                <w:color w:val="000000" w:themeColor="text1"/>
              </w:rPr>
              <w:t>根据建设方提供的资料，美国科技园北区污水已于</w:t>
            </w:r>
            <w:r>
              <w:rPr>
                <w:rFonts w:hint="eastAsia"/>
                <w:color w:val="000000" w:themeColor="text1"/>
              </w:rPr>
              <w:t>2018</w:t>
            </w:r>
            <w:r>
              <w:rPr>
                <w:rFonts w:hint="eastAsia"/>
                <w:color w:val="000000" w:themeColor="text1"/>
              </w:rPr>
              <w:t>年</w:t>
            </w:r>
            <w:r>
              <w:rPr>
                <w:rFonts w:hint="eastAsia"/>
                <w:color w:val="000000" w:themeColor="text1"/>
              </w:rPr>
              <w:t>12</w:t>
            </w:r>
            <w:r>
              <w:rPr>
                <w:rFonts w:hint="eastAsia"/>
                <w:color w:val="000000" w:themeColor="text1"/>
              </w:rPr>
              <w:t>月已接入泾河新城第三污水处理厂处理。</w:t>
            </w:r>
          </w:p>
          <w:p w:rsidR="00F17080" w:rsidRDefault="000A7984">
            <w:pPr>
              <w:pStyle w:val="a8"/>
              <w:tabs>
                <w:tab w:val="left" w:pos="480"/>
              </w:tabs>
              <w:ind w:firstLine="480"/>
              <w:rPr>
                <w:color w:val="000000" w:themeColor="text1"/>
                <w:szCs w:val="21"/>
              </w:rPr>
            </w:pPr>
            <w:r>
              <w:rPr>
                <w:rFonts w:hint="eastAsia"/>
                <w:color w:val="000000" w:themeColor="text1"/>
              </w:rPr>
              <w:t>泾河新城第三污水处理厂于</w:t>
            </w:r>
            <w:r>
              <w:rPr>
                <w:rFonts w:hint="eastAsia"/>
                <w:color w:val="000000" w:themeColor="text1"/>
              </w:rPr>
              <w:t>2016</w:t>
            </w:r>
            <w:r>
              <w:rPr>
                <w:rFonts w:hint="eastAsia"/>
                <w:color w:val="000000" w:themeColor="text1"/>
              </w:rPr>
              <w:t>年建设，一期工程设计处理规模</w:t>
            </w:r>
            <w:r>
              <w:rPr>
                <w:rFonts w:hint="eastAsia"/>
                <w:color w:val="000000" w:themeColor="text1"/>
              </w:rPr>
              <w:t>2</w:t>
            </w:r>
            <w:r>
              <w:rPr>
                <w:color w:val="000000" w:themeColor="text1"/>
              </w:rPr>
              <w:t>.0×10</w:t>
            </w:r>
            <w:r>
              <w:rPr>
                <w:color w:val="000000" w:themeColor="text1"/>
                <w:vertAlign w:val="superscript"/>
              </w:rPr>
              <w:t>4</w:t>
            </w:r>
            <w:r>
              <w:rPr>
                <w:color w:val="000000" w:themeColor="text1"/>
                <w:szCs w:val="24"/>
              </w:rPr>
              <w:t>m</w:t>
            </w:r>
            <w:r>
              <w:rPr>
                <w:color w:val="000000" w:themeColor="text1"/>
                <w:szCs w:val="24"/>
                <w:vertAlign w:val="superscript"/>
              </w:rPr>
              <w:t>3</w:t>
            </w:r>
            <w:r>
              <w:rPr>
                <w:color w:val="000000" w:themeColor="text1"/>
                <w:szCs w:val="24"/>
              </w:rPr>
              <w:t>/d</w:t>
            </w:r>
            <w:r>
              <w:rPr>
                <w:rFonts w:hint="eastAsia"/>
                <w:color w:val="000000" w:themeColor="text1"/>
                <w:szCs w:val="24"/>
              </w:rPr>
              <w:t>，采用处理工艺为</w:t>
            </w:r>
            <w:r>
              <w:rPr>
                <w:rFonts w:hint="eastAsia"/>
                <w:color w:val="000000" w:themeColor="text1"/>
                <w:szCs w:val="21"/>
              </w:rPr>
              <w:t>改良</w:t>
            </w:r>
            <w:r>
              <w:rPr>
                <w:color w:val="000000" w:themeColor="text1"/>
                <w:szCs w:val="21"/>
              </w:rPr>
              <w:t>A</w:t>
            </w:r>
            <w:r>
              <w:rPr>
                <w:color w:val="000000" w:themeColor="text1"/>
                <w:szCs w:val="21"/>
                <w:vertAlign w:val="superscript"/>
              </w:rPr>
              <w:t>2</w:t>
            </w:r>
            <w:r>
              <w:rPr>
                <w:color w:val="000000" w:themeColor="text1"/>
                <w:szCs w:val="21"/>
              </w:rPr>
              <w:t>/O+</w:t>
            </w:r>
            <w:r>
              <w:rPr>
                <w:color w:val="000000" w:themeColor="text1"/>
                <w:szCs w:val="21"/>
              </w:rPr>
              <w:t>混沉</w:t>
            </w:r>
            <w:r>
              <w:rPr>
                <w:color w:val="000000" w:themeColor="text1"/>
                <w:szCs w:val="21"/>
              </w:rPr>
              <w:t>+</w:t>
            </w:r>
            <w:r>
              <w:rPr>
                <w:color w:val="000000" w:themeColor="text1"/>
                <w:szCs w:val="21"/>
              </w:rPr>
              <w:t>滤布滤池</w:t>
            </w:r>
            <w:r>
              <w:rPr>
                <w:rFonts w:hint="eastAsia"/>
                <w:color w:val="000000" w:themeColor="text1"/>
                <w:szCs w:val="21"/>
              </w:rPr>
              <w:t>+</w:t>
            </w:r>
            <w:r>
              <w:rPr>
                <w:rFonts w:hint="eastAsia"/>
                <w:color w:val="000000" w:themeColor="text1"/>
                <w:szCs w:val="21"/>
              </w:rPr>
              <w:t>紫外线消毒</w:t>
            </w:r>
            <w:r>
              <w:rPr>
                <w:color w:val="000000" w:themeColor="text1"/>
                <w:szCs w:val="21"/>
              </w:rPr>
              <w:t>处理工艺</w:t>
            </w:r>
            <w:r>
              <w:rPr>
                <w:rFonts w:hint="eastAsia"/>
                <w:color w:val="000000" w:themeColor="text1"/>
                <w:szCs w:val="21"/>
              </w:rPr>
              <w:t>。</w:t>
            </w:r>
          </w:p>
          <w:p w:rsidR="00F17080" w:rsidRDefault="000A7984">
            <w:pPr>
              <w:pStyle w:val="a0"/>
              <w:ind w:firstLine="480"/>
              <w:rPr>
                <w:color w:val="000000" w:themeColor="text1"/>
                <w:szCs w:val="24"/>
              </w:rPr>
            </w:pPr>
            <w:r>
              <w:rPr>
                <w:color w:val="000000" w:themeColor="text1"/>
                <w:szCs w:val="24"/>
              </w:rPr>
              <w:t>泾河新城第三污水处理厂</w:t>
            </w:r>
            <w:r>
              <w:rPr>
                <w:rFonts w:hint="eastAsia"/>
                <w:color w:val="000000" w:themeColor="text1"/>
                <w:szCs w:val="24"/>
              </w:rPr>
              <w:t>设计进水、出水水质</w:t>
            </w:r>
            <w:r>
              <w:rPr>
                <w:color w:val="000000" w:themeColor="text1"/>
                <w:szCs w:val="24"/>
              </w:rPr>
              <w:t>见表</w:t>
            </w:r>
            <w:r>
              <w:rPr>
                <w:rFonts w:hint="eastAsia"/>
                <w:color w:val="000000" w:themeColor="text1"/>
                <w:szCs w:val="24"/>
              </w:rPr>
              <w:t>7-5</w:t>
            </w:r>
            <w:r>
              <w:rPr>
                <w:rFonts w:hint="eastAsia"/>
                <w:color w:val="000000" w:themeColor="text1"/>
                <w:szCs w:val="24"/>
              </w:rPr>
              <w:t>。</w:t>
            </w:r>
          </w:p>
          <w:p w:rsidR="00F17080" w:rsidRDefault="000A7984">
            <w:pPr>
              <w:spacing w:line="240" w:lineRule="auto"/>
              <w:ind w:firstLineChars="0" w:firstLine="0"/>
              <w:jc w:val="center"/>
              <w:rPr>
                <w:b/>
                <w:color w:val="000000" w:themeColor="text1"/>
                <w:sz w:val="21"/>
                <w:szCs w:val="21"/>
              </w:rPr>
            </w:pPr>
            <w:r>
              <w:rPr>
                <w:b/>
                <w:color w:val="000000" w:themeColor="text1"/>
                <w:sz w:val="21"/>
                <w:szCs w:val="21"/>
              </w:rPr>
              <w:t>表</w:t>
            </w:r>
            <w:r>
              <w:rPr>
                <w:rFonts w:hint="eastAsia"/>
                <w:b/>
                <w:color w:val="000000" w:themeColor="text1"/>
                <w:sz w:val="21"/>
                <w:szCs w:val="21"/>
              </w:rPr>
              <w:t xml:space="preserve">7-5    </w:t>
            </w:r>
            <w:r>
              <w:rPr>
                <w:rFonts w:hint="eastAsia"/>
                <w:b/>
                <w:color w:val="000000" w:themeColor="text1"/>
                <w:sz w:val="21"/>
                <w:szCs w:val="21"/>
              </w:rPr>
              <w:t>泾</w:t>
            </w:r>
            <w:r>
              <w:rPr>
                <w:b/>
                <w:color w:val="000000" w:themeColor="text1"/>
                <w:sz w:val="21"/>
                <w:szCs w:val="21"/>
              </w:rPr>
              <w:t>河新城第</w:t>
            </w:r>
            <w:r>
              <w:rPr>
                <w:rFonts w:hint="eastAsia"/>
                <w:b/>
                <w:color w:val="000000" w:themeColor="text1"/>
                <w:sz w:val="21"/>
                <w:szCs w:val="21"/>
              </w:rPr>
              <w:t>三</w:t>
            </w:r>
            <w:r>
              <w:rPr>
                <w:b/>
                <w:color w:val="000000" w:themeColor="text1"/>
                <w:sz w:val="21"/>
                <w:szCs w:val="21"/>
              </w:rPr>
              <w:t>污水处理厂设计进水、出水水质</w:t>
            </w:r>
            <w:r>
              <w:rPr>
                <w:rFonts w:hint="eastAsia"/>
                <w:b/>
                <w:color w:val="000000" w:themeColor="text1"/>
                <w:sz w:val="21"/>
                <w:szCs w:val="21"/>
              </w:rPr>
              <w:t xml:space="preserve">    </w:t>
            </w:r>
            <w:r>
              <w:rPr>
                <w:b/>
                <w:color w:val="000000" w:themeColor="text1"/>
                <w:sz w:val="21"/>
                <w:szCs w:val="21"/>
              </w:rPr>
              <w:t>单位：</w:t>
            </w:r>
            <w:r>
              <w:rPr>
                <w:b/>
                <w:color w:val="000000" w:themeColor="text1"/>
                <w:sz w:val="21"/>
                <w:szCs w:val="21"/>
              </w:rPr>
              <w:t>mg/L</w:t>
            </w:r>
            <w:r>
              <w:rPr>
                <w:b/>
                <w:color w:val="000000" w:themeColor="text1"/>
                <w:sz w:val="21"/>
                <w:szCs w:val="21"/>
              </w:rPr>
              <w:t>（</w:t>
            </w:r>
            <w:r>
              <w:rPr>
                <w:b/>
                <w:color w:val="000000" w:themeColor="text1"/>
                <w:sz w:val="21"/>
                <w:szCs w:val="21"/>
              </w:rPr>
              <w:t>pH</w:t>
            </w:r>
            <w:r>
              <w:rPr>
                <w:b/>
                <w:color w:val="000000" w:themeColor="text1"/>
                <w:sz w:val="21"/>
                <w:szCs w:val="21"/>
              </w:rPr>
              <w:t>除外）</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4"/>
              <w:gridCol w:w="815"/>
              <w:gridCol w:w="841"/>
              <w:gridCol w:w="810"/>
              <w:gridCol w:w="771"/>
              <w:gridCol w:w="872"/>
              <w:gridCol w:w="790"/>
              <w:gridCol w:w="875"/>
            </w:tblGrid>
            <w:tr w:rsidR="00F17080">
              <w:trPr>
                <w:trHeight w:val="340"/>
              </w:trPr>
              <w:tc>
                <w:tcPr>
                  <w:tcW w:w="2414" w:type="dxa"/>
                  <w:vAlign w:val="center"/>
                </w:tcPr>
                <w:p w:rsidR="00F17080" w:rsidRDefault="000A7984">
                  <w:pPr>
                    <w:pStyle w:val="CharCharCharCharCharCharCharCharCharCharChar"/>
                    <w:adjustRightInd/>
                    <w:snapToGrid/>
                    <w:spacing w:beforeLines="0"/>
                    <w:rPr>
                      <w:rFonts w:eastAsia="宋体"/>
                      <w:color w:val="000000" w:themeColor="text1"/>
                      <w:sz w:val="21"/>
                      <w:szCs w:val="21"/>
                    </w:rPr>
                  </w:pPr>
                  <w:r>
                    <w:rPr>
                      <w:rFonts w:eastAsia="宋体"/>
                      <w:color w:val="000000" w:themeColor="text1"/>
                      <w:sz w:val="21"/>
                      <w:szCs w:val="21"/>
                    </w:rPr>
                    <w:t>项目</w:t>
                  </w:r>
                </w:p>
              </w:tc>
              <w:tc>
                <w:tcPr>
                  <w:tcW w:w="815" w:type="dxa"/>
                  <w:vAlign w:val="center"/>
                </w:tcPr>
                <w:p w:rsidR="00F17080" w:rsidRDefault="000A7984">
                  <w:pPr>
                    <w:pStyle w:val="CharCharCharCharCharCharCharCharCharCharChar"/>
                    <w:adjustRightInd/>
                    <w:snapToGrid/>
                    <w:spacing w:beforeLines="0"/>
                    <w:rPr>
                      <w:rFonts w:eastAsia="宋体"/>
                      <w:color w:val="000000" w:themeColor="text1"/>
                      <w:sz w:val="21"/>
                      <w:szCs w:val="21"/>
                    </w:rPr>
                  </w:pPr>
                  <w:r>
                    <w:rPr>
                      <w:rFonts w:eastAsia="宋体"/>
                      <w:color w:val="000000" w:themeColor="text1"/>
                      <w:sz w:val="21"/>
                      <w:szCs w:val="21"/>
                    </w:rPr>
                    <w:t>COD</w:t>
                  </w:r>
                </w:p>
              </w:tc>
              <w:tc>
                <w:tcPr>
                  <w:tcW w:w="841" w:type="dxa"/>
                  <w:vAlign w:val="center"/>
                </w:tcPr>
                <w:p w:rsidR="00F17080" w:rsidRDefault="000A7984">
                  <w:pPr>
                    <w:pStyle w:val="CharCharCharCharCharCharCharCharCharCharChar"/>
                    <w:adjustRightInd/>
                    <w:snapToGrid/>
                    <w:spacing w:beforeLines="0"/>
                    <w:rPr>
                      <w:rFonts w:eastAsia="宋体"/>
                      <w:color w:val="000000" w:themeColor="text1"/>
                      <w:sz w:val="21"/>
                      <w:szCs w:val="21"/>
                      <w:vertAlign w:val="subscript"/>
                    </w:rPr>
                  </w:pPr>
                  <w:r>
                    <w:rPr>
                      <w:rFonts w:eastAsia="宋体"/>
                      <w:color w:val="000000" w:themeColor="text1"/>
                      <w:sz w:val="21"/>
                      <w:szCs w:val="21"/>
                    </w:rPr>
                    <w:t>BOD</w:t>
                  </w:r>
                  <w:r>
                    <w:rPr>
                      <w:rFonts w:eastAsia="宋体"/>
                      <w:color w:val="000000" w:themeColor="text1"/>
                      <w:sz w:val="21"/>
                      <w:szCs w:val="21"/>
                      <w:vertAlign w:val="subscript"/>
                    </w:rPr>
                    <w:t>5</w:t>
                  </w:r>
                </w:p>
              </w:tc>
              <w:tc>
                <w:tcPr>
                  <w:tcW w:w="810" w:type="dxa"/>
                  <w:vAlign w:val="center"/>
                </w:tcPr>
                <w:p w:rsidR="00F17080" w:rsidRDefault="000A7984">
                  <w:pPr>
                    <w:pStyle w:val="CharCharCharCharCharCharCharCharCharCharChar"/>
                    <w:adjustRightInd/>
                    <w:snapToGrid/>
                    <w:spacing w:beforeLines="0"/>
                    <w:rPr>
                      <w:rFonts w:eastAsia="宋体"/>
                      <w:color w:val="000000" w:themeColor="text1"/>
                      <w:sz w:val="21"/>
                      <w:szCs w:val="21"/>
                    </w:rPr>
                  </w:pPr>
                  <w:r>
                    <w:rPr>
                      <w:rFonts w:eastAsia="宋体"/>
                      <w:color w:val="000000" w:themeColor="text1"/>
                      <w:sz w:val="21"/>
                      <w:szCs w:val="21"/>
                    </w:rPr>
                    <w:t>SS</w:t>
                  </w:r>
                </w:p>
              </w:tc>
              <w:tc>
                <w:tcPr>
                  <w:tcW w:w="771" w:type="dxa"/>
                  <w:vAlign w:val="center"/>
                </w:tcPr>
                <w:p w:rsidR="00F17080" w:rsidRDefault="000A7984">
                  <w:pPr>
                    <w:pStyle w:val="CharCharCharCharCharCharCharCharCharCharChar"/>
                    <w:adjustRightInd/>
                    <w:snapToGrid/>
                    <w:spacing w:beforeLines="0"/>
                    <w:rPr>
                      <w:rFonts w:eastAsia="宋体"/>
                      <w:color w:val="000000" w:themeColor="text1"/>
                      <w:sz w:val="21"/>
                      <w:szCs w:val="21"/>
                    </w:rPr>
                  </w:pPr>
                  <w:r>
                    <w:rPr>
                      <w:rFonts w:eastAsia="宋体"/>
                      <w:color w:val="000000" w:themeColor="text1"/>
                      <w:sz w:val="21"/>
                      <w:szCs w:val="21"/>
                    </w:rPr>
                    <w:t>TN</w:t>
                  </w:r>
                </w:p>
              </w:tc>
              <w:tc>
                <w:tcPr>
                  <w:tcW w:w="872" w:type="dxa"/>
                  <w:vAlign w:val="center"/>
                </w:tcPr>
                <w:p w:rsidR="00F17080" w:rsidRDefault="000A7984">
                  <w:pPr>
                    <w:pStyle w:val="CharCharCharCharCharCharCharCharCharCharChar"/>
                    <w:adjustRightInd/>
                    <w:snapToGrid/>
                    <w:spacing w:beforeLines="0"/>
                    <w:rPr>
                      <w:rFonts w:eastAsia="宋体"/>
                      <w:color w:val="000000" w:themeColor="text1"/>
                      <w:sz w:val="21"/>
                      <w:szCs w:val="21"/>
                    </w:rPr>
                  </w:pPr>
                  <w:r>
                    <w:rPr>
                      <w:rFonts w:eastAsia="宋体"/>
                      <w:color w:val="000000" w:themeColor="text1"/>
                      <w:sz w:val="21"/>
                      <w:szCs w:val="21"/>
                    </w:rPr>
                    <w:t>NH</w:t>
                  </w:r>
                  <w:r>
                    <w:rPr>
                      <w:rFonts w:eastAsia="宋体"/>
                      <w:color w:val="000000" w:themeColor="text1"/>
                      <w:sz w:val="21"/>
                      <w:szCs w:val="21"/>
                      <w:vertAlign w:val="subscript"/>
                    </w:rPr>
                    <w:t>3</w:t>
                  </w:r>
                  <w:r>
                    <w:rPr>
                      <w:rFonts w:eastAsia="宋体"/>
                      <w:color w:val="000000" w:themeColor="text1"/>
                      <w:sz w:val="21"/>
                      <w:szCs w:val="21"/>
                    </w:rPr>
                    <w:t>-N</w:t>
                  </w:r>
                </w:p>
              </w:tc>
              <w:tc>
                <w:tcPr>
                  <w:tcW w:w="790" w:type="dxa"/>
                  <w:vAlign w:val="center"/>
                </w:tcPr>
                <w:p w:rsidR="00F17080" w:rsidRDefault="000A7984">
                  <w:pPr>
                    <w:pStyle w:val="CharCharCharCharCharCharCharCharCharCharChar"/>
                    <w:adjustRightInd/>
                    <w:snapToGrid/>
                    <w:spacing w:beforeLines="0"/>
                    <w:rPr>
                      <w:rFonts w:eastAsia="宋体"/>
                      <w:color w:val="000000" w:themeColor="text1"/>
                      <w:sz w:val="21"/>
                      <w:szCs w:val="21"/>
                    </w:rPr>
                  </w:pPr>
                  <w:r>
                    <w:rPr>
                      <w:rFonts w:eastAsia="宋体"/>
                      <w:color w:val="000000" w:themeColor="text1"/>
                      <w:sz w:val="21"/>
                      <w:szCs w:val="21"/>
                    </w:rPr>
                    <w:t>TP</w:t>
                  </w:r>
                </w:p>
              </w:tc>
              <w:tc>
                <w:tcPr>
                  <w:tcW w:w="875" w:type="dxa"/>
                  <w:vAlign w:val="center"/>
                </w:tcPr>
                <w:p w:rsidR="00F17080" w:rsidRDefault="000A7984">
                  <w:pPr>
                    <w:pStyle w:val="CharCharCharCharCharCharCharCharCharCharChar"/>
                    <w:adjustRightInd/>
                    <w:snapToGrid/>
                    <w:spacing w:beforeLines="0"/>
                    <w:rPr>
                      <w:rFonts w:eastAsia="宋体"/>
                      <w:color w:val="000000" w:themeColor="text1"/>
                      <w:sz w:val="21"/>
                      <w:szCs w:val="21"/>
                    </w:rPr>
                  </w:pPr>
                  <w:r>
                    <w:rPr>
                      <w:rFonts w:eastAsia="宋体"/>
                      <w:color w:val="000000" w:themeColor="text1"/>
                      <w:sz w:val="21"/>
                      <w:szCs w:val="21"/>
                    </w:rPr>
                    <w:t>PH</w:t>
                  </w:r>
                </w:p>
              </w:tc>
            </w:tr>
            <w:tr w:rsidR="00F17080">
              <w:trPr>
                <w:trHeight w:val="340"/>
              </w:trPr>
              <w:tc>
                <w:tcPr>
                  <w:tcW w:w="2414" w:type="dxa"/>
                  <w:vAlign w:val="center"/>
                </w:tcPr>
                <w:p w:rsidR="00F17080" w:rsidRDefault="000A7984">
                  <w:pPr>
                    <w:pStyle w:val="CharCharCharCharCharCharCharCharCharCharChar"/>
                    <w:adjustRightInd/>
                    <w:snapToGrid/>
                    <w:spacing w:beforeLines="0"/>
                    <w:rPr>
                      <w:rFonts w:eastAsia="宋体"/>
                      <w:color w:val="000000" w:themeColor="text1"/>
                      <w:sz w:val="21"/>
                      <w:szCs w:val="21"/>
                    </w:rPr>
                  </w:pPr>
                  <w:r>
                    <w:rPr>
                      <w:rFonts w:eastAsia="宋体" w:hint="eastAsia"/>
                      <w:color w:val="000000" w:themeColor="text1"/>
                      <w:sz w:val="21"/>
                      <w:szCs w:val="21"/>
                    </w:rPr>
                    <w:t>《污水排入城镇下水道水质标准》（</w:t>
                  </w:r>
                  <w:r>
                    <w:rPr>
                      <w:rFonts w:eastAsia="宋体"/>
                      <w:color w:val="000000" w:themeColor="text1"/>
                      <w:sz w:val="21"/>
                      <w:szCs w:val="21"/>
                    </w:rPr>
                    <w:t>CJ343-2010</w:t>
                  </w:r>
                  <w:r>
                    <w:rPr>
                      <w:rFonts w:eastAsia="宋体" w:hint="eastAsia"/>
                      <w:color w:val="000000" w:themeColor="text1"/>
                      <w:sz w:val="21"/>
                      <w:szCs w:val="21"/>
                    </w:rPr>
                    <w:t>）</w:t>
                  </w:r>
                </w:p>
              </w:tc>
              <w:tc>
                <w:tcPr>
                  <w:tcW w:w="815" w:type="dxa"/>
                  <w:vAlign w:val="center"/>
                </w:tcPr>
                <w:p w:rsidR="00F17080" w:rsidRDefault="000A7984">
                  <w:pPr>
                    <w:pStyle w:val="CharCharCharCharCharCharCharCharCharCharChar"/>
                    <w:adjustRightInd/>
                    <w:snapToGrid/>
                    <w:spacing w:beforeLines="0"/>
                    <w:rPr>
                      <w:rFonts w:eastAsia="宋体"/>
                      <w:color w:val="000000" w:themeColor="text1"/>
                      <w:sz w:val="21"/>
                      <w:szCs w:val="21"/>
                    </w:rPr>
                  </w:pPr>
                  <w:r>
                    <w:rPr>
                      <w:rFonts w:eastAsia="宋体"/>
                      <w:color w:val="000000" w:themeColor="text1"/>
                      <w:sz w:val="21"/>
                      <w:szCs w:val="21"/>
                    </w:rPr>
                    <w:t>≤800</w:t>
                  </w:r>
                </w:p>
              </w:tc>
              <w:tc>
                <w:tcPr>
                  <w:tcW w:w="841" w:type="dxa"/>
                  <w:vAlign w:val="center"/>
                </w:tcPr>
                <w:p w:rsidR="00F17080" w:rsidRDefault="000A7984">
                  <w:pPr>
                    <w:pStyle w:val="CharCharCharCharCharCharCharCharCharCharChar"/>
                    <w:adjustRightInd/>
                    <w:snapToGrid/>
                    <w:spacing w:beforeLines="0"/>
                    <w:rPr>
                      <w:rFonts w:eastAsia="宋体"/>
                      <w:color w:val="000000" w:themeColor="text1"/>
                      <w:sz w:val="21"/>
                      <w:szCs w:val="21"/>
                    </w:rPr>
                  </w:pPr>
                  <w:r>
                    <w:rPr>
                      <w:rFonts w:eastAsia="宋体"/>
                      <w:color w:val="000000" w:themeColor="text1"/>
                      <w:sz w:val="21"/>
                      <w:szCs w:val="21"/>
                    </w:rPr>
                    <w:t>≤350</w:t>
                  </w:r>
                </w:p>
              </w:tc>
              <w:tc>
                <w:tcPr>
                  <w:tcW w:w="810" w:type="dxa"/>
                  <w:vAlign w:val="center"/>
                </w:tcPr>
                <w:p w:rsidR="00F17080" w:rsidRDefault="000A7984">
                  <w:pPr>
                    <w:pStyle w:val="CharCharCharCharCharCharCharCharCharCharChar"/>
                    <w:adjustRightInd/>
                    <w:snapToGrid/>
                    <w:spacing w:beforeLines="0"/>
                    <w:rPr>
                      <w:rFonts w:eastAsia="宋体"/>
                      <w:color w:val="000000" w:themeColor="text1"/>
                      <w:sz w:val="21"/>
                      <w:szCs w:val="21"/>
                    </w:rPr>
                  </w:pPr>
                  <w:r>
                    <w:rPr>
                      <w:rFonts w:eastAsia="宋体"/>
                      <w:color w:val="000000" w:themeColor="text1"/>
                      <w:sz w:val="21"/>
                      <w:szCs w:val="21"/>
                    </w:rPr>
                    <w:t>≤400</w:t>
                  </w:r>
                </w:p>
              </w:tc>
              <w:tc>
                <w:tcPr>
                  <w:tcW w:w="771" w:type="dxa"/>
                  <w:vAlign w:val="center"/>
                </w:tcPr>
                <w:p w:rsidR="00F17080" w:rsidRDefault="000A7984">
                  <w:pPr>
                    <w:pStyle w:val="CharCharCharCharCharCharCharCharCharCharChar"/>
                    <w:adjustRightInd/>
                    <w:snapToGrid/>
                    <w:spacing w:beforeLines="0"/>
                    <w:rPr>
                      <w:rFonts w:eastAsia="宋体"/>
                      <w:color w:val="000000" w:themeColor="text1"/>
                      <w:sz w:val="21"/>
                      <w:szCs w:val="21"/>
                    </w:rPr>
                  </w:pPr>
                  <w:r>
                    <w:rPr>
                      <w:rFonts w:eastAsia="宋体"/>
                      <w:color w:val="000000" w:themeColor="text1"/>
                      <w:sz w:val="21"/>
                      <w:szCs w:val="21"/>
                    </w:rPr>
                    <w:t>≤70</w:t>
                  </w:r>
                </w:p>
              </w:tc>
              <w:tc>
                <w:tcPr>
                  <w:tcW w:w="872" w:type="dxa"/>
                  <w:vAlign w:val="center"/>
                </w:tcPr>
                <w:p w:rsidR="00F17080" w:rsidRDefault="000A7984">
                  <w:pPr>
                    <w:pStyle w:val="CharCharCharCharCharCharCharCharCharCharChar"/>
                    <w:adjustRightInd/>
                    <w:snapToGrid/>
                    <w:spacing w:beforeLines="0"/>
                    <w:rPr>
                      <w:rFonts w:eastAsia="宋体"/>
                      <w:color w:val="000000" w:themeColor="text1"/>
                      <w:sz w:val="21"/>
                      <w:szCs w:val="21"/>
                    </w:rPr>
                  </w:pPr>
                  <w:r>
                    <w:rPr>
                      <w:rFonts w:eastAsia="宋体"/>
                      <w:color w:val="000000" w:themeColor="text1"/>
                      <w:sz w:val="21"/>
                      <w:szCs w:val="21"/>
                    </w:rPr>
                    <w:t>≤45</w:t>
                  </w:r>
                </w:p>
              </w:tc>
              <w:tc>
                <w:tcPr>
                  <w:tcW w:w="790" w:type="dxa"/>
                  <w:vAlign w:val="center"/>
                </w:tcPr>
                <w:p w:rsidR="00F17080" w:rsidRDefault="000A7984">
                  <w:pPr>
                    <w:pStyle w:val="CharCharCharCharCharCharCharCharCharCharChar"/>
                    <w:adjustRightInd/>
                    <w:snapToGrid/>
                    <w:spacing w:beforeLines="0"/>
                    <w:rPr>
                      <w:rFonts w:eastAsia="宋体"/>
                      <w:color w:val="000000" w:themeColor="text1"/>
                      <w:sz w:val="21"/>
                      <w:szCs w:val="21"/>
                    </w:rPr>
                  </w:pPr>
                  <w:r>
                    <w:rPr>
                      <w:rFonts w:eastAsia="宋体"/>
                      <w:color w:val="000000" w:themeColor="text1"/>
                      <w:sz w:val="21"/>
                      <w:szCs w:val="21"/>
                    </w:rPr>
                    <w:t>≤8</w:t>
                  </w:r>
                </w:p>
              </w:tc>
              <w:tc>
                <w:tcPr>
                  <w:tcW w:w="875" w:type="dxa"/>
                  <w:vAlign w:val="center"/>
                </w:tcPr>
                <w:p w:rsidR="00F17080" w:rsidRDefault="000A7984">
                  <w:pPr>
                    <w:pStyle w:val="CharCharCharCharCharCharCharCharCharCharChar"/>
                    <w:adjustRightInd/>
                    <w:snapToGrid/>
                    <w:spacing w:beforeLines="0"/>
                    <w:rPr>
                      <w:rFonts w:eastAsia="宋体"/>
                      <w:color w:val="000000" w:themeColor="text1"/>
                      <w:sz w:val="21"/>
                      <w:szCs w:val="21"/>
                    </w:rPr>
                  </w:pPr>
                  <w:r>
                    <w:rPr>
                      <w:rFonts w:eastAsia="宋体"/>
                      <w:color w:val="000000" w:themeColor="text1"/>
                      <w:sz w:val="21"/>
                      <w:szCs w:val="21"/>
                    </w:rPr>
                    <w:t>6.5-9.5</w:t>
                  </w:r>
                </w:p>
              </w:tc>
            </w:tr>
            <w:tr w:rsidR="00F17080">
              <w:trPr>
                <w:trHeight w:val="340"/>
              </w:trPr>
              <w:tc>
                <w:tcPr>
                  <w:tcW w:w="2414" w:type="dxa"/>
                  <w:vAlign w:val="center"/>
                </w:tcPr>
                <w:p w:rsidR="00F17080" w:rsidRDefault="000A7984">
                  <w:pPr>
                    <w:pStyle w:val="CharCharCharCharCharCharCharCharCharCharChar"/>
                    <w:adjustRightInd/>
                    <w:snapToGrid/>
                    <w:spacing w:beforeLines="0"/>
                    <w:rPr>
                      <w:rFonts w:eastAsia="宋体"/>
                      <w:color w:val="000000" w:themeColor="text1"/>
                      <w:sz w:val="21"/>
                      <w:szCs w:val="21"/>
                    </w:rPr>
                  </w:pPr>
                  <w:r>
                    <w:rPr>
                      <w:rFonts w:eastAsia="宋体" w:hint="eastAsia"/>
                      <w:color w:val="000000" w:themeColor="text1"/>
                      <w:sz w:val="21"/>
                      <w:szCs w:val="21"/>
                    </w:rPr>
                    <w:t>《城镇污水处理厂污染物排放标准》（</w:t>
                  </w:r>
                  <w:r>
                    <w:rPr>
                      <w:rFonts w:eastAsia="宋体" w:hint="eastAsia"/>
                      <w:color w:val="000000" w:themeColor="text1"/>
                      <w:sz w:val="21"/>
                      <w:szCs w:val="21"/>
                    </w:rPr>
                    <w:t>GB18918-2002</w:t>
                  </w:r>
                  <w:r>
                    <w:rPr>
                      <w:rFonts w:eastAsia="宋体" w:hint="eastAsia"/>
                      <w:color w:val="000000" w:themeColor="text1"/>
                      <w:sz w:val="21"/>
                      <w:szCs w:val="21"/>
                    </w:rPr>
                    <w:t>）一级</w:t>
                  </w:r>
                  <w:r>
                    <w:rPr>
                      <w:rFonts w:eastAsia="宋体" w:hint="eastAsia"/>
                      <w:color w:val="000000" w:themeColor="text1"/>
                      <w:sz w:val="21"/>
                      <w:szCs w:val="21"/>
                    </w:rPr>
                    <w:t>A</w:t>
                  </w:r>
                  <w:r>
                    <w:rPr>
                      <w:rFonts w:eastAsia="宋体" w:hint="eastAsia"/>
                      <w:color w:val="000000" w:themeColor="text1"/>
                      <w:sz w:val="21"/>
                      <w:szCs w:val="21"/>
                    </w:rPr>
                    <w:t>标准</w:t>
                  </w:r>
                </w:p>
              </w:tc>
              <w:tc>
                <w:tcPr>
                  <w:tcW w:w="815" w:type="dxa"/>
                  <w:vAlign w:val="center"/>
                </w:tcPr>
                <w:p w:rsidR="00F17080" w:rsidRDefault="000A7984">
                  <w:pPr>
                    <w:pStyle w:val="CharCharCharCharCharCharCharCharCharCharChar"/>
                    <w:adjustRightInd/>
                    <w:snapToGrid/>
                    <w:spacing w:beforeLines="0"/>
                    <w:rPr>
                      <w:rFonts w:eastAsia="宋体"/>
                      <w:color w:val="000000" w:themeColor="text1"/>
                      <w:sz w:val="21"/>
                      <w:szCs w:val="21"/>
                    </w:rPr>
                  </w:pPr>
                  <w:r>
                    <w:rPr>
                      <w:rFonts w:eastAsia="宋体"/>
                      <w:color w:val="000000" w:themeColor="text1"/>
                      <w:sz w:val="21"/>
                      <w:szCs w:val="21"/>
                    </w:rPr>
                    <w:t>≤50</w:t>
                  </w:r>
                </w:p>
              </w:tc>
              <w:tc>
                <w:tcPr>
                  <w:tcW w:w="841" w:type="dxa"/>
                  <w:vAlign w:val="center"/>
                </w:tcPr>
                <w:p w:rsidR="00F17080" w:rsidRDefault="000A7984">
                  <w:pPr>
                    <w:pStyle w:val="CharCharCharCharCharCharCharCharCharCharChar"/>
                    <w:adjustRightInd/>
                    <w:snapToGrid/>
                    <w:spacing w:beforeLines="0"/>
                    <w:rPr>
                      <w:rFonts w:eastAsia="宋体"/>
                      <w:color w:val="000000" w:themeColor="text1"/>
                      <w:sz w:val="21"/>
                      <w:szCs w:val="21"/>
                    </w:rPr>
                  </w:pPr>
                  <w:r>
                    <w:rPr>
                      <w:rFonts w:eastAsia="宋体"/>
                      <w:color w:val="000000" w:themeColor="text1"/>
                      <w:sz w:val="21"/>
                      <w:szCs w:val="21"/>
                    </w:rPr>
                    <w:t>≤10</w:t>
                  </w:r>
                </w:p>
              </w:tc>
              <w:tc>
                <w:tcPr>
                  <w:tcW w:w="810" w:type="dxa"/>
                  <w:vAlign w:val="center"/>
                </w:tcPr>
                <w:p w:rsidR="00F17080" w:rsidRDefault="000A7984">
                  <w:pPr>
                    <w:pStyle w:val="CharCharCharCharCharCharCharCharCharCharChar"/>
                    <w:adjustRightInd/>
                    <w:snapToGrid/>
                    <w:spacing w:beforeLines="0"/>
                    <w:rPr>
                      <w:rFonts w:eastAsia="宋体"/>
                      <w:color w:val="000000" w:themeColor="text1"/>
                      <w:sz w:val="21"/>
                      <w:szCs w:val="21"/>
                    </w:rPr>
                  </w:pPr>
                  <w:r>
                    <w:rPr>
                      <w:rFonts w:eastAsia="宋体"/>
                      <w:color w:val="000000" w:themeColor="text1"/>
                      <w:sz w:val="21"/>
                      <w:szCs w:val="21"/>
                    </w:rPr>
                    <w:t>≤10</w:t>
                  </w:r>
                </w:p>
              </w:tc>
              <w:tc>
                <w:tcPr>
                  <w:tcW w:w="771" w:type="dxa"/>
                  <w:vAlign w:val="center"/>
                </w:tcPr>
                <w:p w:rsidR="00F17080" w:rsidRDefault="000A7984">
                  <w:pPr>
                    <w:pStyle w:val="CharCharCharCharCharCharCharCharCharCharChar"/>
                    <w:adjustRightInd/>
                    <w:snapToGrid/>
                    <w:spacing w:beforeLines="0"/>
                    <w:rPr>
                      <w:rFonts w:eastAsia="宋体"/>
                      <w:color w:val="000000" w:themeColor="text1"/>
                      <w:sz w:val="21"/>
                      <w:szCs w:val="21"/>
                    </w:rPr>
                  </w:pPr>
                  <w:r>
                    <w:rPr>
                      <w:rFonts w:eastAsia="宋体"/>
                      <w:color w:val="000000" w:themeColor="text1"/>
                      <w:sz w:val="21"/>
                      <w:szCs w:val="21"/>
                    </w:rPr>
                    <w:t>≤15</w:t>
                  </w:r>
                </w:p>
              </w:tc>
              <w:tc>
                <w:tcPr>
                  <w:tcW w:w="872" w:type="dxa"/>
                  <w:vAlign w:val="center"/>
                </w:tcPr>
                <w:p w:rsidR="00F17080" w:rsidRDefault="000A7984">
                  <w:pPr>
                    <w:pStyle w:val="CharCharCharCharCharCharCharCharCharCharChar"/>
                    <w:adjustRightInd/>
                    <w:snapToGrid/>
                    <w:spacing w:beforeLines="0"/>
                    <w:rPr>
                      <w:rFonts w:eastAsia="宋体"/>
                      <w:color w:val="000000" w:themeColor="text1"/>
                      <w:sz w:val="21"/>
                      <w:szCs w:val="21"/>
                    </w:rPr>
                  </w:pPr>
                  <w:r>
                    <w:rPr>
                      <w:rFonts w:eastAsia="宋体"/>
                      <w:color w:val="000000" w:themeColor="text1"/>
                      <w:sz w:val="21"/>
                      <w:szCs w:val="21"/>
                    </w:rPr>
                    <w:t>≤5</w:t>
                  </w:r>
                </w:p>
              </w:tc>
              <w:tc>
                <w:tcPr>
                  <w:tcW w:w="790" w:type="dxa"/>
                  <w:vAlign w:val="center"/>
                </w:tcPr>
                <w:p w:rsidR="00F17080" w:rsidRDefault="000A7984">
                  <w:pPr>
                    <w:pStyle w:val="CharCharCharCharCharCharCharCharCharCharChar"/>
                    <w:adjustRightInd/>
                    <w:snapToGrid/>
                    <w:spacing w:beforeLines="0"/>
                    <w:rPr>
                      <w:rFonts w:eastAsia="宋体"/>
                      <w:color w:val="000000" w:themeColor="text1"/>
                      <w:sz w:val="21"/>
                      <w:szCs w:val="21"/>
                    </w:rPr>
                  </w:pPr>
                  <w:r>
                    <w:rPr>
                      <w:rFonts w:eastAsia="宋体"/>
                      <w:color w:val="000000" w:themeColor="text1"/>
                      <w:sz w:val="21"/>
                      <w:szCs w:val="21"/>
                    </w:rPr>
                    <w:t>≤0.5</w:t>
                  </w:r>
                </w:p>
              </w:tc>
              <w:tc>
                <w:tcPr>
                  <w:tcW w:w="875" w:type="dxa"/>
                  <w:vAlign w:val="center"/>
                </w:tcPr>
                <w:p w:rsidR="00F17080" w:rsidRDefault="000A7984">
                  <w:pPr>
                    <w:pStyle w:val="CharCharCharCharCharCharCharCharCharCharChar"/>
                    <w:adjustRightInd/>
                    <w:snapToGrid/>
                    <w:spacing w:beforeLines="0"/>
                    <w:rPr>
                      <w:rFonts w:eastAsia="宋体"/>
                      <w:color w:val="000000" w:themeColor="text1"/>
                      <w:sz w:val="21"/>
                      <w:szCs w:val="21"/>
                    </w:rPr>
                  </w:pPr>
                  <w:r>
                    <w:rPr>
                      <w:rFonts w:eastAsia="宋体"/>
                      <w:color w:val="000000" w:themeColor="text1"/>
                      <w:sz w:val="21"/>
                      <w:szCs w:val="21"/>
                    </w:rPr>
                    <w:t>6-9</w:t>
                  </w:r>
                </w:p>
              </w:tc>
            </w:tr>
            <w:tr w:rsidR="00F17080">
              <w:trPr>
                <w:trHeight w:val="340"/>
              </w:trPr>
              <w:tc>
                <w:tcPr>
                  <w:tcW w:w="2414" w:type="dxa"/>
                  <w:vAlign w:val="center"/>
                </w:tcPr>
                <w:p w:rsidR="00F17080" w:rsidRDefault="000A7984">
                  <w:pPr>
                    <w:pStyle w:val="CharCharCharCharCharCharCharCharCharCharChar"/>
                    <w:adjustRightInd/>
                    <w:snapToGrid/>
                    <w:spacing w:beforeLines="0"/>
                    <w:rPr>
                      <w:rFonts w:eastAsia="宋体"/>
                      <w:color w:val="000000" w:themeColor="text1"/>
                      <w:sz w:val="21"/>
                      <w:szCs w:val="21"/>
                    </w:rPr>
                  </w:pPr>
                  <w:r>
                    <w:rPr>
                      <w:rFonts w:eastAsia="宋体" w:hint="eastAsia"/>
                      <w:color w:val="000000" w:themeColor="text1"/>
                      <w:sz w:val="21"/>
                      <w:szCs w:val="21"/>
                    </w:rPr>
                    <w:t>进水水质</w:t>
                  </w:r>
                </w:p>
              </w:tc>
              <w:tc>
                <w:tcPr>
                  <w:tcW w:w="815" w:type="dxa"/>
                  <w:vAlign w:val="center"/>
                </w:tcPr>
                <w:p w:rsidR="00F17080" w:rsidRDefault="000A7984">
                  <w:pPr>
                    <w:pStyle w:val="CharCharCharCharCharCharCharCharCharCharChar"/>
                    <w:adjustRightInd/>
                    <w:snapToGrid/>
                    <w:spacing w:beforeLines="0"/>
                    <w:rPr>
                      <w:rFonts w:eastAsia="宋体"/>
                      <w:color w:val="000000" w:themeColor="text1"/>
                      <w:sz w:val="21"/>
                      <w:szCs w:val="21"/>
                    </w:rPr>
                  </w:pPr>
                  <w:r>
                    <w:rPr>
                      <w:rFonts w:eastAsia="宋体" w:hint="eastAsia"/>
                      <w:color w:val="000000" w:themeColor="text1"/>
                      <w:sz w:val="21"/>
                      <w:szCs w:val="21"/>
                    </w:rPr>
                    <w:t>400</w:t>
                  </w:r>
                </w:p>
              </w:tc>
              <w:tc>
                <w:tcPr>
                  <w:tcW w:w="841" w:type="dxa"/>
                  <w:vAlign w:val="center"/>
                </w:tcPr>
                <w:p w:rsidR="00F17080" w:rsidRDefault="000A7984">
                  <w:pPr>
                    <w:pStyle w:val="CharCharCharCharCharCharCharCharCharCharChar"/>
                    <w:adjustRightInd/>
                    <w:snapToGrid/>
                    <w:spacing w:beforeLines="0"/>
                    <w:rPr>
                      <w:rFonts w:eastAsia="宋体"/>
                      <w:color w:val="000000" w:themeColor="text1"/>
                      <w:sz w:val="21"/>
                      <w:szCs w:val="21"/>
                    </w:rPr>
                  </w:pPr>
                  <w:r>
                    <w:rPr>
                      <w:rFonts w:eastAsia="宋体" w:hint="eastAsia"/>
                      <w:color w:val="000000" w:themeColor="text1"/>
                      <w:sz w:val="21"/>
                      <w:szCs w:val="21"/>
                    </w:rPr>
                    <w:t>200</w:t>
                  </w:r>
                </w:p>
              </w:tc>
              <w:tc>
                <w:tcPr>
                  <w:tcW w:w="810" w:type="dxa"/>
                  <w:vAlign w:val="center"/>
                </w:tcPr>
                <w:p w:rsidR="00F17080" w:rsidRDefault="000A7984">
                  <w:pPr>
                    <w:pStyle w:val="CharCharCharCharCharCharCharCharCharCharChar"/>
                    <w:adjustRightInd/>
                    <w:snapToGrid/>
                    <w:spacing w:beforeLines="0"/>
                    <w:rPr>
                      <w:rFonts w:eastAsia="宋体"/>
                      <w:color w:val="000000" w:themeColor="text1"/>
                      <w:sz w:val="21"/>
                      <w:szCs w:val="21"/>
                    </w:rPr>
                  </w:pPr>
                  <w:r>
                    <w:rPr>
                      <w:rFonts w:eastAsia="宋体" w:hint="eastAsia"/>
                      <w:color w:val="000000" w:themeColor="text1"/>
                      <w:sz w:val="21"/>
                      <w:szCs w:val="21"/>
                    </w:rPr>
                    <w:t>300</w:t>
                  </w:r>
                </w:p>
              </w:tc>
              <w:tc>
                <w:tcPr>
                  <w:tcW w:w="771" w:type="dxa"/>
                  <w:vAlign w:val="center"/>
                </w:tcPr>
                <w:p w:rsidR="00F17080" w:rsidRDefault="000A7984">
                  <w:pPr>
                    <w:pStyle w:val="CharCharCharCharCharCharCharCharCharCharChar"/>
                    <w:adjustRightInd/>
                    <w:snapToGrid/>
                    <w:spacing w:beforeLines="0"/>
                    <w:rPr>
                      <w:rFonts w:eastAsia="宋体"/>
                      <w:color w:val="000000" w:themeColor="text1"/>
                      <w:sz w:val="21"/>
                      <w:szCs w:val="21"/>
                    </w:rPr>
                  </w:pPr>
                  <w:r>
                    <w:rPr>
                      <w:rFonts w:eastAsia="宋体" w:hint="eastAsia"/>
                      <w:color w:val="000000" w:themeColor="text1"/>
                      <w:sz w:val="21"/>
                      <w:szCs w:val="21"/>
                    </w:rPr>
                    <w:t>50</w:t>
                  </w:r>
                </w:p>
              </w:tc>
              <w:tc>
                <w:tcPr>
                  <w:tcW w:w="872" w:type="dxa"/>
                  <w:vAlign w:val="center"/>
                </w:tcPr>
                <w:p w:rsidR="00F17080" w:rsidRDefault="000A7984">
                  <w:pPr>
                    <w:pStyle w:val="CharCharCharCharCharCharCharCharCharCharChar"/>
                    <w:adjustRightInd/>
                    <w:snapToGrid/>
                    <w:spacing w:beforeLines="0"/>
                    <w:rPr>
                      <w:rFonts w:eastAsia="宋体"/>
                      <w:color w:val="000000" w:themeColor="text1"/>
                      <w:sz w:val="21"/>
                      <w:szCs w:val="21"/>
                    </w:rPr>
                  </w:pPr>
                  <w:r>
                    <w:rPr>
                      <w:rFonts w:eastAsia="宋体" w:hint="eastAsia"/>
                      <w:color w:val="000000" w:themeColor="text1"/>
                      <w:sz w:val="21"/>
                      <w:szCs w:val="21"/>
                    </w:rPr>
                    <w:t>40</w:t>
                  </w:r>
                </w:p>
              </w:tc>
              <w:tc>
                <w:tcPr>
                  <w:tcW w:w="790" w:type="dxa"/>
                  <w:vAlign w:val="center"/>
                </w:tcPr>
                <w:p w:rsidR="00F17080" w:rsidRDefault="000A7984">
                  <w:pPr>
                    <w:pStyle w:val="CharCharCharCharCharCharCharCharCharCharChar"/>
                    <w:adjustRightInd/>
                    <w:snapToGrid/>
                    <w:spacing w:beforeLines="0"/>
                    <w:rPr>
                      <w:rFonts w:eastAsia="宋体"/>
                      <w:color w:val="000000" w:themeColor="text1"/>
                      <w:sz w:val="21"/>
                      <w:szCs w:val="21"/>
                    </w:rPr>
                  </w:pPr>
                  <w:r>
                    <w:rPr>
                      <w:rFonts w:eastAsia="宋体"/>
                      <w:color w:val="000000" w:themeColor="text1"/>
                      <w:sz w:val="21"/>
                      <w:szCs w:val="21"/>
                    </w:rPr>
                    <w:t>4</w:t>
                  </w:r>
                </w:p>
              </w:tc>
              <w:tc>
                <w:tcPr>
                  <w:tcW w:w="875" w:type="dxa"/>
                  <w:vAlign w:val="center"/>
                </w:tcPr>
                <w:p w:rsidR="00F17080" w:rsidRDefault="000A7984">
                  <w:pPr>
                    <w:pStyle w:val="CharCharCharCharCharCharCharCharCharCharChar"/>
                    <w:adjustRightInd/>
                    <w:snapToGrid/>
                    <w:spacing w:beforeLines="0"/>
                    <w:rPr>
                      <w:rFonts w:eastAsia="宋体"/>
                      <w:color w:val="000000" w:themeColor="text1"/>
                      <w:sz w:val="21"/>
                      <w:szCs w:val="21"/>
                    </w:rPr>
                  </w:pPr>
                  <w:r>
                    <w:rPr>
                      <w:rFonts w:eastAsia="宋体"/>
                      <w:color w:val="000000" w:themeColor="text1"/>
                      <w:sz w:val="21"/>
                      <w:szCs w:val="21"/>
                    </w:rPr>
                    <w:t>6-9</w:t>
                  </w:r>
                </w:p>
              </w:tc>
            </w:tr>
            <w:tr w:rsidR="00F17080">
              <w:trPr>
                <w:trHeight w:val="340"/>
              </w:trPr>
              <w:tc>
                <w:tcPr>
                  <w:tcW w:w="2414" w:type="dxa"/>
                  <w:vAlign w:val="center"/>
                </w:tcPr>
                <w:p w:rsidR="00F17080" w:rsidRDefault="000A7984">
                  <w:pPr>
                    <w:pStyle w:val="CharCharCharCharCharCharCharCharCharCharChar"/>
                    <w:adjustRightInd/>
                    <w:snapToGrid/>
                    <w:spacing w:beforeLines="0"/>
                    <w:rPr>
                      <w:rFonts w:eastAsia="宋体"/>
                      <w:color w:val="000000" w:themeColor="text1"/>
                      <w:sz w:val="21"/>
                      <w:szCs w:val="21"/>
                    </w:rPr>
                  </w:pPr>
                  <w:r>
                    <w:rPr>
                      <w:rFonts w:eastAsia="宋体"/>
                      <w:color w:val="000000" w:themeColor="text1"/>
                      <w:sz w:val="21"/>
                      <w:szCs w:val="21"/>
                    </w:rPr>
                    <w:lastRenderedPageBreak/>
                    <w:t>出水</w:t>
                  </w:r>
                  <w:r>
                    <w:rPr>
                      <w:rFonts w:eastAsia="宋体" w:hint="eastAsia"/>
                      <w:color w:val="000000" w:themeColor="text1"/>
                      <w:sz w:val="21"/>
                      <w:szCs w:val="21"/>
                    </w:rPr>
                    <w:t>水质</w:t>
                  </w:r>
                </w:p>
              </w:tc>
              <w:tc>
                <w:tcPr>
                  <w:tcW w:w="815" w:type="dxa"/>
                  <w:vAlign w:val="center"/>
                </w:tcPr>
                <w:p w:rsidR="00F17080" w:rsidRDefault="000A7984">
                  <w:pPr>
                    <w:pStyle w:val="CharCharCharCharCharCharCharCharCharCharChar"/>
                    <w:adjustRightInd/>
                    <w:snapToGrid/>
                    <w:spacing w:beforeLines="0"/>
                    <w:rPr>
                      <w:rFonts w:eastAsia="宋体"/>
                      <w:color w:val="000000" w:themeColor="text1"/>
                      <w:sz w:val="21"/>
                      <w:szCs w:val="21"/>
                    </w:rPr>
                  </w:pPr>
                  <w:r>
                    <w:rPr>
                      <w:rFonts w:eastAsia="宋体"/>
                      <w:color w:val="000000" w:themeColor="text1"/>
                      <w:sz w:val="21"/>
                      <w:szCs w:val="21"/>
                    </w:rPr>
                    <w:t>≤50</w:t>
                  </w:r>
                </w:p>
              </w:tc>
              <w:tc>
                <w:tcPr>
                  <w:tcW w:w="841" w:type="dxa"/>
                  <w:vAlign w:val="center"/>
                </w:tcPr>
                <w:p w:rsidR="00F17080" w:rsidRDefault="000A7984">
                  <w:pPr>
                    <w:pStyle w:val="CharCharCharCharCharCharCharCharCharCharChar"/>
                    <w:adjustRightInd/>
                    <w:snapToGrid/>
                    <w:spacing w:beforeLines="0"/>
                    <w:rPr>
                      <w:rFonts w:eastAsia="宋体"/>
                      <w:color w:val="000000" w:themeColor="text1"/>
                      <w:sz w:val="21"/>
                      <w:szCs w:val="21"/>
                    </w:rPr>
                  </w:pPr>
                  <w:r>
                    <w:rPr>
                      <w:rFonts w:eastAsia="宋体"/>
                      <w:color w:val="000000" w:themeColor="text1"/>
                      <w:sz w:val="21"/>
                      <w:szCs w:val="21"/>
                    </w:rPr>
                    <w:t>≤10</w:t>
                  </w:r>
                </w:p>
              </w:tc>
              <w:tc>
                <w:tcPr>
                  <w:tcW w:w="810" w:type="dxa"/>
                  <w:vAlign w:val="center"/>
                </w:tcPr>
                <w:p w:rsidR="00F17080" w:rsidRDefault="000A7984">
                  <w:pPr>
                    <w:pStyle w:val="CharCharCharCharCharCharCharCharCharCharChar"/>
                    <w:adjustRightInd/>
                    <w:snapToGrid/>
                    <w:spacing w:beforeLines="0"/>
                    <w:rPr>
                      <w:rFonts w:eastAsia="宋体"/>
                      <w:color w:val="000000" w:themeColor="text1"/>
                      <w:sz w:val="21"/>
                      <w:szCs w:val="21"/>
                    </w:rPr>
                  </w:pPr>
                  <w:r>
                    <w:rPr>
                      <w:rFonts w:eastAsia="宋体"/>
                      <w:color w:val="000000" w:themeColor="text1"/>
                      <w:sz w:val="21"/>
                      <w:szCs w:val="21"/>
                    </w:rPr>
                    <w:t>≤10</w:t>
                  </w:r>
                </w:p>
              </w:tc>
              <w:tc>
                <w:tcPr>
                  <w:tcW w:w="771" w:type="dxa"/>
                  <w:vAlign w:val="center"/>
                </w:tcPr>
                <w:p w:rsidR="00F17080" w:rsidRDefault="000A7984">
                  <w:pPr>
                    <w:pStyle w:val="CharCharCharCharCharCharCharCharCharCharChar"/>
                    <w:adjustRightInd/>
                    <w:snapToGrid/>
                    <w:spacing w:beforeLines="0"/>
                    <w:rPr>
                      <w:rFonts w:eastAsia="宋体"/>
                      <w:color w:val="000000" w:themeColor="text1"/>
                      <w:sz w:val="21"/>
                      <w:szCs w:val="21"/>
                    </w:rPr>
                  </w:pPr>
                  <w:r>
                    <w:rPr>
                      <w:rFonts w:eastAsia="宋体"/>
                      <w:color w:val="000000" w:themeColor="text1"/>
                      <w:sz w:val="21"/>
                      <w:szCs w:val="21"/>
                    </w:rPr>
                    <w:t>≤15</w:t>
                  </w:r>
                </w:p>
              </w:tc>
              <w:tc>
                <w:tcPr>
                  <w:tcW w:w="872" w:type="dxa"/>
                  <w:vAlign w:val="center"/>
                </w:tcPr>
                <w:p w:rsidR="00F17080" w:rsidRDefault="000A7984">
                  <w:pPr>
                    <w:pStyle w:val="CharCharCharCharCharCharCharCharCharCharChar"/>
                    <w:adjustRightInd/>
                    <w:snapToGrid/>
                    <w:spacing w:beforeLines="0"/>
                    <w:rPr>
                      <w:rFonts w:eastAsia="宋体"/>
                      <w:color w:val="000000" w:themeColor="text1"/>
                      <w:sz w:val="21"/>
                      <w:szCs w:val="21"/>
                    </w:rPr>
                  </w:pPr>
                  <w:r>
                    <w:rPr>
                      <w:rFonts w:eastAsia="宋体"/>
                      <w:color w:val="000000" w:themeColor="text1"/>
                      <w:sz w:val="21"/>
                      <w:szCs w:val="21"/>
                    </w:rPr>
                    <w:t>≤5</w:t>
                  </w:r>
                </w:p>
              </w:tc>
              <w:tc>
                <w:tcPr>
                  <w:tcW w:w="790" w:type="dxa"/>
                  <w:vAlign w:val="center"/>
                </w:tcPr>
                <w:p w:rsidR="00F17080" w:rsidRDefault="000A7984">
                  <w:pPr>
                    <w:pStyle w:val="CharCharCharCharCharCharCharCharCharCharChar"/>
                    <w:adjustRightInd/>
                    <w:snapToGrid/>
                    <w:spacing w:beforeLines="0"/>
                    <w:rPr>
                      <w:rFonts w:eastAsia="宋体"/>
                      <w:color w:val="000000" w:themeColor="text1"/>
                      <w:sz w:val="21"/>
                      <w:szCs w:val="21"/>
                    </w:rPr>
                  </w:pPr>
                  <w:r>
                    <w:rPr>
                      <w:rFonts w:eastAsia="宋体"/>
                      <w:color w:val="000000" w:themeColor="text1"/>
                      <w:sz w:val="21"/>
                      <w:szCs w:val="21"/>
                    </w:rPr>
                    <w:t>≤0.5</w:t>
                  </w:r>
                </w:p>
              </w:tc>
              <w:tc>
                <w:tcPr>
                  <w:tcW w:w="875" w:type="dxa"/>
                  <w:vAlign w:val="center"/>
                </w:tcPr>
                <w:p w:rsidR="00F17080" w:rsidRDefault="000A7984">
                  <w:pPr>
                    <w:pStyle w:val="CharCharCharCharCharCharCharCharCharCharChar"/>
                    <w:adjustRightInd/>
                    <w:snapToGrid/>
                    <w:spacing w:beforeLines="0"/>
                    <w:rPr>
                      <w:rFonts w:eastAsia="宋体"/>
                      <w:color w:val="000000" w:themeColor="text1"/>
                      <w:sz w:val="21"/>
                      <w:szCs w:val="21"/>
                    </w:rPr>
                  </w:pPr>
                  <w:r>
                    <w:rPr>
                      <w:rFonts w:eastAsia="宋体"/>
                      <w:color w:val="000000" w:themeColor="text1"/>
                      <w:sz w:val="21"/>
                      <w:szCs w:val="21"/>
                    </w:rPr>
                    <w:t>6-9</w:t>
                  </w:r>
                </w:p>
              </w:tc>
            </w:tr>
          </w:tbl>
          <w:p w:rsidR="00F17080" w:rsidRDefault="000A7984">
            <w:pPr>
              <w:pStyle w:val="a0"/>
              <w:ind w:firstLine="480"/>
              <w:rPr>
                <w:color w:val="000000" w:themeColor="text1"/>
                <w:szCs w:val="24"/>
              </w:rPr>
            </w:pPr>
            <w:r>
              <w:rPr>
                <w:rFonts w:hint="eastAsia"/>
                <w:color w:val="000000" w:themeColor="text1"/>
              </w:rPr>
              <w:t>由上表可知，本项目生活污水水质满足泾河新城第三污水处理厂的进水水质要求。排水水质</w:t>
            </w:r>
            <w:r>
              <w:rPr>
                <w:color w:val="000000" w:themeColor="text1"/>
                <w:szCs w:val="24"/>
              </w:rPr>
              <w:t>可达到《城镇污水处理厂污染物排放标准》（</w:t>
            </w:r>
            <w:r>
              <w:rPr>
                <w:color w:val="000000" w:themeColor="text1"/>
                <w:szCs w:val="24"/>
              </w:rPr>
              <w:t>GB18918-2002</w:t>
            </w:r>
            <w:r>
              <w:rPr>
                <w:color w:val="000000" w:themeColor="text1"/>
                <w:szCs w:val="24"/>
              </w:rPr>
              <w:t>）中的一级</w:t>
            </w:r>
            <w:r>
              <w:rPr>
                <w:color w:val="000000" w:themeColor="text1"/>
                <w:szCs w:val="24"/>
              </w:rPr>
              <w:t>A</w:t>
            </w:r>
            <w:r>
              <w:rPr>
                <w:color w:val="000000" w:themeColor="text1"/>
                <w:szCs w:val="24"/>
              </w:rPr>
              <w:t>排放标准</w:t>
            </w:r>
            <w:r>
              <w:rPr>
                <w:rFonts w:hint="eastAsia"/>
                <w:color w:val="000000" w:themeColor="text1"/>
                <w:szCs w:val="24"/>
              </w:rPr>
              <w:t>。本项目废水产生量较小，对泾河新城第二污水处理厂处理负荷较小，因此本项目依托泾河新城第三污水处理厂可行。</w:t>
            </w:r>
          </w:p>
          <w:p w:rsidR="00F17080" w:rsidRDefault="0027495B">
            <w:pPr>
              <w:pStyle w:val="a0"/>
              <w:ind w:firstLine="480"/>
              <w:rPr>
                <w:color w:val="000000" w:themeColor="text1"/>
              </w:rPr>
            </w:pPr>
            <w:r>
              <w:rPr>
                <w:color w:val="000000" w:themeColor="text1"/>
              </w:rPr>
              <w:fldChar w:fldCharType="begin"/>
            </w:r>
            <w:r w:rsidR="000A7984">
              <w:rPr>
                <w:color w:val="000000" w:themeColor="text1"/>
              </w:rPr>
              <w:instrText xml:space="preserve"> </w:instrText>
            </w:r>
            <w:r w:rsidR="000A7984">
              <w:rPr>
                <w:rFonts w:hint="eastAsia"/>
                <w:color w:val="000000" w:themeColor="text1"/>
              </w:rPr>
              <w:instrText>= 3 \* GB3</w:instrText>
            </w:r>
            <w:r w:rsidR="000A7984">
              <w:rPr>
                <w:color w:val="000000" w:themeColor="text1"/>
              </w:rPr>
              <w:instrText xml:space="preserve"> </w:instrText>
            </w:r>
            <w:r>
              <w:rPr>
                <w:color w:val="000000" w:themeColor="text1"/>
              </w:rPr>
              <w:fldChar w:fldCharType="separate"/>
            </w:r>
            <w:r w:rsidR="000A7984">
              <w:rPr>
                <w:rFonts w:hint="eastAsia"/>
                <w:color w:val="000000" w:themeColor="text1"/>
              </w:rPr>
              <w:t>③</w:t>
            </w:r>
            <w:r>
              <w:rPr>
                <w:color w:val="000000" w:themeColor="text1"/>
              </w:rPr>
              <w:fldChar w:fldCharType="end"/>
            </w:r>
            <w:r w:rsidR="000A7984">
              <w:rPr>
                <w:rFonts w:hint="eastAsia"/>
                <w:color w:val="000000" w:themeColor="text1"/>
              </w:rPr>
              <w:t>远期泾河新城第二污水处理厂废水处理可行性分析</w:t>
            </w:r>
          </w:p>
          <w:p w:rsidR="00F17080" w:rsidRDefault="000A7984">
            <w:pPr>
              <w:pStyle w:val="a0"/>
              <w:ind w:firstLine="480"/>
              <w:rPr>
                <w:color w:val="000000" w:themeColor="text1"/>
                <w:kern w:val="0"/>
              </w:rPr>
            </w:pPr>
            <w:r>
              <w:rPr>
                <w:rFonts w:hint="eastAsia"/>
                <w:color w:val="000000" w:themeColor="text1"/>
                <w:kern w:val="0"/>
              </w:rPr>
              <w:t>泾河第二污水处理厂位于正阳大道以东，火车南站规划路以南的相交地区，服务范围具体包括：泾河以北，规划的东边界以西，茶马大道以东及规划北边界以南，现状为泾阳县永乐镇和崇文镇所在的区域，总服务面积约</w:t>
            </w:r>
            <w:r>
              <w:rPr>
                <w:rFonts w:hint="eastAsia"/>
                <w:color w:val="000000" w:themeColor="text1"/>
                <w:kern w:val="0"/>
              </w:rPr>
              <w:t>34km</w:t>
            </w:r>
            <w:r>
              <w:rPr>
                <w:rFonts w:hint="eastAsia"/>
                <w:color w:val="000000" w:themeColor="text1"/>
                <w:kern w:val="0"/>
                <w:vertAlign w:val="superscript"/>
              </w:rPr>
              <w:t>2</w:t>
            </w:r>
            <w:r>
              <w:rPr>
                <w:rFonts w:hint="eastAsia"/>
                <w:color w:val="000000" w:themeColor="text1"/>
                <w:kern w:val="0"/>
              </w:rPr>
              <w:t>。泾河新城第二污水处理厂近期日处理能力</w:t>
            </w:r>
            <w:r>
              <w:rPr>
                <w:rFonts w:hint="eastAsia"/>
                <w:color w:val="000000" w:themeColor="text1"/>
                <w:kern w:val="0"/>
              </w:rPr>
              <w:t>4</w:t>
            </w:r>
            <w:r>
              <w:rPr>
                <w:rFonts w:hint="eastAsia"/>
                <w:color w:val="000000" w:themeColor="text1"/>
                <w:kern w:val="0"/>
              </w:rPr>
              <w:t>万</w:t>
            </w:r>
            <w:r>
              <w:rPr>
                <w:rFonts w:hint="eastAsia"/>
                <w:color w:val="000000" w:themeColor="text1"/>
                <w:kern w:val="0"/>
              </w:rPr>
              <w:t>m</w:t>
            </w:r>
            <w:r>
              <w:rPr>
                <w:rFonts w:hint="eastAsia"/>
                <w:color w:val="000000" w:themeColor="text1"/>
                <w:kern w:val="0"/>
                <w:vertAlign w:val="superscript"/>
              </w:rPr>
              <w:t>3</w:t>
            </w:r>
            <w:r>
              <w:rPr>
                <w:rFonts w:hint="eastAsia"/>
                <w:color w:val="000000" w:themeColor="text1"/>
                <w:kern w:val="0"/>
              </w:rPr>
              <w:t>/d</w:t>
            </w:r>
            <w:r>
              <w:rPr>
                <w:rFonts w:hint="eastAsia"/>
                <w:color w:val="000000" w:themeColor="text1"/>
                <w:kern w:val="0"/>
              </w:rPr>
              <w:t>，采用</w:t>
            </w:r>
            <w:r>
              <w:rPr>
                <w:rFonts w:hint="eastAsia"/>
                <w:color w:val="000000" w:themeColor="text1"/>
                <w:kern w:val="0"/>
              </w:rPr>
              <w:t>A</w:t>
            </w:r>
            <w:r>
              <w:rPr>
                <w:rFonts w:hint="eastAsia"/>
                <w:color w:val="000000" w:themeColor="text1"/>
                <w:kern w:val="0"/>
                <w:vertAlign w:val="superscript"/>
              </w:rPr>
              <w:t>2</w:t>
            </w:r>
            <w:r>
              <w:rPr>
                <w:rFonts w:hint="eastAsia"/>
                <w:color w:val="000000" w:themeColor="text1"/>
                <w:kern w:val="0"/>
              </w:rPr>
              <w:t>/O</w:t>
            </w:r>
            <w:r>
              <w:rPr>
                <w:rFonts w:hint="eastAsia"/>
                <w:color w:val="000000" w:themeColor="text1"/>
                <w:kern w:val="0"/>
              </w:rPr>
              <w:t>处理工艺，出水水质达到《黄河流域（陕西段）污水综合排放标准》（</w:t>
            </w:r>
            <w:r>
              <w:rPr>
                <w:rFonts w:hint="eastAsia"/>
                <w:color w:val="000000" w:themeColor="text1"/>
                <w:kern w:val="0"/>
              </w:rPr>
              <w:t>DB61/224-2018</w:t>
            </w:r>
            <w:r>
              <w:rPr>
                <w:rFonts w:hint="eastAsia"/>
                <w:color w:val="000000" w:themeColor="text1"/>
                <w:kern w:val="0"/>
              </w:rPr>
              <w:t>）及《城镇污水处理厂污染物排放标准》（</w:t>
            </w:r>
            <w:r>
              <w:rPr>
                <w:rFonts w:hint="eastAsia"/>
                <w:color w:val="000000" w:themeColor="text1"/>
                <w:kern w:val="0"/>
              </w:rPr>
              <w:t>GB18918-2002</w:t>
            </w:r>
            <w:r>
              <w:rPr>
                <w:rFonts w:hint="eastAsia"/>
                <w:color w:val="000000" w:themeColor="text1"/>
                <w:kern w:val="0"/>
              </w:rPr>
              <w:t>）中的一级</w:t>
            </w:r>
            <w:r>
              <w:rPr>
                <w:rFonts w:hint="eastAsia"/>
                <w:color w:val="000000" w:themeColor="text1"/>
                <w:kern w:val="0"/>
              </w:rPr>
              <w:t>A</w:t>
            </w:r>
            <w:r>
              <w:rPr>
                <w:rFonts w:hint="eastAsia"/>
                <w:color w:val="000000" w:themeColor="text1"/>
                <w:kern w:val="0"/>
              </w:rPr>
              <w:t>标准浓度限值。</w:t>
            </w:r>
          </w:p>
          <w:p w:rsidR="00F17080" w:rsidRDefault="000A7984">
            <w:pPr>
              <w:pStyle w:val="a0"/>
              <w:ind w:firstLine="480"/>
              <w:rPr>
                <w:color w:val="000000" w:themeColor="text1"/>
                <w:kern w:val="0"/>
              </w:rPr>
            </w:pPr>
            <w:r>
              <w:rPr>
                <w:rFonts w:hint="eastAsia"/>
                <w:color w:val="000000" w:themeColor="text1"/>
                <w:kern w:val="0"/>
              </w:rPr>
              <w:t>据了解，泾河新城第二污水处理厂预计将于</w:t>
            </w:r>
            <w:r>
              <w:rPr>
                <w:rFonts w:hint="eastAsia"/>
                <w:color w:val="000000" w:themeColor="text1"/>
                <w:kern w:val="0"/>
              </w:rPr>
              <w:t>2018</w:t>
            </w:r>
            <w:r>
              <w:rPr>
                <w:rFonts w:hint="eastAsia"/>
                <w:color w:val="000000" w:themeColor="text1"/>
                <w:kern w:val="0"/>
              </w:rPr>
              <w:t>年</w:t>
            </w:r>
            <w:r>
              <w:rPr>
                <w:rFonts w:hint="eastAsia"/>
                <w:color w:val="000000" w:themeColor="text1"/>
                <w:kern w:val="0"/>
              </w:rPr>
              <w:t>12</w:t>
            </w:r>
            <w:r>
              <w:rPr>
                <w:rFonts w:hint="eastAsia"/>
                <w:color w:val="000000" w:themeColor="text1"/>
                <w:kern w:val="0"/>
              </w:rPr>
              <w:t>月建成运营。本项目位于泾河第二污水处理厂服务范围内，项目外排污水符合污水处理厂进水水质要求，负荷较低，届时，污水排入泾河第二污水处理厂处理是可行的。</w:t>
            </w:r>
          </w:p>
          <w:p w:rsidR="00F17080" w:rsidRDefault="000A7984">
            <w:pPr>
              <w:pStyle w:val="a0"/>
              <w:ind w:left="482" w:firstLineChars="0" w:firstLine="0"/>
              <w:rPr>
                <w:b/>
                <w:color w:val="000000" w:themeColor="text1"/>
              </w:rPr>
            </w:pPr>
            <w:r>
              <w:rPr>
                <w:b/>
                <w:color w:val="000000" w:themeColor="text1"/>
              </w:rPr>
              <w:t>3</w:t>
            </w:r>
            <w:r>
              <w:rPr>
                <w:b/>
                <w:color w:val="000000" w:themeColor="text1"/>
              </w:rPr>
              <w:t>、声环境影响分析</w:t>
            </w:r>
          </w:p>
          <w:p w:rsidR="00F17080" w:rsidRDefault="000A7984">
            <w:pPr>
              <w:rPr>
                <w:b/>
                <w:color w:val="000000" w:themeColor="text1"/>
              </w:rPr>
            </w:pPr>
            <w:r>
              <w:rPr>
                <w:color w:val="000000" w:themeColor="text1"/>
              </w:rPr>
              <w:t>本项目运营期间产生的噪声主要为</w:t>
            </w:r>
            <w:r>
              <w:rPr>
                <w:rFonts w:hint="eastAsia"/>
                <w:color w:val="000000" w:themeColor="text1"/>
              </w:rPr>
              <w:t>生产</w:t>
            </w:r>
            <w:r>
              <w:rPr>
                <w:color w:val="000000" w:themeColor="text1"/>
              </w:rPr>
              <w:t>设备噪声，噪声源强在</w:t>
            </w:r>
            <w:r>
              <w:rPr>
                <w:rFonts w:hint="eastAsia"/>
                <w:color w:val="000000" w:themeColor="text1"/>
              </w:rPr>
              <w:t>65</w:t>
            </w:r>
            <w:r>
              <w:rPr>
                <w:color w:val="000000" w:themeColor="text1"/>
              </w:rPr>
              <w:t>~</w:t>
            </w:r>
            <w:r>
              <w:rPr>
                <w:rFonts w:hint="eastAsia"/>
                <w:color w:val="000000" w:themeColor="text1"/>
              </w:rPr>
              <w:t>85</w:t>
            </w:r>
            <w:r>
              <w:rPr>
                <w:color w:val="000000" w:themeColor="text1"/>
              </w:rPr>
              <w:t>dB(A)</w:t>
            </w:r>
            <w:r>
              <w:rPr>
                <w:color w:val="000000" w:themeColor="text1"/>
              </w:rPr>
              <w:t>之间。通过类比调查结果分析，</w:t>
            </w:r>
            <w:r>
              <w:rPr>
                <w:rFonts w:hint="eastAsia"/>
                <w:color w:val="000000" w:themeColor="text1"/>
              </w:rPr>
              <w:t>选择低噪声设备、对噪声源进行基础减震、厂房隔声可对噪声源降噪</w:t>
            </w:r>
            <w:r>
              <w:rPr>
                <w:rFonts w:hint="eastAsia"/>
                <w:color w:val="000000" w:themeColor="text1"/>
              </w:rPr>
              <w:t>15</w:t>
            </w:r>
            <w:r>
              <w:rPr>
                <w:color w:val="000000" w:themeColor="text1"/>
              </w:rPr>
              <w:t>~</w:t>
            </w:r>
            <w:r>
              <w:rPr>
                <w:rFonts w:hint="eastAsia"/>
                <w:color w:val="000000" w:themeColor="text1"/>
              </w:rPr>
              <w:t>20</w:t>
            </w:r>
            <w:r>
              <w:rPr>
                <w:color w:val="000000" w:themeColor="text1"/>
              </w:rPr>
              <w:t>dB(A)</w:t>
            </w:r>
            <w:r>
              <w:rPr>
                <w:rFonts w:hint="eastAsia"/>
                <w:color w:val="000000" w:themeColor="text1"/>
              </w:rPr>
              <w:t>，</w:t>
            </w:r>
            <w:r>
              <w:rPr>
                <w:color w:val="000000" w:themeColor="text1"/>
              </w:rPr>
              <w:t>本项目主要噪声源强见表</w:t>
            </w:r>
            <w:r>
              <w:rPr>
                <w:rFonts w:hint="eastAsia"/>
                <w:color w:val="000000" w:themeColor="text1"/>
              </w:rPr>
              <w:t>7</w:t>
            </w:r>
            <w:r>
              <w:rPr>
                <w:color w:val="000000" w:themeColor="text1"/>
              </w:rPr>
              <w:t>-</w:t>
            </w:r>
            <w:r>
              <w:rPr>
                <w:rFonts w:hint="eastAsia"/>
                <w:color w:val="000000" w:themeColor="text1"/>
              </w:rPr>
              <w:t>6</w:t>
            </w:r>
            <w:r>
              <w:rPr>
                <w:color w:val="000000" w:themeColor="text1"/>
              </w:rPr>
              <w:t>。</w:t>
            </w:r>
          </w:p>
          <w:p w:rsidR="00F17080" w:rsidRDefault="000A7984">
            <w:pPr>
              <w:spacing w:line="240" w:lineRule="auto"/>
              <w:ind w:firstLineChars="0" w:firstLine="0"/>
              <w:jc w:val="center"/>
              <w:rPr>
                <w:b/>
                <w:color w:val="000000" w:themeColor="text1"/>
                <w:sz w:val="21"/>
                <w:szCs w:val="24"/>
              </w:rPr>
            </w:pPr>
            <w:r>
              <w:rPr>
                <w:b/>
                <w:color w:val="000000" w:themeColor="text1"/>
                <w:sz w:val="21"/>
                <w:szCs w:val="24"/>
              </w:rPr>
              <w:t>表</w:t>
            </w:r>
            <w:r>
              <w:rPr>
                <w:b/>
                <w:color w:val="000000" w:themeColor="text1"/>
                <w:sz w:val="21"/>
                <w:szCs w:val="24"/>
              </w:rPr>
              <w:t>7</w:t>
            </w:r>
            <w:r>
              <w:rPr>
                <w:rFonts w:hint="eastAsia"/>
                <w:b/>
                <w:color w:val="000000" w:themeColor="text1"/>
                <w:sz w:val="21"/>
                <w:szCs w:val="24"/>
              </w:rPr>
              <w:t>-6</w:t>
            </w:r>
            <w:r>
              <w:rPr>
                <w:b/>
                <w:color w:val="000000" w:themeColor="text1"/>
                <w:sz w:val="21"/>
                <w:szCs w:val="24"/>
              </w:rPr>
              <w:t xml:space="preserve">   </w:t>
            </w:r>
            <w:r>
              <w:rPr>
                <w:b/>
                <w:color w:val="000000" w:themeColor="text1"/>
                <w:sz w:val="21"/>
                <w:szCs w:val="24"/>
              </w:rPr>
              <w:t>主要噪声源一览表</w:t>
            </w:r>
            <w:r>
              <w:rPr>
                <w:rFonts w:hint="eastAsia"/>
                <w:b/>
                <w:color w:val="000000" w:themeColor="text1"/>
                <w:sz w:val="21"/>
                <w:szCs w:val="24"/>
              </w:rPr>
              <w:t xml:space="preserve">   </w:t>
            </w:r>
            <w:r>
              <w:rPr>
                <w:b/>
                <w:color w:val="000000" w:themeColor="text1"/>
                <w:sz w:val="21"/>
                <w:szCs w:val="24"/>
              </w:rPr>
              <w:t>dB(A)</w:t>
            </w:r>
          </w:p>
          <w:tbl>
            <w:tblPr>
              <w:tblW w:w="8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4"/>
              <w:gridCol w:w="2054"/>
              <w:gridCol w:w="670"/>
              <w:gridCol w:w="1188"/>
              <w:gridCol w:w="1165"/>
              <w:gridCol w:w="1200"/>
              <w:gridCol w:w="1317"/>
            </w:tblGrid>
            <w:tr w:rsidR="00F17080">
              <w:trPr>
                <w:trHeight w:val="397"/>
                <w:jc w:val="center"/>
              </w:trPr>
              <w:tc>
                <w:tcPr>
                  <w:tcW w:w="594" w:type="dxa"/>
                  <w:shd w:val="clear" w:color="auto" w:fill="auto"/>
                  <w:vAlign w:val="center"/>
                </w:tcPr>
                <w:p w:rsidR="00F17080" w:rsidRDefault="000A7984">
                  <w:pPr>
                    <w:pStyle w:val="afb"/>
                  </w:pPr>
                  <w:r>
                    <w:t>序号</w:t>
                  </w:r>
                </w:p>
              </w:tc>
              <w:tc>
                <w:tcPr>
                  <w:tcW w:w="2054" w:type="dxa"/>
                  <w:shd w:val="clear" w:color="auto" w:fill="auto"/>
                  <w:vAlign w:val="center"/>
                </w:tcPr>
                <w:p w:rsidR="00F17080" w:rsidRDefault="000A7984">
                  <w:pPr>
                    <w:pStyle w:val="afb"/>
                  </w:pPr>
                  <w:r>
                    <w:t>设备名称</w:t>
                  </w:r>
                </w:p>
              </w:tc>
              <w:tc>
                <w:tcPr>
                  <w:tcW w:w="670" w:type="dxa"/>
                  <w:shd w:val="clear" w:color="auto" w:fill="auto"/>
                  <w:vAlign w:val="center"/>
                </w:tcPr>
                <w:p w:rsidR="00F17080" w:rsidRDefault="000A7984">
                  <w:pPr>
                    <w:pStyle w:val="afb"/>
                  </w:pPr>
                  <w:r>
                    <w:t>数量</w:t>
                  </w:r>
                </w:p>
              </w:tc>
              <w:tc>
                <w:tcPr>
                  <w:tcW w:w="1188" w:type="dxa"/>
                  <w:shd w:val="clear" w:color="auto" w:fill="auto"/>
                  <w:vAlign w:val="center"/>
                </w:tcPr>
                <w:p w:rsidR="00F17080" w:rsidRDefault="000A7984">
                  <w:pPr>
                    <w:pStyle w:val="afb"/>
                  </w:pPr>
                  <w:r>
                    <w:t>噪声源强</w:t>
                  </w:r>
                  <w:r>
                    <w:t>dB(A</w:t>
                  </w:r>
                  <w:r>
                    <w:t>）</w:t>
                  </w:r>
                </w:p>
              </w:tc>
              <w:tc>
                <w:tcPr>
                  <w:tcW w:w="1165" w:type="dxa"/>
                  <w:shd w:val="clear" w:color="auto" w:fill="auto"/>
                  <w:vAlign w:val="center"/>
                </w:tcPr>
                <w:p w:rsidR="00F17080" w:rsidRDefault="000A7984">
                  <w:pPr>
                    <w:pStyle w:val="afb"/>
                  </w:pPr>
                  <w:r>
                    <w:t>处理措施</w:t>
                  </w:r>
                </w:p>
              </w:tc>
              <w:tc>
                <w:tcPr>
                  <w:tcW w:w="1200" w:type="dxa"/>
                  <w:shd w:val="clear" w:color="auto" w:fill="auto"/>
                  <w:vAlign w:val="center"/>
                </w:tcPr>
                <w:p w:rsidR="00F17080" w:rsidRDefault="000A7984">
                  <w:pPr>
                    <w:pStyle w:val="afb"/>
                  </w:pPr>
                  <w:r>
                    <w:t>噪声排放</w:t>
                  </w:r>
                  <w:r>
                    <w:t>dB(A</w:t>
                  </w:r>
                  <w:r>
                    <w:t>）</w:t>
                  </w:r>
                </w:p>
              </w:tc>
              <w:tc>
                <w:tcPr>
                  <w:tcW w:w="1317" w:type="dxa"/>
                  <w:vAlign w:val="center"/>
                </w:tcPr>
                <w:p w:rsidR="00F17080" w:rsidRDefault="000A7984">
                  <w:pPr>
                    <w:pStyle w:val="afb"/>
                  </w:pPr>
                  <w:r>
                    <w:rPr>
                      <w:rFonts w:hint="eastAsia"/>
                    </w:rPr>
                    <w:t>备注</w:t>
                  </w:r>
                </w:p>
              </w:tc>
            </w:tr>
            <w:tr w:rsidR="00F17080">
              <w:trPr>
                <w:trHeight w:val="397"/>
                <w:jc w:val="center"/>
              </w:trPr>
              <w:tc>
                <w:tcPr>
                  <w:tcW w:w="594" w:type="dxa"/>
                  <w:shd w:val="clear" w:color="auto" w:fill="auto"/>
                  <w:vAlign w:val="center"/>
                </w:tcPr>
                <w:p w:rsidR="00F17080" w:rsidRDefault="000A7984">
                  <w:pPr>
                    <w:pStyle w:val="afb"/>
                  </w:pPr>
                  <w:r>
                    <w:rPr>
                      <w:rFonts w:hint="eastAsia"/>
                    </w:rPr>
                    <w:t>1</w:t>
                  </w:r>
                </w:p>
              </w:tc>
              <w:tc>
                <w:tcPr>
                  <w:tcW w:w="2054" w:type="dxa"/>
                  <w:shd w:val="clear" w:color="auto" w:fill="auto"/>
                  <w:vAlign w:val="center"/>
                </w:tcPr>
                <w:p w:rsidR="00F17080" w:rsidRDefault="000A7984">
                  <w:pPr>
                    <w:pStyle w:val="afb"/>
                  </w:pPr>
                  <w:r>
                    <w:rPr>
                      <w:rFonts w:hint="eastAsia"/>
                      <w:spacing w:val="8"/>
                      <w:kern w:val="24"/>
                    </w:rPr>
                    <w:t>三维混合机</w:t>
                  </w:r>
                </w:p>
              </w:tc>
              <w:tc>
                <w:tcPr>
                  <w:tcW w:w="670" w:type="dxa"/>
                  <w:shd w:val="clear" w:color="auto" w:fill="auto"/>
                  <w:vAlign w:val="center"/>
                </w:tcPr>
                <w:p w:rsidR="00F17080" w:rsidRDefault="000A7984">
                  <w:pPr>
                    <w:pStyle w:val="afb"/>
                  </w:pPr>
                  <w:r>
                    <w:rPr>
                      <w:rFonts w:hint="eastAsia"/>
                    </w:rPr>
                    <w:t>1</w:t>
                  </w:r>
                </w:p>
              </w:tc>
              <w:tc>
                <w:tcPr>
                  <w:tcW w:w="1188" w:type="dxa"/>
                  <w:shd w:val="clear" w:color="auto" w:fill="auto"/>
                  <w:noWrap/>
                  <w:vAlign w:val="center"/>
                </w:tcPr>
                <w:p w:rsidR="00F17080" w:rsidRDefault="000A7984">
                  <w:pPr>
                    <w:pStyle w:val="afb"/>
                  </w:pPr>
                  <w:r>
                    <w:rPr>
                      <w:rFonts w:hint="eastAsia"/>
                      <w:color w:val="000000" w:themeColor="text1"/>
                    </w:rPr>
                    <w:t>75</w:t>
                  </w:r>
                </w:p>
              </w:tc>
              <w:tc>
                <w:tcPr>
                  <w:tcW w:w="1165" w:type="dxa"/>
                  <w:vMerge w:val="restart"/>
                  <w:shd w:val="clear" w:color="auto" w:fill="auto"/>
                  <w:vAlign w:val="center"/>
                </w:tcPr>
                <w:p w:rsidR="00F17080" w:rsidRDefault="000A7984">
                  <w:pPr>
                    <w:pStyle w:val="afb"/>
                  </w:pPr>
                  <w:r>
                    <w:rPr>
                      <w:rFonts w:hint="eastAsia"/>
                    </w:rPr>
                    <w:t>选择低噪声设备、</w:t>
                  </w:r>
                  <w:r>
                    <w:t>厂房隔声、基础减震</w:t>
                  </w:r>
                </w:p>
              </w:tc>
              <w:tc>
                <w:tcPr>
                  <w:tcW w:w="1200" w:type="dxa"/>
                  <w:shd w:val="clear" w:color="auto" w:fill="auto"/>
                  <w:noWrap/>
                  <w:vAlign w:val="center"/>
                </w:tcPr>
                <w:p w:rsidR="00F17080" w:rsidRDefault="000A7984">
                  <w:pPr>
                    <w:pStyle w:val="afb"/>
                  </w:pPr>
                  <w:r>
                    <w:rPr>
                      <w:rFonts w:hint="eastAsia"/>
                    </w:rPr>
                    <w:t>60</w:t>
                  </w:r>
                </w:p>
              </w:tc>
              <w:tc>
                <w:tcPr>
                  <w:tcW w:w="1317" w:type="dxa"/>
                  <w:vAlign w:val="center"/>
                </w:tcPr>
                <w:p w:rsidR="00F17080" w:rsidRDefault="000A7984">
                  <w:pPr>
                    <w:pStyle w:val="afb"/>
                  </w:pPr>
                  <w:r>
                    <w:rPr>
                      <w:rFonts w:hint="eastAsia"/>
                      <w:color w:val="000000" w:themeColor="text1"/>
                    </w:rPr>
                    <w:t>间歇性操作</w:t>
                  </w:r>
                </w:p>
              </w:tc>
            </w:tr>
            <w:tr w:rsidR="00F17080">
              <w:trPr>
                <w:trHeight w:val="397"/>
                <w:jc w:val="center"/>
              </w:trPr>
              <w:tc>
                <w:tcPr>
                  <w:tcW w:w="594" w:type="dxa"/>
                  <w:shd w:val="clear" w:color="auto" w:fill="auto"/>
                  <w:vAlign w:val="center"/>
                </w:tcPr>
                <w:p w:rsidR="00F17080" w:rsidRDefault="000A7984">
                  <w:pPr>
                    <w:pStyle w:val="afb"/>
                  </w:pPr>
                  <w:r>
                    <w:rPr>
                      <w:rFonts w:hint="eastAsia"/>
                    </w:rPr>
                    <w:t>2</w:t>
                  </w:r>
                </w:p>
              </w:tc>
              <w:tc>
                <w:tcPr>
                  <w:tcW w:w="2054" w:type="dxa"/>
                  <w:shd w:val="clear" w:color="auto" w:fill="auto"/>
                  <w:vAlign w:val="center"/>
                </w:tcPr>
                <w:p w:rsidR="00F17080" w:rsidRDefault="000A7984">
                  <w:pPr>
                    <w:pStyle w:val="afb"/>
                  </w:pPr>
                  <w:r>
                    <w:rPr>
                      <w:rFonts w:hint="eastAsia"/>
                      <w:spacing w:val="8"/>
                      <w:kern w:val="24"/>
                    </w:rPr>
                    <w:t>旋转式压片机</w:t>
                  </w:r>
                </w:p>
              </w:tc>
              <w:tc>
                <w:tcPr>
                  <w:tcW w:w="670" w:type="dxa"/>
                  <w:shd w:val="clear" w:color="auto" w:fill="auto"/>
                  <w:vAlign w:val="center"/>
                </w:tcPr>
                <w:p w:rsidR="00F17080" w:rsidRDefault="000A7984">
                  <w:pPr>
                    <w:pStyle w:val="afb"/>
                  </w:pPr>
                  <w:r>
                    <w:rPr>
                      <w:rFonts w:hint="eastAsia"/>
                    </w:rPr>
                    <w:t>1</w:t>
                  </w:r>
                </w:p>
              </w:tc>
              <w:tc>
                <w:tcPr>
                  <w:tcW w:w="1188" w:type="dxa"/>
                  <w:shd w:val="clear" w:color="auto" w:fill="auto"/>
                  <w:noWrap/>
                  <w:vAlign w:val="center"/>
                </w:tcPr>
                <w:p w:rsidR="00F17080" w:rsidRDefault="000A7984">
                  <w:pPr>
                    <w:pStyle w:val="afb"/>
                  </w:pPr>
                  <w:r>
                    <w:rPr>
                      <w:rFonts w:hint="eastAsia"/>
                    </w:rPr>
                    <w:t>70</w:t>
                  </w:r>
                </w:p>
              </w:tc>
              <w:tc>
                <w:tcPr>
                  <w:tcW w:w="1165" w:type="dxa"/>
                  <w:vMerge/>
                  <w:vAlign w:val="center"/>
                </w:tcPr>
                <w:p w:rsidR="00F17080" w:rsidRDefault="00F17080">
                  <w:pPr>
                    <w:pStyle w:val="afb"/>
                  </w:pPr>
                </w:p>
              </w:tc>
              <w:tc>
                <w:tcPr>
                  <w:tcW w:w="1200" w:type="dxa"/>
                  <w:shd w:val="clear" w:color="auto" w:fill="auto"/>
                  <w:noWrap/>
                  <w:vAlign w:val="center"/>
                </w:tcPr>
                <w:p w:rsidR="00F17080" w:rsidRDefault="000A7984">
                  <w:pPr>
                    <w:pStyle w:val="afb"/>
                  </w:pPr>
                  <w:r>
                    <w:rPr>
                      <w:rFonts w:hint="eastAsia"/>
                    </w:rPr>
                    <w:t>55</w:t>
                  </w:r>
                </w:p>
              </w:tc>
              <w:tc>
                <w:tcPr>
                  <w:tcW w:w="1317" w:type="dxa"/>
                  <w:vAlign w:val="center"/>
                </w:tcPr>
                <w:p w:rsidR="00F17080" w:rsidRDefault="000A7984">
                  <w:pPr>
                    <w:pStyle w:val="afb"/>
                  </w:pPr>
                  <w:r>
                    <w:rPr>
                      <w:rFonts w:hint="eastAsia"/>
                      <w:color w:val="000000" w:themeColor="text1"/>
                    </w:rPr>
                    <w:t>间歇性操作</w:t>
                  </w:r>
                </w:p>
              </w:tc>
            </w:tr>
            <w:tr w:rsidR="00F17080">
              <w:trPr>
                <w:trHeight w:val="397"/>
                <w:jc w:val="center"/>
              </w:trPr>
              <w:tc>
                <w:tcPr>
                  <w:tcW w:w="594" w:type="dxa"/>
                  <w:shd w:val="clear" w:color="auto" w:fill="auto"/>
                  <w:vAlign w:val="center"/>
                </w:tcPr>
                <w:p w:rsidR="00F17080" w:rsidRDefault="000A7984">
                  <w:pPr>
                    <w:pStyle w:val="afb"/>
                  </w:pPr>
                  <w:r>
                    <w:rPr>
                      <w:rFonts w:hint="eastAsia"/>
                    </w:rPr>
                    <w:t>3</w:t>
                  </w:r>
                </w:p>
              </w:tc>
              <w:tc>
                <w:tcPr>
                  <w:tcW w:w="2054" w:type="dxa"/>
                  <w:shd w:val="clear" w:color="auto" w:fill="auto"/>
                  <w:vAlign w:val="center"/>
                </w:tcPr>
                <w:p w:rsidR="00F17080" w:rsidRDefault="000A7984">
                  <w:pPr>
                    <w:pStyle w:val="afb"/>
                  </w:pPr>
                  <w:r>
                    <w:rPr>
                      <w:rFonts w:hint="eastAsia"/>
                      <w:spacing w:val="8"/>
                      <w:kern w:val="24"/>
                    </w:rPr>
                    <w:t>双滤热风循环烘箱</w:t>
                  </w:r>
                </w:p>
              </w:tc>
              <w:tc>
                <w:tcPr>
                  <w:tcW w:w="670" w:type="dxa"/>
                  <w:shd w:val="clear" w:color="auto" w:fill="auto"/>
                  <w:vAlign w:val="center"/>
                </w:tcPr>
                <w:p w:rsidR="00F17080" w:rsidRDefault="000A7984">
                  <w:pPr>
                    <w:pStyle w:val="afb"/>
                  </w:pPr>
                  <w:r>
                    <w:rPr>
                      <w:rFonts w:hint="eastAsia"/>
                    </w:rPr>
                    <w:t>1</w:t>
                  </w:r>
                </w:p>
              </w:tc>
              <w:tc>
                <w:tcPr>
                  <w:tcW w:w="1188" w:type="dxa"/>
                  <w:shd w:val="clear" w:color="auto" w:fill="auto"/>
                  <w:noWrap/>
                  <w:vAlign w:val="center"/>
                </w:tcPr>
                <w:p w:rsidR="00F17080" w:rsidRDefault="000A7984">
                  <w:pPr>
                    <w:pStyle w:val="afb"/>
                  </w:pPr>
                  <w:r>
                    <w:rPr>
                      <w:rFonts w:hint="eastAsia"/>
                    </w:rPr>
                    <w:t>65</w:t>
                  </w:r>
                </w:p>
              </w:tc>
              <w:tc>
                <w:tcPr>
                  <w:tcW w:w="1165" w:type="dxa"/>
                  <w:vMerge/>
                  <w:vAlign w:val="center"/>
                </w:tcPr>
                <w:p w:rsidR="00F17080" w:rsidRDefault="00F17080">
                  <w:pPr>
                    <w:pStyle w:val="afb"/>
                  </w:pPr>
                </w:p>
              </w:tc>
              <w:tc>
                <w:tcPr>
                  <w:tcW w:w="1200" w:type="dxa"/>
                  <w:shd w:val="clear" w:color="auto" w:fill="auto"/>
                  <w:noWrap/>
                  <w:vAlign w:val="center"/>
                </w:tcPr>
                <w:p w:rsidR="00F17080" w:rsidRDefault="000A7984">
                  <w:pPr>
                    <w:pStyle w:val="afb"/>
                  </w:pPr>
                  <w:r>
                    <w:rPr>
                      <w:rFonts w:hint="eastAsia"/>
                    </w:rPr>
                    <w:t>50</w:t>
                  </w:r>
                </w:p>
              </w:tc>
              <w:tc>
                <w:tcPr>
                  <w:tcW w:w="1317" w:type="dxa"/>
                  <w:vAlign w:val="center"/>
                </w:tcPr>
                <w:p w:rsidR="00F17080" w:rsidRDefault="000A7984">
                  <w:pPr>
                    <w:pStyle w:val="afb"/>
                  </w:pPr>
                  <w:r>
                    <w:rPr>
                      <w:rFonts w:hint="eastAsia"/>
                      <w:color w:val="000000" w:themeColor="text1"/>
                    </w:rPr>
                    <w:t>间歇性操作</w:t>
                  </w:r>
                </w:p>
              </w:tc>
            </w:tr>
            <w:tr w:rsidR="00F17080">
              <w:trPr>
                <w:trHeight w:val="397"/>
                <w:jc w:val="center"/>
              </w:trPr>
              <w:tc>
                <w:tcPr>
                  <w:tcW w:w="594" w:type="dxa"/>
                  <w:shd w:val="clear" w:color="auto" w:fill="auto"/>
                  <w:vAlign w:val="center"/>
                </w:tcPr>
                <w:p w:rsidR="00F17080" w:rsidRDefault="000A7984">
                  <w:pPr>
                    <w:pStyle w:val="afb"/>
                  </w:pPr>
                  <w:r>
                    <w:rPr>
                      <w:rFonts w:hint="eastAsia"/>
                    </w:rPr>
                    <w:t>4</w:t>
                  </w:r>
                </w:p>
              </w:tc>
              <w:tc>
                <w:tcPr>
                  <w:tcW w:w="2054" w:type="dxa"/>
                  <w:shd w:val="clear" w:color="auto" w:fill="auto"/>
                  <w:vAlign w:val="center"/>
                </w:tcPr>
                <w:p w:rsidR="00F17080" w:rsidRDefault="000A7984">
                  <w:pPr>
                    <w:pStyle w:val="afb"/>
                    <w:rPr>
                      <w:color w:val="000000" w:themeColor="text1"/>
                    </w:rPr>
                  </w:pPr>
                  <w:r>
                    <w:rPr>
                      <w:rFonts w:hint="eastAsia"/>
                      <w:spacing w:val="8"/>
                      <w:kern w:val="24"/>
                    </w:rPr>
                    <w:t>摇摆制粒机</w:t>
                  </w:r>
                </w:p>
              </w:tc>
              <w:tc>
                <w:tcPr>
                  <w:tcW w:w="670" w:type="dxa"/>
                  <w:shd w:val="clear" w:color="auto" w:fill="auto"/>
                  <w:vAlign w:val="center"/>
                </w:tcPr>
                <w:p w:rsidR="00F17080" w:rsidRDefault="000A7984">
                  <w:pPr>
                    <w:pStyle w:val="afb"/>
                    <w:rPr>
                      <w:color w:val="000000" w:themeColor="text1"/>
                    </w:rPr>
                  </w:pPr>
                  <w:r>
                    <w:rPr>
                      <w:rFonts w:hint="eastAsia"/>
                      <w:color w:val="000000" w:themeColor="text1"/>
                    </w:rPr>
                    <w:t>1</w:t>
                  </w:r>
                </w:p>
              </w:tc>
              <w:tc>
                <w:tcPr>
                  <w:tcW w:w="1188" w:type="dxa"/>
                  <w:shd w:val="clear" w:color="auto" w:fill="auto"/>
                  <w:noWrap/>
                  <w:vAlign w:val="center"/>
                </w:tcPr>
                <w:p w:rsidR="00F17080" w:rsidRDefault="000A7984">
                  <w:pPr>
                    <w:pStyle w:val="afb"/>
                  </w:pPr>
                  <w:r>
                    <w:rPr>
                      <w:rFonts w:hint="eastAsia"/>
                    </w:rPr>
                    <w:t>75</w:t>
                  </w:r>
                </w:p>
              </w:tc>
              <w:tc>
                <w:tcPr>
                  <w:tcW w:w="1165" w:type="dxa"/>
                  <w:vMerge/>
                  <w:vAlign w:val="center"/>
                </w:tcPr>
                <w:p w:rsidR="00F17080" w:rsidRDefault="00F17080">
                  <w:pPr>
                    <w:pStyle w:val="afb"/>
                  </w:pPr>
                </w:p>
              </w:tc>
              <w:tc>
                <w:tcPr>
                  <w:tcW w:w="1200" w:type="dxa"/>
                  <w:shd w:val="clear" w:color="auto" w:fill="auto"/>
                  <w:noWrap/>
                  <w:vAlign w:val="center"/>
                </w:tcPr>
                <w:p w:rsidR="00F17080" w:rsidRDefault="000A7984">
                  <w:pPr>
                    <w:pStyle w:val="afb"/>
                  </w:pPr>
                  <w:r>
                    <w:rPr>
                      <w:rFonts w:hint="eastAsia"/>
                    </w:rPr>
                    <w:t>60</w:t>
                  </w:r>
                </w:p>
              </w:tc>
              <w:tc>
                <w:tcPr>
                  <w:tcW w:w="1317" w:type="dxa"/>
                  <w:vAlign w:val="center"/>
                </w:tcPr>
                <w:p w:rsidR="00F17080" w:rsidRDefault="000A7984">
                  <w:pPr>
                    <w:pStyle w:val="afb"/>
                  </w:pPr>
                  <w:r>
                    <w:rPr>
                      <w:rFonts w:hint="eastAsia"/>
                      <w:color w:val="000000" w:themeColor="text1"/>
                    </w:rPr>
                    <w:t>间歇性操作</w:t>
                  </w:r>
                </w:p>
              </w:tc>
            </w:tr>
            <w:tr w:rsidR="00F17080">
              <w:trPr>
                <w:trHeight w:val="397"/>
                <w:jc w:val="center"/>
              </w:trPr>
              <w:tc>
                <w:tcPr>
                  <w:tcW w:w="594" w:type="dxa"/>
                  <w:shd w:val="clear" w:color="auto" w:fill="auto"/>
                  <w:vAlign w:val="center"/>
                </w:tcPr>
                <w:p w:rsidR="00F17080" w:rsidRDefault="000A7984">
                  <w:pPr>
                    <w:pStyle w:val="afb"/>
                  </w:pPr>
                  <w:r>
                    <w:rPr>
                      <w:rFonts w:hint="eastAsia"/>
                    </w:rPr>
                    <w:t>5</w:t>
                  </w:r>
                </w:p>
              </w:tc>
              <w:tc>
                <w:tcPr>
                  <w:tcW w:w="2054" w:type="dxa"/>
                  <w:shd w:val="clear" w:color="auto" w:fill="auto"/>
                  <w:vAlign w:val="center"/>
                </w:tcPr>
                <w:p w:rsidR="00F17080" w:rsidRDefault="000A7984">
                  <w:pPr>
                    <w:pStyle w:val="afb"/>
                    <w:rPr>
                      <w:color w:val="000000" w:themeColor="text1"/>
                    </w:rPr>
                  </w:pPr>
                  <w:r>
                    <w:rPr>
                      <w:rFonts w:hint="eastAsia"/>
                      <w:spacing w:val="8"/>
                      <w:kern w:val="24"/>
                    </w:rPr>
                    <w:t>熬制锅（带搅拌）</w:t>
                  </w:r>
                </w:p>
              </w:tc>
              <w:tc>
                <w:tcPr>
                  <w:tcW w:w="670" w:type="dxa"/>
                  <w:shd w:val="clear" w:color="auto" w:fill="auto"/>
                  <w:vAlign w:val="center"/>
                </w:tcPr>
                <w:p w:rsidR="00F17080" w:rsidRDefault="000A7984">
                  <w:pPr>
                    <w:pStyle w:val="afb"/>
                    <w:rPr>
                      <w:color w:val="000000" w:themeColor="text1"/>
                    </w:rPr>
                  </w:pPr>
                  <w:r>
                    <w:rPr>
                      <w:rFonts w:hint="eastAsia"/>
                      <w:color w:val="000000" w:themeColor="text1"/>
                    </w:rPr>
                    <w:t>1</w:t>
                  </w:r>
                </w:p>
              </w:tc>
              <w:tc>
                <w:tcPr>
                  <w:tcW w:w="1188" w:type="dxa"/>
                  <w:shd w:val="clear" w:color="auto" w:fill="auto"/>
                  <w:noWrap/>
                  <w:vAlign w:val="center"/>
                </w:tcPr>
                <w:p w:rsidR="00F17080" w:rsidRDefault="000A7984">
                  <w:pPr>
                    <w:pStyle w:val="afb"/>
                  </w:pPr>
                  <w:r>
                    <w:rPr>
                      <w:rFonts w:hint="eastAsia"/>
                    </w:rPr>
                    <w:t>75</w:t>
                  </w:r>
                </w:p>
              </w:tc>
              <w:tc>
                <w:tcPr>
                  <w:tcW w:w="1165" w:type="dxa"/>
                  <w:vMerge/>
                  <w:vAlign w:val="center"/>
                </w:tcPr>
                <w:p w:rsidR="00F17080" w:rsidRDefault="00F17080">
                  <w:pPr>
                    <w:pStyle w:val="afb"/>
                  </w:pPr>
                </w:p>
              </w:tc>
              <w:tc>
                <w:tcPr>
                  <w:tcW w:w="1200" w:type="dxa"/>
                  <w:shd w:val="clear" w:color="auto" w:fill="auto"/>
                  <w:noWrap/>
                  <w:vAlign w:val="center"/>
                </w:tcPr>
                <w:p w:rsidR="00F17080" w:rsidRDefault="000A7984">
                  <w:pPr>
                    <w:pStyle w:val="afb"/>
                  </w:pPr>
                  <w:r>
                    <w:rPr>
                      <w:rFonts w:hint="eastAsia"/>
                    </w:rPr>
                    <w:t>60</w:t>
                  </w:r>
                </w:p>
              </w:tc>
              <w:tc>
                <w:tcPr>
                  <w:tcW w:w="1317" w:type="dxa"/>
                  <w:vAlign w:val="center"/>
                </w:tcPr>
                <w:p w:rsidR="00F17080" w:rsidRDefault="000A7984">
                  <w:pPr>
                    <w:pStyle w:val="afb"/>
                  </w:pPr>
                  <w:r>
                    <w:rPr>
                      <w:rFonts w:hint="eastAsia"/>
                      <w:color w:val="000000" w:themeColor="text1"/>
                    </w:rPr>
                    <w:t>间歇性操作</w:t>
                  </w:r>
                </w:p>
              </w:tc>
            </w:tr>
            <w:tr w:rsidR="00F17080">
              <w:trPr>
                <w:trHeight w:val="397"/>
                <w:jc w:val="center"/>
              </w:trPr>
              <w:tc>
                <w:tcPr>
                  <w:tcW w:w="594" w:type="dxa"/>
                  <w:shd w:val="clear" w:color="auto" w:fill="auto"/>
                  <w:vAlign w:val="center"/>
                </w:tcPr>
                <w:p w:rsidR="00F17080" w:rsidRDefault="000A7984">
                  <w:pPr>
                    <w:pStyle w:val="afb"/>
                  </w:pPr>
                  <w:r>
                    <w:rPr>
                      <w:rFonts w:hint="eastAsia"/>
                    </w:rPr>
                    <w:t>6</w:t>
                  </w:r>
                </w:p>
              </w:tc>
              <w:tc>
                <w:tcPr>
                  <w:tcW w:w="2054" w:type="dxa"/>
                  <w:shd w:val="clear" w:color="auto" w:fill="auto"/>
                  <w:vAlign w:val="center"/>
                </w:tcPr>
                <w:p w:rsidR="00F17080" w:rsidRDefault="000A7984">
                  <w:pPr>
                    <w:pStyle w:val="afb"/>
                    <w:rPr>
                      <w:color w:val="000000" w:themeColor="text1"/>
                    </w:rPr>
                  </w:pPr>
                  <w:r>
                    <w:rPr>
                      <w:rFonts w:hint="eastAsia"/>
                      <w:spacing w:val="8"/>
                      <w:kern w:val="24"/>
                    </w:rPr>
                    <w:t>粉碎机</w:t>
                  </w:r>
                </w:p>
              </w:tc>
              <w:tc>
                <w:tcPr>
                  <w:tcW w:w="670" w:type="dxa"/>
                  <w:shd w:val="clear" w:color="auto" w:fill="auto"/>
                  <w:vAlign w:val="center"/>
                </w:tcPr>
                <w:p w:rsidR="00F17080" w:rsidRDefault="000A7984">
                  <w:pPr>
                    <w:pStyle w:val="afb"/>
                    <w:rPr>
                      <w:color w:val="000000" w:themeColor="text1"/>
                    </w:rPr>
                  </w:pPr>
                  <w:r>
                    <w:rPr>
                      <w:rFonts w:hint="eastAsia"/>
                      <w:color w:val="000000" w:themeColor="text1"/>
                    </w:rPr>
                    <w:t>1</w:t>
                  </w:r>
                </w:p>
              </w:tc>
              <w:tc>
                <w:tcPr>
                  <w:tcW w:w="1188" w:type="dxa"/>
                  <w:shd w:val="clear" w:color="auto" w:fill="auto"/>
                  <w:noWrap/>
                  <w:vAlign w:val="center"/>
                </w:tcPr>
                <w:p w:rsidR="00F17080" w:rsidRDefault="000A7984">
                  <w:pPr>
                    <w:pStyle w:val="afb"/>
                  </w:pPr>
                  <w:r>
                    <w:rPr>
                      <w:rFonts w:hint="eastAsia"/>
                    </w:rPr>
                    <w:t>85</w:t>
                  </w:r>
                </w:p>
              </w:tc>
              <w:tc>
                <w:tcPr>
                  <w:tcW w:w="1165" w:type="dxa"/>
                  <w:vMerge/>
                  <w:vAlign w:val="center"/>
                </w:tcPr>
                <w:p w:rsidR="00F17080" w:rsidRDefault="00F17080">
                  <w:pPr>
                    <w:pStyle w:val="afb"/>
                  </w:pPr>
                </w:p>
              </w:tc>
              <w:tc>
                <w:tcPr>
                  <w:tcW w:w="1200" w:type="dxa"/>
                  <w:shd w:val="clear" w:color="auto" w:fill="auto"/>
                  <w:noWrap/>
                  <w:vAlign w:val="center"/>
                </w:tcPr>
                <w:p w:rsidR="00F17080" w:rsidRDefault="000A7984">
                  <w:pPr>
                    <w:pStyle w:val="afb"/>
                  </w:pPr>
                  <w:r>
                    <w:rPr>
                      <w:rFonts w:hint="eastAsia"/>
                    </w:rPr>
                    <w:t>70</w:t>
                  </w:r>
                </w:p>
              </w:tc>
              <w:tc>
                <w:tcPr>
                  <w:tcW w:w="1317" w:type="dxa"/>
                  <w:vAlign w:val="center"/>
                </w:tcPr>
                <w:p w:rsidR="00F17080" w:rsidRDefault="000A7984">
                  <w:pPr>
                    <w:pStyle w:val="afb"/>
                  </w:pPr>
                  <w:r>
                    <w:rPr>
                      <w:rFonts w:hint="eastAsia"/>
                    </w:rPr>
                    <w:t>间歇性操作</w:t>
                  </w:r>
                </w:p>
              </w:tc>
            </w:tr>
            <w:tr w:rsidR="00F17080">
              <w:trPr>
                <w:trHeight w:val="397"/>
                <w:jc w:val="center"/>
              </w:trPr>
              <w:tc>
                <w:tcPr>
                  <w:tcW w:w="594" w:type="dxa"/>
                  <w:shd w:val="clear" w:color="auto" w:fill="auto"/>
                  <w:vAlign w:val="center"/>
                </w:tcPr>
                <w:p w:rsidR="00F17080" w:rsidRDefault="000A7984">
                  <w:pPr>
                    <w:pStyle w:val="afb"/>
                  </w:pPr>
                  <w:r>
                    <w:rPr>
                      <w:rFonts w:hint="eastAsia"/>
                    </w:rPr>
                    <w:t>7</w:t>
                  </w:r>
                </w:p>
              </w:tc>
              <w:tc>
                <w:tcPr>
                  <w:tcW w:w="2054" w:type="dxa"/>
                  <w:shd w:val="clear" w:color="auto" w:fill="auto"/>
                  <w:vAlign w:val="center"/>
                </w:tcPr>
                <w:p w:rsidR="00F17080" w:rsidRDefault="000A7984">
                  <w:pPr>
                    <w:pStyle w:val="afb"/>
                  </w:pPr>
                  <w:r>
                    <w:rPr>
                      <w:rFonts w:hint="eastAsia"/>
                      <w:spacing w:val="8"/>
                      <w:kern w:val="24"/>
                    </w:rPr>
                    <w:t>袋泡茶包装机</w:t>
                  </w:r>
                </w:p>
              </w:tc>
              <w:tc>
                <w:tcPr>
                  <w:tcW w:w="670" w:type="dxa"/>
                  <w:shd w:val="clear" w:color="auto" w:fill="auto"/>
                  <w:vAlign w:val="center"/>
                </w:tcPr>
                <w:p w:rsidR="00F17080" w:rsidRDefault="000A7984">
                  <w:pPr>
                    <w:pStyle w:val="afb"/>
                    <w:rPr>
                      <w:color w:val="000000" w:themeColor="text1"/>
                    </w:rPr>
                  </w:pPr>
                  <w:r>
                    <w:rPr>
                      <w:rFonts w:hint="eastAsia"/>
                      <w:color w:val="000000" w:themeColor="text1"/>
                    </w:rPr>
                    <w:t>1</w:t>
                  </w:r>
                </w:p>
              </w:tc>
              <w:tc>
                <w:tcPr>
                  <w:tcW w:w="1188" w:type="dxa"/>
                  <w:shd w:val="clear" w:color="auto" w:fill="auto"/>
                  <w:noWrap/>
                  <w:vAlign w:val="center"/>
                </w:tcPr>
                <w:p w:rsidR="00F17080" w:rsidRDefault="000A7984">
                  <w:pPr>
                    <w:pStyle w:val="afb"/>
                  </w:pPr>
                  <w:r>
                    <w:rPr>
                      <w:rFonts w:hint="eastAsia"/>
                    </w:rPr>
                    <w:t>65</w:t>
                  </w:r>
                </w:p>
              </w:tc>
              <w:tc>
                <w:tcPr>
                  <w:tcW w:w="1165" w:type="dxa"/>
                  <w:vMerge/>
                  <w:vAlign w:val="center"/>
                </w:tcPr>
                <w:p w:rsidR="00F17080" w:rsidRDefault="00F17080">
                  <w:pPr>
                    <w:pStyle w:val="afb"/>
                  </w:pPr>
                </w:p>
              </w:tc>
              <w:tc>
                <w:tcPr>
                  <w:tcW w:w="1200" w:type="dxa"/>
                  <w:shd w:val="clear" w:color="auto" w:fill="auto"/>
                  <w:noWrap/>
                  <w:vAlign w:val="center"/>
                </w:tcPr>
                <w:p w:rsidR="00F17080" w:rsidRDefault="000A7984">
                  <w:pPr>
                    <w:pStyle w:val="afb"/>
                  </w:pPr>
                  <w:r>
                    <w:rPr>
                      <w:rFonts w:hint="eastAsia"/>
                    </w:rPr>
                    <w:t>50</w:t>
                  </w:r>
                </w:p>
              </w:tc>
              <w:tc>
                <w:tcPr>
                  <w:tcW w:w="1317" w:type="dxa"/>
                  <w:vAlign w:val="center"/>
                </w:tcPr>
                <w:p w:rsidR="00F17080" w:rsidRDefault="000A7984">
                  <w:pPr>
                    <w:pStyle w:val="afb"/>
                  </w:pPr>
                  <w:r>
                    <w:rPr>
                      <w:rFonts w:hint="eastAsia"/>
                    </w:rPr>
                    <w:t>间歇性操作</w:t>
                  </w:r>
                </w:p>
              </w:tc>
            </w:tr>
            <w:tr w:rsidR="00F17080">
              <w:trPr>
                <w:trHeight w:val="397"/>
                <w:jc w:val="center"/>
              </w:trPr>
              <w:tc>
                <w:tcPr>
                  <w:tcW w:w="594" w:type="dxa"/>
                  <w:shd w:val="clear" w:color="auto" w:fill="auto"/>
                  <w:vAlign w:val="center"/>
                </w:tcPr>
                <w:p w:rsidR="00F17080" w:rsidRDefault="000A7984">
                  <w:pPr>
                    <w:pStyle w:val="afb"/>
                  </w:pPr>
                  <w:r>
                    <w:rPr>
                      <w:rFonts w:hint="eastAsia"/>
                    </w:rPr>
                    <w:t>8</w:t>
                  </w:r>
                </w:p>
              </w:tc>
              <w:tc>
                <w:tcPr>
                  <w:tcW w:w="2054" w:type="dxa"/>
                  <w:shd w:val="clear" w:color="auto" w:fill="auto"/>
                  <w:vAlign w:val="center"/>
                </w:tcPr>
                <w:p w:rsidR="00F17080" w:rsidRDefault="000A7984">
                  <w:pPr>
                    <w:pStyle w:val="afb"/>
                  </w:pPr>
                  <w:r>
                    <w:rPr>
                      <w:rFonts w:hint="eastAsia"/>
                      <w:spacing w:val="8"/>
                      <w:kern w:val="24"/>
                    </w:rPr>
                    <w:t>全自动颗粒包装机</w:t>
                  </w:r>
                </w:p>
              </w:tc>
              <w:tc>
                <w:tcPr>
                  <w:tcW w:w="670" w:type="dxa"/>
                  <w:shd w:val="clear" w:color="auto" w:fill="auto"/>
                  <w:vAlign w:val="center"/>
                </w:tcPr>
                <w:p w:rsidR="00F17080" w:rsidRDefault="000A7984">
                  <w:pPr>
                    <w:pStyle w:val="afb"/>
                    <w:rPr>
                      <w:color w:val="000000" w:themeColor="text1"/>
                    </w:rPr>
                  </w:pPr>
                  <w:r>
                    <w:rPr>
                      <w:rFonts w:hint="eastAsia"/>
                      <w:color w:val="000000" w:themeColor="text1"/>
                    </w:rPr>
                    <w:t>1</w:t>
                  </w:r>
                </w:p>
              </w:tc>
              <w:tc>
                <w:tcPr>
                  <w:tcW w:w="1188" w:type="dxa"/>
                  <w:shd w:val="clear" w:color="auto" w:fill="auto"/>
                  <w:noWrap/>
                  <w:vAlign w:val="center"/>
                </w:tcPr>
                <w:p w:rsidR="00F17080" w:rsidRDefault="000A7984">
                  <w:pPr>
                    <w:pStyle w:val="afb"/>
                  </w:pPr>
                  <w:r>
                    <w:rPr>
                      <w:rFonts w:hint="eastAsia"/>
                      <w:kern w:val="0"/>
                    </w:rPr>
                    <w:t>65</w:t>
                  </w:r>
                </w:p>
              </w:tc>
              <w:tc>
                <w:tcPr>
                  <w:tcW w:w="1165" w:type="dxa"/>
                  <w:vMerge/>
                  <w:vAlign w:val="center"/>
                </w:tcPr>
                <w:p w:rsidR="00F17080" w:rsidRDefault="00F17080">
                  <w:pPr>
                    <w:pStyle w:val="afb"/>
                  </w:pPr>
                </w:p>
              </w:tc>
              <w:tc>
                <w:tcPr>
                  <w:tcW w:w="1200" w:type="dxa"/>
                  <w:shd w:val="clear" w:color="auto" w:fill="auto"/>
                  <w:noWrap/>
                  <w:vAlign w:val="center"/>
                </w:tcPr>
                <w:p w:rsidR="00F17080" w:rsidRDefault="000A7984">
                  <w:pPr>
                    <w:pStyle w:val="afb"/>
                  </w:pPr>
                  <w:r>
                    <w:rPr>
                      <w:rFonts w:hint="eastAsia"/>
                    </w:rPr>
                    <w:t>50</w:t>
                  </w:r>
                </w:p>
              </w:tc>
              <w:tc>
                <w:tcPr>
                  <w:tcW w:w="1317" w:type="dxa"/>
                  <w:vAlign w:val="center"/>
                </w:tcPr>
                <w:p w:rsidR="00F17080" w:rsidRDefault="000A7984">
                  <w:pPr>
                    <w:pStyle w:val="afb"/>
                  </w:pPr>
                  <w:r>
                    <w:rPr>
                      <w:rFonts w:hint="eastAsia"/>
                    </w:rPr>
                    <w:t>间歇性操作</w:t>
                  </w:r>
                </w:p>
              </w:tc>
            </w:tr>
            <w:tr w:rsidR="00F17080">
              <w:trPr>
                <w:trHeight w:val="397"/>
                <w:jc w:val="center"/>
              </w:trPr>
              <w:tc>
                <w:tcPr>
                  <w:tcW w:w="594" w:type="dxa"/>
                  <w:vAlign w:val="center"/>
                </w:tcPr>
                <w:p w:rsidR="00F17080" w:rsidRDefault="000A7984">
                  <w:pPr>
                    <w:pStyle w:val="afb"/>
                  </w:pPr>
                  <w:r>
                    <w:rPr>
                      <w:rFonts w:hint="eastAsia"/>
                    </w:rPr>
                    <w:t>9</w:t>
                  </w:r>
                </w:p>
              </w:tc>
              <w:tc>
                <w:tcPr>
                  <w:tcW w:w="2054" w:type="dxa"/>
                  <w:vAlign w:val="center"/>
                </w:tcPr>
                <w:p w:rsidR="00F17080" w:rsidRDefault="000A7984">
                  <w:pPr>
                    <w:pStyle w:val="afb"/>
                  </w:pPr>
                  <w:r>
                    <w:rPr>
                      <w:rFonts w:hint="eastAsia"/>
                      <w:color w:val="000000" w:themeColor="text1"/>
                    </w:rPr>
                    <w:t>净化空调系统</w:t>
                  </w:r>
                </w:p>
              </w:tc>
              <w:tc>
                <w:tcPr>
                  <w:tcW w:w="670" w:type="dxa"/>
                  <w:vAlign w:val="center"/>
                </w:tcPr>
                <w:p w:rsidR="00F17080" w:rsidRDefault="000A7984">
                  <w:pPr>
                    <w:pStyle w:val="afb"/>
                    <w:rPr>
                      <w:color w:val="000000" w:themeColor="text1"/>
                    </w:rPr>
                  </w:pPr>
                  <w:r>
                    <w:rPr>
                      <w:rFonts w:hint="eastAsia"/>
                      <w:color w:val="000000" w:themeColor="text1"/>
                    </w:rPr>
                    <w:t>3</w:t>
                  </w:r>
                </w:p>
              </w:tc>
              <w:tc>
                <w:tcPr>
                  <w:tcW w:w="1188" w:type="dxa"/>
                  <w:vAlign w:val="center"/>
                </w:tcPr>
                <w:p w:rsidR="00F17080" w:rsidRDefault="000A7984">
                  <w:pPr>
                    <w:pStyle w:val="afb"/>
                  </w:pPr>
                  <w:r>
                    <w:rPr>
                      <w:rFonts w:hint="eastAsia"/>
                      <w:color w:val="000000" w:themeColor="text1"/>
                    </w:rPr>
                    <w:t>75</w:t>
                  </w:r>
                </w:p>
              </w:tc>
              <w:tc>
                <w:tcPr>
                  <w:tcW w:w="1165" w:type="dxa"/>
                  <w:vMerge/>
                  <w:vAlign w:val="center"/>
                </w:tcPr>
                <w:p w:rsidR="00F17080" w:rsidRDefault="00F17080">
                  <w:pPr>
                    <w:pStyle w:val="afb"/>
                  </w:pPr>
                </w:p>
              </w:tc>
              <w:tc>
                <w:tcPr>
                  <w:tcW w:w="1200" w:type="dxa"/>
                  <w:vAlign w:val="center"/>
                </w:tcPr>
                <w:p w:rsidR="00F17080" w:rsidRDefault="000A7984">
                  <w:pPr>
                    <w:pStyle w:val="afb"/>
                  </w:pPr>
                  <w:r>
                    <w:rPr>
                      <w:rFonts w:hint="eastAsia"/>
                    </w:rPr>
                    <w:t>60</w:t>
                  </w:r>
                </w:p>
              </w:tc>
              <w:tc>
                <w:tcPr>
                  <w:tcW w:w="1317" w:type="dxa"/>
                  <w:vAlign w:val="center"/>
                </w:tcPr>
                <w:p w:rsidR="00F17080" w:rsidRDefault="000A7984">
                  <w:pPr>
                    <w:pStyle w:val="afb"/>
                  </w:pPr>
                  <w:r>
                    <w:rPr>
                      <w:rFonts w:hint="eastAsia"/>
                    </w:rPr>
                    <w:t>连续性操作</w:t>
                  </w:r>
                </w:p>
              </w:tc>
            </w:tr>
          </w:tbl>
          <w:p w:rsidR="00F17080" w:rsidRDefault="000A7984">
            <w:pPr>
              <w:rPr>
                <w:color w:val="000000"/>
                <w:szCs w:val="20"/>
              </w:rPr>
            </w:pPr>
            <w:r>
              <w:rPr>
                <w:color w:val="000000"/>
                <w:szCs w:val="20"/>
              </w:rPr>
              <w:lastRenderedPageBreak/>
              <w:t>针对营运期生产车间机械设备运行噪声影响预测如下：</w:t>
            </w:r>
          </w:p>
          <w:bookmarkStart w:id="4" w:name="_Toc214344391"/>
          <w:p w:rsidR="00F17080" w:rsidRDefault="0027495B">
            <w:pPr>
              <w:rPr>
                <w:color w:val="000000"/>
                <w:szCs w:val="20"/>
              </w:rPr>
            </w:pPr>
            <w:r>
              <w:rPr>
                <w:color w:val="000000"/>
                <w:szCs w:val="20"/>
              </w:rPr>
              <w:fldChar w:fldCharType="begin"/>
            </w:r>
            <w:r w:rsidR="000A7984">
              <w:rPr>
                <w:color w:val="000000"/>
                <w:szCs w:val="20"/>
              </w:rPr>
              <w:instrText xml:space="preserve"> = 1 \* GB3 </w:instrText>
            </w:r>
            <w:r>
              <w:rPr>
                <w:color w:val="000000"/>
                <w:szCs w:val="20"/>
              </w:rPr>
              <w:fldChar w:fldCharType="separate"/>
            </w:r>
            <w:r w:rsidR="000A7984">
              <w:rPr>
                <w:rFonts w:ascii="宋体" w:hAnsi="宋体" w:cs="宋体" w:hint="eastAsia"/>
                <w:color w:val="000000"/>
                <w:szCs w:val="20"/>
              </w:rPr>
              <w:t>①</w:t>
            </w:r>
            <w:r>
              <w:rPr>
                <w:color w:val="000000"/>
                <w:szCs w:val="20"/>
              </w:rPr>
              <w:fldChar w:fldCharType="end"/>
            </w:r>
            <w:r w:rsidR="000A7984">
              <w:rPr>
                <w:color w:val="000000"/>
                <w:szCs w:val="20"/>
              </w:rPr>
              <w:t>预测方案</w:t>
            </w:r>
            <w:bookmarkEnd w:id="4"/>
          </w:p>
          <w:p w:rsidR="00F17080" w:rsidRDefault="000A7984">
            <w:pPr>
              <w:autoSpaceDE w:val="0"/>
              <w:autoSpaceDN w:val="0"/>
              <w:adjustRightInd w:val="0"/>
              <w:rPr>
                <w:color w:val="000000"/>
                <w:szCs w:val="20"/>
              </w:rPr>
            </w:pPr>
            <w:r>
              <w:rPr>
                <w:color w:val="000000"/>
                <w:szCs w:val="20"/>
                <w:lang w:val="zh-CN"/>
              </w:rPr>
              <w:t>预测计算本工程噪声源采取环评降噪措施后，对拟建地周边环境质量影响程度和范围。</w:t>
            </w:r>
          </w:p>
          <w:p w:rsidR="00F17080" w:rsidRDefault="0027495B">
            <w:pPr>
              <w:rPr>
                <w:szCs w:val="20"/>
              </w:rPr>
            </w:pPr>
            <w:r>
              <w:rPr>
                <w:szCs w:val="20"/>
              </w:rPr>
              <w:fldChar w:fldCharType="begin"/>
            </w:r>
            <w:r w:rsidR="000A7984">
              <w:rPr>
                <w:szCs w:val="20"/>
              </w:rPr>
              <w:instrText xml:space="preserve"> = 2 \* GB3 </w:instrText>
            </w:r>
            <w:r>
              <w:rPr>
                <w:szCs w:val="20"/>
              </w:rPr>
              <w:fldChar w:fldCharType="separate"/>
            </w:r>
            <w:r w:rsidR="000A7984">
              <w:rPr>
                <w:rFonts w:ascii="宋体" w:hAnsi="宋体" w:cs="宋体" w:hint="eastAsia"/>
                <w:szCs w:val="20"/>
              </w:rPr>
              <w:t>②</w:t>
            </w:r>
            <w:r>
              <w:rPr>
                <w:szCs w:val="20"/>
              </w:rPr>
              <w:fldChar w:fldCharType="end"/>
            </w:r>
            <w:r w:rsidR="000A7984">
              <w:rPr>
                <w:szCs w:val="20"/>
              </w:rPr>
              <w:t>噪声预测源强</w:t>
            </w:r>
          </w:p>
          <w:p w:rsidR="00F17080" w:rsidRDefault="000A7984">
            <w:pPr>
              <w:rPr>
                <w:szCs w:val="20"/>
              </w:rPr>
            </w:pPr>
            <w:r>
              <w:rPr>
                <w:szCs w:val="20"/>
              </w:rPr>
              <w:t>建设项目噪声源主要为</w:t>
            </w:r>
            <w:r>
              <w:rPr>
                <w:szCs w:val="20"/>
                <w:lang w:val="zh-CN"/>
              </w:rPr>
              <w:t>生产车间内设备噪声</w:t>
            </w:r>
            <w:r>
              <w:rPr>
                <w:szCs w:val="20"/>
              </w:rPr>
              <w:t>。</w:t>
            </w:r>
          </w:p>
          <w:p w:rsidR="00F17080" w:rsidRDefault="0027495B">
            <w:pPr>
              <w:rPr>
                <w:szCs w:val="20"/>
              </w:rPr>
            </w:pPr>
            <w:r>
              <w:rPr>
                <w:szCs w:val="20"/>
              </w:rPr>
              <w:fldChar w:fldCharType="begin"/>
            </w:r>
            <w:r w:rsidR="000A7984">
              <w:rPr>
                <w:szCs w:val="20"/>
              </w:rPr>
              <w:instrText xml:space="preserve"> = 3 \* GB3 </w:instrText>
            </w:r>
            <w:r>
              <w:rPr>
                <w:szCs w:val="20"/>
              </w:rPr>
              <w:fldChar w:fldCharType="separate"/>
            </w:r>
            <w:r w:rsidR="000A7984">
              <w:rPr>
                <w:szCs w:val="20"/>
              </w:rPr>
              <w:t>③</w:t>
            </w:r>
            <w:r>
              <w:rPr>
                <w:szCs w:val="20"/>
              </w:rPr>
              <w:fldChar w:fldCharType="end"/>
            </w:r>
            <w:r w:rsidR="000A7984">
              <w:rPr>
                <w:szCs w:val="20"/>
              </w:rPr>
              <w:t>预测模式</w:t>
            </w:r>
          </w:p>
          <w:p w:rsidR="00F17080" w:rsidRDefault="000A7984">
            <w:pPr>
              <w:rPr>
                <w:szCs w:val="20"/>
              </w:rPr>
            </w:pPr>
            <w:r>
              <w:rPr>
                <w:szCs w:val="20"/>
              </w:rPr>
              <w:t>A</w:t>
            </w:r>
            <w:r>
              <w:rPr>
                <w:szCs w:val="20"/>
              </w:rPr>
              <w:t>室外声源采用衰减公式为：</w:t>
            </w:r>
          </w:p>
          <w:p w:rsidR="00F17080" w:rsidRDefault="000A7984">
            <w:pPr>
              <w:jc w:val="center"/>
              <w:rPr>
                <w:szCs w:val="20"/>
              </w:rPr>
            </w:pPr>
            <w:r>
              <w:rPr>
                <w:noProof/>
                <w:position w:val="-30"/>
                <w:szCs w:val="20"/>
              </w:rPr>
              <w:drawing>
                <wp:inline distT="0" distB="0" distL="0" distR="0">
                  <wp:extent cx="1424940" cy="425450"/>
                  <wp:effectExtent l="19050" t="0" r="0" b="0"/>
                  <wp:docPr id="3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
                          <pic:cNvPicPr>
                            <a:picLocks noChangeAspect="1" noChangeArrowheads="1"/>
                          </pic:cNvPicPr>
                        </pic:nvPicPr>
                        <pic:blipFill>
                          <a:blip r:embed="rId32" cstate="print"/>
                          <a:srcRect/>
                          <a:stretch>
                            <a:fillRect/>
                          </a:stretch>
                        </pic:blipFill>
                        <pic:spPr>
                          <a:xfrm>
                            <a:off x="0" y="0"/>
                            <a:ext cx="1424940" cy="425450"/>
                          </a:xfrm>
                          <a:prstGeom prst="rect">
                            <a:avLst/>
                          </a:prstGeom>
                          <a:noFill/>
                          <a:ln w="9525">
                            <a:noFill/>
                            <a:miter lim="800000"/>
                            <a:headEnd/>
                            <a:tailEnd/>
                          </a:ln>
                        </pic:spPr>
                      </pic:pic>
                    </a:graphicData>
                  </a:graphic>
                </wp:inline>
              </w:drawing>
            </w:r>
          </w:p>
          <w:p w:rsidR="00F17080" w:rsidRDefault="000A7984">
            <w:pPr>
              <w:rPr>
                <w:szCs w:val="20"/>
              </w:rPr>
            </w:pPr>
            <w:r>
              <w:rPr>
                <w:szCs w:val="20"/>
              </w:rPr>
              <w:t>式中：</w:t>
            </w:r>
            <w:r>
              <w:rPr>
                <w:szCs w:val="20"/>
              </w:rPr>
              <w:t>L(r)—</w:t>
            </w:r>
            <w:r>
              <w:rPr>
                <w:szCs w:val="20"/>
              </w:rPr>
              <w:t>距离噪声源</w:t>
            </w:r>
            <w:r>
              <w:rPr>
                <w:szCs w:val="20"/>
              </w:rPr>
              <w:t>r m</w:t>
            </w:r>
            <w:r>
              <w:rPr>
                <w:szCs w:val="20"/>
              </w:rPr>
              <w:t>处的声压级，</w:t>
            </w:r>
            <w:r>
              <w:rPr>
                <w:szCs w:val="20"/>
              </w:rPr>
              <w:t>dB(A)</w:t>
            </w:r>
            <w:r>
              <w:rPr>
                <w:szCs w:val="20"/>
              </w:rPr>
              <w:t>；</w:t>
            </w:r>
          </w:p>
          <w:p w:rsidR="00F17080" w:rsidRDefault="000A7984">
            <w:pPr>
              <w:spacing w:line="440" w:lineRule="exact"/>
              <w:rPr>
                <w:szCs w:val="20"/>
              </w:rPr>
            </w:pPr>
            <w:r>
              <w:rPr>
                <w:szCs w:val="20"/>
              </w:rPr>
              <w:t xml:space="preserve">      L(r</w:t>
            </w:r>
            <w:r>
              <w:rPr>
                <w:szCs w:val="20"/>
                <w:vertAlign w:val="subscript"/>
              </w:rPr>
              <w:t>0</w:t>
            </w:r>
            <w:r>
              <w:rPr>
                <w:szCs w:val="20"/>
              </w:rPr>
              <w:t>)—</w:t>
            </w:r>
            <w:r>
              <w:rPr>
                <w:szCs w:val="20"/>
              </w:rPr>
              <w:t>声源的声压级，</w:t>
            </w:r>
            <w:r>
              <w:rPr>
                <w:szCs w:val="20"/>
              </w:rPr>
              <w:t>dB(A)</w:t>
            </w:r>
            <w:r>
              <w:rPr>
                <w:szCs w:val="20"/>
              </w:rPr>
              <w:t>；</w:t>
            </w:r>
          </w:p>
          <w:p w:rsidR="00F17080" w:rsidRDefault="000A7984">
            <w:pPr>
              <w:rPr>
                <w:szCs w:val="20"/>
              </w:rPr>
            </w:pPr>
            <w:r>
              <w:rPr>
                <w:szCs w:val="20"/>
              </w:rPr>
              <w:t xml:space="preserve">      r—</w:t>
            </w:r>
            <w:r>
              <w:rPr>
                <w:szCs w:val="20"/>
              </w:rPr>
              <w:t>预测点距离噪声源的距离，</w:t>
            </w:r>
            <w:r>
              <w:rPr>
                <w:szCs w:val="20"/>
              </w:rPr>
              <w:t>m</w:t>
            </w:r>
            <w:r>
              <w:rPr>
                <w:szCs w:val="20"/>
              </w:rPr>
              <w:t>；</w:t>
            </w:r>
          </w:p>
          <w:p w:rsidR="00F17080" w:rsidRDefault="000A7984">
            <w:pPr>
              <w:ind w:firstLineChars="500" w:firstLine="1200"/>
              <w:rPr>
                <w:szCs w:val="20"/>
              </w:rPr>
            </w:pPr>
            <w:r>
              <w:rPr>
                <w:szCs w:val="20"/>
              </w:rPr>
              <w:t>ro—</w:t>
            </w:r>
            <w:r>
              <w:rPr>
                <w:szCs w:val="20"/>
              </w:rPr>
              <w:t>参考位置距噪声源的距离，</w:t>
            </w:r>
            <w:r>
              <w:rPr>
                <w:szCs w:val="20"/>
              </w:rPr>
              <w:t>m</w:t>
            </w:r>
            <w:r>
              <w:rPr>
                <w:szCs w:val="20"/>
              </w:rPr>
              <w:t>。</w:t>
            </w:r>
          </w:p>
          <w:p w:rsidR="00F17080" w:rsidRDefault="000A7984">
            <w:pPr>
              <w:rPr>
                <w:szCs w:val="20"/>
              </w:rPr>
            </w:pPr>
            <w:r>
              <w:rPr>
                <w:szCs w:val="20"/>
              </w:rPr>
              <w:t>B</w:t>
            </w:r>
            <w:r>
              <w:rPr>
                <w:szCs w:val="20"/>
              </w:rPr>
              <w:t>室内声源</w:t>
            </w:r>
            <w:r>
              <w:rPr>
                <w:szCs w:val="20"/>
              </w:rPr>
              <w:t xml:space="preserve">  </w:t>
            </w:r>
          </w:p>
          <w:p w:rsidR="00F17080" w:rsidRDefault="000A7984">
            <w:pPr>
              <w:rPr>
                <w:szCs w:val="20"/>
              </w:rPr>
            </w:pPr>
            <w:r>
              <w:rPr>
                <w:szCs w:val="20"/>
              </w:rPr>
              <w:t>对于室内点声源，将室内声场近似为扩散声场，车间均匀透声，其预测模式如下：</w:t>
            </w:r>
          </w:p>
          <w:p w:rsidR="00F17080" w:rsidRDefault="000A7984">
            <w:pPr>
              <w:ind w:firstLineChars="0" w:firstLine="0"/>
              <w:jc w:val="center"/>
              <w:rPr>
                <w:szCs w:val="20"/>
              </w:rPr>
            </w:pPr>
            <w:r>
              <w:rPr>
                <w:noProof/>
                <w:position w:val="-14"/>
                <w:szCs w:val="20"/>
              </w:rPr>
              <w:drawing>
                <wp:inline distT="0" distB="0" distL="0" distR="0">
                  <wp:extent cx="1765300" cy="244475"/>
                  <wp:effectExtent l="19050" t="0" r="0" b="0"/>
                  <wp:docPr id="3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2"/>
                          <pic:cNvPicPr>
                            <a:picLocks noChangeAspect="1" noChangeArrowheads="1"/>
                          </pic:cNvPicPr>
                        </pic:nvPicPr>
                        <pic:blipFill>
                          <a:blip r:embed="rId33" cstate="print"/>
                          <a:srcRect/>
                          <a:stretch>
                            <a:fillRect/>
                          </a:stretch>
                        </pic:blipFill>
                        <pic:spPr>
                          <a:xfrm>
                            <a:off x="0" y="0"/>
                            <a:ext cx="1765300" cy="244475"/>
                          </a:xfrm>
                          <a:prstGeom prst="rect">
                            <a:avLst/>
                          </a:prstGeom>
                          <a:noFill/>
                          <a:ln w="9525">
                            <a:noFill/>
                            <a:miter lim="800000"/>
                            <a:headEnd/>
                            <a:tailEnd/>
                          </a:ln>
                        </pic:spPr>
                      </pic:pic>
                    </a:graphicData>
                  </a:graphic>
                </wp:inline>
              </w:drawing>
            </w:r>
          </w:p>
          <w:p w:rsidR="00F17080" w:rsidRDefault="000A7984">
            <w:pPr>
              <w:rPr>
                <w:szCs w:val="20"/>
              </w:rPr>
            </w:pPr>
            <w:r>
              <w:rPr>
                <w:szCs w:val="20"/>
              </w:rPr>
              <w:t>式中：</w:t>
            </w:r>
            <w:r>
              <w:rPr>
                <w:szCs w:val="20"/>
              </w:rPr>
              <w:t xml:space="preserve"> </w:t>
            </w:r>
            <w:r>
              <w:rPr>
                <w:noProof/>
                <w:position w:val="-14"/>
                <w:sz w:val="21"/>
                <w:szCs w:val="20"/>
              </w:rPr>
              <w:drawing>
                <wp:inline distT="0" distB="0" distL="0" distR="0">
                  <wp:extent cx="542290" cy="244475"/>
                  <wp:effectExtent l="19050" t="0" r="0" b="0"/>
                  <wp:docPr id="3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pic:cNvPicPr>
                            <a:picLocks noChangeAspect="1" noChangeArrowheads="1"/>
                          </pic:cNvPicPr>
                        </pic:nvPicPr>
                        <pic:blipFill>
                          <a:blip r:embed="rId34" cstate="print"/>
                          <a:srcRect/>
                          <a:stretch>
                            <a:fillRect/>
                          </a:stretch>
                        </pic:blipFill>
                        <pic:spPr>
                          <a:xfrm>
                            <a:off x="0" y="0"/>
                            <a:ext cx="542290" cy="244475"/>
                          </a:xfrm>
                          <a:prstGeom prst="rect">
                            <a:avLst/>
                          </a:prstGeom>
                          <a:noFill/>
                          <a:ln w="9525">
                            <a:noFill/>
                            <a:miter lim="800000"/>
                            <a:headEnd/>
                            <a:tailEnd/>
                          </a:ln>
                        </pic:spPr>
                      </pic:pic>
                    </a:graphicData>
                  </a:graphic>
                </wp:inline>
              </w:drawing>
            </w:r>
            <w:r>
              <w:rPr>
                <w:szCs w:val="20"/>
              </w:rPr>
              <w:t>—</w:t>
            </w:r>
            <w:r>
              <w:rPr>
                <w:szCs w:val="20"/>
              </w:rPr>
              <w:t>室外</w:t>
            </w:r>
            <w:r>
              <w:rPr>
                <w:szCs w:val="20"/>
              </w:rPr>
              <w:t>N</w:t>
            </w:r>
            <w:r>
              <w:rPr>
                <w:szCs w:val="20"/>
              </w:rPr>
              <w:t>个声源</w:t>
            </w:r>
            <w:r>
              <w:rPr>
                <w:szCs w:val="20"/>
              </w:rPr>
              <w:t>i</w:t>
            </w:r>
            <w:r>
              <w:rPr>
                <w:szCs w:val="20"/>
              </w:rPr>
              <w:t>倍频带的叠加声压级，</w:t>
            </w:r>
            <w:r>
              <w:rPr>
                <w:szCs w:val="20"/>
              </w:rPr>
              <w:t>dB</w:t>
            </w:r>
            <w:r>
              <w:rPr>
                <w:szCs w:val="20"/>
              </w:rPr>
              <w:t>；</w:t>
            </w:r>
          </w:p>
          <w:p w:rsidR="00F17080" w:rsidRDefault="000A7984">
            <w:pPr>
              <w:ind w:firstLineChars="600" w:firstLine="1260"/>
              <w:rPr>
                <w:szCs w:val="20"/>
              </w:rPr>
            </w:pPr>
            <w:r>
              <w:rPr>
                <w:noProof/>
                <w:position w:val="-14"/>
                <w:sz w:val="21"/>
                <w:szCs w:val="20"/>
              </w:rPr>
              <w:drawing>
                <wp:inline distT="0" distB="0" distL="0" distR="0">
                  <wp:extent cx="531495" cy="244475"/>
                  <wp:effectExtent l="19050" t="0" r="1905" b="0"/>
                  <wp:docPr id="4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
                          <pic:cNvPicPr>
                            <a:picLocks noChangeAspect="1" noChangeArrowheads="1"/>
                          </pic:cNvPicPr>
                        </pic:nvPicPr>
                        <pic:blipFill>
                          <a:blip r:embed="rId35" cstate="print"/>
                          <a:srcRect/>
                          <a:stretch>
                            <a:fillRect/>
                          </a:stretch>
                        </pic:blipFill>
                        <pic:spPr>
                          <a:xfrm>
                            <a:off x="0" y="0"/>
                            <a:ext cx="531495" cy="244475"/>
                          </a:xfrm>
                          <a:prstGeom prst="rect">
                            <a:avLst/>
                          </a:prstGeom>
                          <a:noFill/>
                          <a:ln w="9525">
                            <a:noFill/>
                            <a:miter lim="800000"/>
                            <a:headEnd/>
                            <a:tailEnd/>
                          </a:ln>
                        </pic:spPr>
                      </pic:pic>
                    </a:graphicData>
                  </a:graphic>
                </wp:inline>
              </w:drawing>
            </w:r>
            <w:r>
              <w:rPr>
                <w:noProof/>
                <w:position w:val="-10"/>
                <w:szCs w:val="20"/>
              </w:rPr>
              <w:drawing>
                <wp:inline distT="0" distB="0" distL="0" distR="0">
                  <wp:extent cx="116840" cy="212725"/>
                  <wp:effectExtent l="0" t="0" r="0" b="0"/>
                  <wp:docPr id="4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5"/>
                          <pic:cNvPicPr>
                            <a:picLocks noChangeAspect="1" noChangeArrowheads="1"/>
                          </pic:cNvPicPr>
                        </pic:nvPicPr>
                        <pic:blipFill>
                          <a:blip r:embed="rId36" cstate="print"/>
                          <a:srcRect/>
                          <a:stretch>
                            <a:fillRect/>
                          </a:stretch>
                        </pic:blipFill>
                        <pic:spPr>
                          <a:xfrm>
                            <a:off x="0" y="0"/>
                            <a:ext cx="116840" cy="212725"/>
                          </a:xfrm>
                          <a:prstGeom prst="rect">
                            <a:avLst/>
                          </a:prstGeom>
                          <a:noFill/>
                          <a:ln w="9525">
                            <a:noFill/>
                            <a:miter lim="800000"/>
                            <a:headEnd/>
                            <a:tailEnd/>
                          </a:ln>
                        </pic:spPr>
                      </pic:pic>
                    </a:graphicData>
                  </a:graphic>
                </wp:inline>
              </w:drawing>
            </w:r>
            <w:r>
              <w:rPr>
                <w:szCs w:val="20"/>
              </w:rPr>
              <w:t>—</w:t>
            </w:r>
            <w:r>
              <w:rPr>
                <w:szCs w:val="20"/>
              </w:rPr>
              <w:t>靠近围护结构处室内</w:t>
            </w:r>
            <w:r>
              <w:rPr>
                <w:szCs w:val="20"/>
              </w:rPr>
              <w:t>N</w:t>
            </w:r>
            <w:r>
              <w:rPr>
                <w:szCs w:val="20"/>
              </w:rPr>
              <w:t>个声源</w:t>
            </w:r>
            <w:r>
              <w:rPr>
                <w:szCs w:val="20"/>
              </w:rPr>
              <w:t>i</w:t>
            </w:r>
            <w:r>
              <w:rPr>
                <w:szCs w:val="20"/>
              </w:rPr>
              <w:t>倍频带的叠加声压级，</w:t>
            </w:r>
            <w:r>
              <w:rPr>
                <w:szCs w:val="20"/>
              </w:rPr>
              <w:t>dB</w:t>
            </w:r>
            <w:r>
              <w:rPr>
                <w:szCs w:val="20"/>
              </w:rPr>
              <w:t>；</w:t>
            </w:r>
          </w:p>
          <w:p w:rsidR="00F17080" w:rsidRDefault="000A7984">
            <w:pPr>
              <w:ind w:firstLineChars="600" w:firstLine="1440"/>
              <w:rPr>
                <w:szCs w:val="20"/>
              </w:rPr>
            </w:pPr>
            <w:r>
              <w:rPr>
                <w:szCs w:val="20"/>
              </w:rPr>
              <w:t>TL</w:t>
            </w:r>
            <w:r>
              <w:rPr>
                <w:szCs w:val="20"/>
                <w:vertAlign w:val="subscript"/>
              </w:rPr>
              <w:t>i</w:t>
            </w:r>
            <w:r>
              <w:rPr>
                <w:szCs w:val="20"/>
              </w:rPr>
              <w:t>—</w:t>
            </w:r>
            <w:r>
              <w:rPr>
                <w:szCs w:val="20"/>
              </w:rPr>
              <w:t>围护结构</w:t>
            </w:r>
            <w:r>
              <w:rPr>
                <w:szCs w:val="20"/>
              </w:rPr>
              <w:t>i</w:t>
            </w:r>
            <w:r>
              <w:rPr>
                <w:szCs w:val="20"/>
              </w:rPr>
              <w:t>倍频带的隔声量，</w:t>
            </w:r>
            <w:r>
              <w:rPr>
                <w:szCs w:val="20"/>
              </w:rPr>
              <w:t>dB</w:t>
            </w:r>
            <w:r>
              <w:rPr>
                <w:szCs w:val="20"/>
              </w:rPr>
              <w:t>。</w:t>
            </w:r>
          </w:p>
          <w:p w:rsidR="00F17080" w:rsidRDefault="000A7984">
            <w:pPr>
              <w:rPr>
                <w:szCs w:val="20"/>
              </w:rPr>
            </w:pPr>
            <w:r>
              <w:rPr>
                <w:szCs w:val="20"/>
              </w:rPr>
              <w:t xml:space="preserve">C </w:t>
            </w:r>
            <w:r>
              <w:rPr>
                <w:szCs w:val="20"/>
              </w:rPr>
              <w:t>合成声压级</w:t>
            </w:r>
            <w:r>
              <w:rPr>
                <w:szCs w:val="20"/>
              </w:rPr>
              <w:t xml:space="preserve">  </w:t>
            </w:r>
            <w:r>
              <w:rPr>
                <w:szCs w:val="20"/>
              </w:rPr>
              <w:t>采用公式为：</w:t>
            </w:r>
          </w:p>
          <w:p w:rsidR="00F17080" w:rsidRDefault="000A7984">
            <w:pPr>
              <w:jc w:val="center"/>
              <w:rPr>
                <w:szCs w:val="20"/>
              </w:rPr>
            </w:pPr>
            <w:r>
              <w:rPr>
                <w:noProof/>
                <w:position w:val="-26"/>
                <w:szCs w:val="20"/>
              </w:rPr>
              <w:drawing>
                <wp:inline distT="0" distB="0" distL="0" distR="0">
                  <wp:extent cx="1297305" cy="403860"/>
                  <wp:effectExtent l="19050" t="0" r="0" b="0"/>
                  <wp:docPr id="4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6"/>
                          <pic:cNvPicPr>
                            <a:picLocks noChangeAspect="1" noChangeArrowheads="1"/>
                          </pic:cNvPicPr>
                        </pic:nvPicPr>
                        <pic:blipFill>
                          <a:blip r:embed="rId37" cstate="print"/>
                          <a:srcRect/>
                          <a:stretch>
                            <a:fillRect/>
                          </a:stretch>
                        </pic:blipFill>
                        <pic:spPr>
                          <a:xfrm>
                            <a:off x="0" y="0"/>
                            <a:ext cx="1297305" cy="403860"/>
                          </a:xfrm>
                          <a:prstGeom prst="rect">
                            <a:avLst/>
                          </a:prstGeom>
                          <a:noFill/>
                          <a:ln w="9525">
                            <a:noFill/>
                            <a:miter lim="800000"/>
                            <a:headEnd/>
                            <a:tailEnd/>
                          </a:ln>
                        </pic:spPr>
                      </pic:pic>
                    </a:graphicData>
                  </a:graphic>
                </wp:inline>
              </w:drawing>
            </w:r>
          </w:p>
          <w:p w:rsidR="00F17080" w:rsidRDefault="000A7984">
            <w:pPr>
              <w:rPr>
                <w:szCs w:val="20"/>
              </w:rPr>
            </w:pPr>
            <w:r>
              <w:rPr>
                <w:szCs w:val="20"/>
              </w:rPr>
              <w:t>式中：</w:t>
            </w:r>
            <w:r>
              <w:rPr>
                <w:szCs w:val="20"/>
              </w:rPr>
              <w:t>L</w:t>
            </w:r>
            <w:r>
              <w:rPr>
                <w:szCs w:val="20"/>
                <w:vertAlign w:val="subscript"/>
              </w:rPr>
              <w:t>p</w:t>
            </w:r>
            <w:r>
              <w:rPr>
                <w:szCs w:val="20"/>
              </w:rPr>
              <w:t>—n</w:t>
            </w:r>
            <w:r>
              <w:rPr>
                <w:szCs w:val="20"/>
              </w:rPr>
              <w:t>个噪声源在预测点产生的总声压级，</w:t>
            </w:r>
            <w:r>
              <w:rPr>
                <w:szCs w:val="20"/>
              </w:rPr>
              <w:t>dB(A)</w:t>
            </w:r>
            <w:r>
              <w:rPr>
                <w:szCs w:val="20"/>
              </w:rPr>
              <w:t>；</w:t>
            </w:r>
          </w:p>
          <w:p w:rsidR="00F17080" w:rsidRDefault="000A7984">
            <w:pPr>
              <w:rPr>
                <w:szCs w:val="20"/>
              </w:rPr>
            </w:pPr>
            <w:r>
              <w:rPr>
                <w:szCs w:val="20"/>
              </w:rPr>
              <w:t xml:space="preserve">      L</w:t>
            </w:r>
            <w:r>
              <w:rPr>
                <w:szCs w:val="20"/>
                <w:vertAlign w:val="subscript"/>
              </w:rPr>
              <w:t>pni</w:t>
            </w:r>
            <w:r>
              <w:rPr>
                <w:szCs w:val="20"/>
              </w:rPr>
              <w:t>—</w:t>
            </w:r>
            <w:r>
              <w:rPr>
                <w:szCs w:val="20"/>
              </w:rPr>
              <w:t>第</w:t>
            </w:r>
            <w:r>
              <w:rPr>
                <w:szCs w:val="20"/>
              </w:rPr>
              <w:t>n</w:t>
            </w:r>
            <w:r>
              <w:rPr>
                <w:szCs w:val="20"/>
              </w:rPr>
              <w:t>个噪声源在预测点产生的声压级，</w:t>
            </w:r>
            <w:r>
              <w:rPr>
                <w:szCs w:val="20"/>
              </w:rPr>
              <w:t>dB(A)</w:t>
            </w:r>
            <w:r>
              <w:rPr>
                <w:szCs w:val="20"/>
              </w:rPr>
              <w:t>。</w:t>
            </w:r>
          </w:p>
          <w:p w:rsidR="00F17080" w:rsidRDefault="000A7984">
            <w:pPr>
              <w:rPr>
                <w:szCs w:val="20"/>
              </w:rPr>
            </w:pPr>
            <w:r>
              <w:rPr>
                <w:rFonts w:hint="eastAsia"/>
                <w:szCs w:val="20"/>
              </w:rPr>
              <w:t>项目各噪声源距厂界距离见表</w:t>
            </w:r>
            <w:r>
              <w:rPr>
                <w:rFonts w:hint="eastAsia"/>
                <w:szCs w:val="20"/>
              </w:rPr>
              <w:t>7-7</w:t>
            </w:r>
            <w:r>
              <w:rPr>
                <w:rFonts w:hint="eastAsia"/>
                <w:szCs w:val="20"/>
              </w:rPr>
              <w:t>。</w:t>
            </w:r>
          </w:p>
          <w:p w:rsidR="00F17080" w:rsidRDefault="000A7984">
            <w:pPr>
              <w:spacing w:line="240" w:lineRule="auto"/>
              <w:ind w:firstLineChars="0" w:firstLine="0"/>
              <w:jc w:val="center"/>
              <w:rPr>
                <w:b/>
                <w:color w:val="000000" w:themeColor="text1"/>
                <w:sz w:val="21"/>
                <w:szCs w:val="24"/>
              </w:rPr>
            </w:pPr>
            <w:r>
              <w:rPr>
                <w:b/>
                <w:color w:val="000000" w:themeColor="text1"/>
                <w:sz w:val="21"/>
                <w:szCs w:val="24"/>
              </w:rPr>
              <w:lastRenderedPageBreak/>
              <w:t>表</w:t>
            </w:r>
            <w:r>
              <w:rPr>
                <w:rFonts w:hint="eastAsia"/>
                <w:b/>
                <w:color w:val="000000" w:themeColor="text1"/>
                <w:sz w:val="21"/>
                <w:szCs w:val="24"/>
              </w:rPr>
              <w:t>7-7</w:t>
            </w:r>
            <w:r>
              <w:rPr>
                <w:b/>
                <w:color w:val="000000" w:themeColor="text1"/>
                <w:sz w:val="21"/>
                <w:szCs w:val="24"/>
              </w:rPr>
              <w:t xml:space="preserve">   </w:t>
            </w:r>
            <w:r>
              <w:rPr>
                <w:rFonts w:hint="eastAsia"/>
                <w:b/>
                <w:color w:val="000000" w:themeColor="text1"/>
                <w:sz w:val="21"/>
                <w:szCs w:val="24"/>
              </w:rPr>
              <w:t>噪声源分布及贡献值表</w:t>
            </w:r>
          </w:p>
          <w:tbl>
            <w:tblPr>
              <w:tblW w:w="818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426"/>
              <w:gridCol w:w="1758"/>
              <w:gridCol w:w="584"/>
              <w:gridCol w:w="919"/>
              <w:gridCol w:w="623"/>
              <w:gridCol w:w="846"/>
              <w:gridCol w:w="584"/>
              <w:gridCol w:w="973"/>
              <w:gridCol w:w="584"/>
              <w:gridCol w:w="891"/>
            </w:tblGrid>
            <w:tr w:rsidR="00F17080">
              <w:trPr>
                <w:trHeight w:val="485"/>
                <w:jc w:val="center"/>
              </w:trPr>
              <w:tc>
                <w:tcPr>
                  <w:tcW w:w="426" w:type="dxa"/>
                  <w:vMerge w:val="restart"/>
                  <w:vAlign w:val="center"/>
                </w:tcPr>
                <w:p w:rsidR="00F17080" w:rsidRDefault="000A7984">
                  <w:pPr>
                    <w:adjustRightInd w:val="0"/>
                    <w:snapToGrid w:val="0"/>
                    <w:spacing w:line="240" w:lineRule="auto"/>
                    <w:ind w:firstLineChars="0" w:firstLine="0"/>
                    <w:jc w:val="center"/>
                    <w:rPr>
                      <w:color w:val="000000" w:themeColor="text1"/>
                      <w:sz w:val="21"/>
                      <w:szCs w:val="21"/>
                    </w:rPr>
                  </w:pPr>
                  <w:r>
                    <w:rPr>
                      <w:color w:val="000000" w:themeColor="text1"/>
                      <w:sz w:val="21"/>
                      <w:szCs w:val="21"/>
                    </w:rPr>
                    <w:t>序号</w:t>
                  </w:r>
                </w:p>
              </w:tc>
              <w:tc>
                <w:tcPr>
                  <w:tcW w:w="1758" w:type="dxa"/>
                  <w:vMerge w:val="restart"/>
                  <w:vAlign w:val="center"/>
                </w:tcPr>
                <w:p w:rsidR="00F17080" w:rsidRDefault="000A7984">
                  <w:pPr>
                    <w:adjustRightInd w:val="0"/>
                    <w:snapToGrid w:val="0"/>
                    <w:spacing w:line="240" w:lineRule="auto"/>
                    <w:ind w:firstLineChars="0" w:firstLine="0"/>
                    <w:jc w:val="center"/>
                    <w:rPr>
                      <w:color w:val="000000" w:themeColor="text1"/>
                      <w:sz w:val="21"/>
                      <w:szCs w:val="21"/>
                    </w:rPr>
                  </w:pPr>
                  <w:r>
                    <w:rPr>
                      <w:color w:val="000000" w:themeColor="text1"/>
                      <w:sz w:val="21"/>
                      <w:szCs w:val="21"/>
                    </w:rPr>
                    <w:t>噪声源</w:t>
                  </w:r>
                </w:p>
              </w:tc>
              <w:tc>
                <w:tcPr>
                  <w:tcW w:w="1503" w:type="dxa"/>
                  <w:gridSpan w:val="2"/>
                  <w:tcBorders>
                    <w:bottom w:val="single" w:sz="4" w:space="0" w:color="auto"/>
                    <w:right w:val="single" w:sz="4" w:space="0" w:color="auto"/>
                  </w:tcBorders>
                  <w:vAlign w:val="center"/>
                </w:tcPr>
                <w:p w:rsidR="00F17080" w:rsidRDefault="000A7984">
                  <w:pPr>
                    <w:adjustRightInd w:val="0"/>
                    <w:snapToGrid w:val="0"/>
                    <w:ind w:firstLineChars="0" w:firstLine="0"/>
                    <w:jc w:val="center"/>
                    <w:rPr>
                      <w:color w:val="000000" w:themeColor="text1"/>
                      <w:sz w:val="21"/>
                      <w:szCs w:val="21"/>
                    </w:rPr>
                  </w:pPr>
                  <w:r>
                    <w:rPr>
                      <w:color w:val="000000" w:themeColor="text1"/>
                      <w:sz w:val="21"/>
                      <w:szCs w:val="21"/>
                    </w:rPr>
                    <w:t>厂界</w:t>
                  </w:r>
                  <w:r>
                    <w:rPr>
                      <w:rFonts w:hint="eastAsia"/>
                      <w:color w:val="000000" w:themeColor="text1"/>
                      <w:sz w:val="21"/>
                      <w:szCs w:val="21"/>
                    </w:rPr>
                    <w:t>西</w:t>
                  </w:r>
                </w:p>
              </w:tc>
              <w:tc>
                <w:tcPr>
                  <w:tcW w:w="1469" w:type="dxa"/>
                  <w:gridSpan w:val="2"/>
                  <w:tcBorders>
                    <w:left w:val="single" w:sz="4" w:space="0" w:color="auto"/>
                    <w:bottom w:val="single" w:sz="4" w:space="0" w:color="auto"/>
                    <w:right w:val="single" w:sz="4" w:space="0" w:color="auto"/>
                  </w:tcBorders>
                  <w:vAlign w:val="center"/>
                </w:tcPr>
                <w:p w:rsidR="00F17080" w:rsidRDefault="000A7984">
                  <w:pPr>
                    <w:adjustRightInd w:val="0"/>
                    <w:snapToGrid w:val="0"/>
                    <w:ind w:firstLineChars="0" w:firstLine="0"/>
                    <w:jc w:val="center"/>
                    <w:rPr>
                      <w:color w:val="000000" w:themeColor="text1"/>
                      <w:sz w:val="21"/>
                      <w:szCs w:val="21"/>
                    </w:rPr>
                  </w:pPr>
                  <w:r>
                    <w:rPr>
                      <w:color w:val="000000" w:themeColor="text1"/>
                      <w:sz w:val="21"/>
                      <w:szCs w:val="21"/>
                    </w:rPr>
                    <w:t>厂界南</w:t>
                  </w:r>
                </w:p>
              </w:tc>
              <w:tc>
                <w:tcPr>
                  <w:tcW w:w="1557" w:type="dxa"/>
                  <w:gridSpan w:val="2"/>
                  <w:tcBorders>
                    <w:left w:val="single" w:sz="4" w:space="0" w:color="auto"/>
                    <w:bottom w:val="single" w:sz="4" w:space="0" w:color="auto"/>
                    <w:right w:val="single" w:sz="4" w:space="0" w:color="auto"/>
                  </w:tcBorders>
                  <w:vAlign w:val="center"/>
                </w:tcPr>
                <w:p w:rsidR="00F17080" w:rsidRDefault="000A7984">
                  <w:pPr>
                    <w:adjustRightInd w:val="0"/>
                    <w:snapToGrid w:val="0"/>
                    <w:ind w:firstLineChars="0" w:firstLine="0"/>
                    <w:jc w:val="center"/>
                    <w:rPr>
                      <w:color w:val="000000" w:themeColor="text1"/>
                      <w:sz w:val="21"/>
                      <w:szCs w:val="21"/>
                    </w:rPr>
                  </w:pPr>
                  <w:r>
                    <w:rPr>
                      <w:color w:val="000000" w:themeColor="text1"/>
                      <w:sz w:val="21"/>
                      <w:szCs w:val="21"/>
                    </w:rPr>
                    <w:t>厂界</w:t>
                  </w:r>
                  <w:r>
                    <w:rPr>
                      <w:rFonts w:hint="eastAsia"/>
                      <w:color w:val="000000" w:themeColor="text1"/>
                      <w:sz w:val="21"/>
                      <w:szCs w:val="21"/>
                    </w:rPr>
                    <w:t>东</w:t>
                  </w:r>
                </w:p>
              </w:tc>
              <w:tc>
                <w:tcPr>
                  <w:tcW w:w="1475" w:type="dxa"/>
                  <w:gridSpan w:val="2"/>
                  <w:tcBorders>
                    <w:left w:val="single" w:sz="4" w:space="0" w:color="auto"/>
                    <w:bottom w:val="single" w:sz="4" w:space="0" w:color="auto"/>
                  </w:tcBorders>
                  <w:vAlign w:val="center"/>
                </w:tcPr>
                <w:p w:rsidR="00F17080" w:rsidRDefault="000A7984">
                  <w:pPr>
                    <w:adjustRightInd w:val="0"/>
                    <w:snapToGrid w:val="0"/>
                    <w:ind w:firstLineChars="0" w:firstLine="0"/>
                    <w:jc w:val="center"/>
                    <w:rPr>
                      <w:color w:val="000000" w:themeColor="text1"/>
                      <w:sz w:val="21"/>
                      <w:szCs w:val="21"/>
                    </w:rPr>
                  </w:pPr>
                  <w:r>
                    <w:rPr>
                      <w:color w:val="000000" w:themeColor="text1"/>
                      <w:sz w:val="21"/>
                      <w:szCs w:val="21"/>
                    </w:rPr>
                    <w:t>厂界北</w:t>
                  </w:r>
                </w:p>
              </w:tc>
            </w:tr>
            <w:tr w:rsidR="00F17080">
              <w:trPr>
                <w:trHeight w:val="471"/>
                <w:jc w:val="center"/>
              </w:trPr>
              <w:tc>
                <w:tcPr>
                  <w:tcW w:w="426" w:type="dxa"/>
                  <w:vMerge/>
                  <w:vAlign w:val="center"/>
                </w:tcPr>
                <w:p w:rsidR="00F17080" w:rsidRDefault="00F17080">
                  <w:pPr>
                    <w:adjustRightInd w:val="0"/>
                    <w:snapToGrid w:val="0"/>
                    <w:spacing w:line="240" w:lineRule="auto"/>
                    <w:ind w:firstLineChars="0" w:firstLine="0"/>
                    <w:jc w:val="center"/>
                    <w:rPr>
                      <w:color w:val="000000" w:themeColor="text1"/>
                      <w:sz w:val="21"/>
                      <w:szCs w:val="21"/>
                    </w:rPr>
                  </w:pPr>
                </w:p>
              </w:tc>
              <w:tc>
                <w:tcPr>
                  <w:tcW w:w="1758" w:type="dxa"/>
                  <w:vMerge/>
                  <w:vAlign w:val="center"/>
                </w:tcPr>
                <w:p w:rsidR="00F17080" w:rsidRDefault="00F17080">
                  <w:pPr>
                    <w:adjustRightInd w:val="0"/>
                    <w:snapToGrid w:val="0"/>
                    <w:spacing w:line="240" w:lineRule="auto"/>
                    <w:ind w:firstLineChars="0" w:firstLine="0"/>
                    <w:jc w:val="center"/>
                    <w:rPr>
                      <w:color w:val="000000" w:themeColor="text1"/>
                      <w:sz w:val="21"/>
                      <w:szCs w:val="21"/>
                    </w:rPr>
                  </w:pPr>
                </w:p>
              </w:tc>
              <w:tc>
                <w:tcPr>
                  <w:tcW w:w="584" w:type="dxa"/>
                  <w:tcBorders>
                    <w:top w:val="single" w:sz="4" w:space="0" w:color="auto"/>
                    <w:righ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距离</w:t>
                  </w:r>
                  <w:r>
                    <w:rPr>
                      <w:rFonts w:hint="eastAsia"/>
                      <w:color w:val="000000" w:themeColor="text1"/>
                      <w:sz w:val="21"/>
                      <w:szCs w:val="21"/>
                    </w:rPr>
                    <w:t>m</w:t>
                  </w:r>
                </w:p>
              </w:tc>
              <w:tc>
                <w:tcPr>
                  <w:tcW w:w="919" w:type="dxa"/>
                  <w:tcBorders>
                    <w:top w:val="single" w:sz="4" w:space="0" w:color="auto"/>
                    <w:left w:val="single" w:sz="4" w:space="0" w:color="auto"/>
                    <w:righ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贡献值</w:t>
                  </w:r>
                  <w:r>
                    <w:rPr>
                      <w:color w:val="000000" w:themeColor="text1"/>
                      <w:sz w:val="21"/>
                      <w:szCs w:val="21"/>
                    </w:rPr>
                    <w:t>dB(A)</w:t>
                  </w:r>
                </w:p>
              </w:tc>
              <w:tc>
                <w:tcPr>
                  <w:tcW w:w="623" w:type="dxa"/>
                  <w:tcBorders>
                    <w:top w:val="single" w:sz="4" w:space="0" w:color="auto"/>
                    <w:left w:val="single" w:sz="4" w:space="0" w:color="auto"/>
                    <w:righ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距离</w:t>
                  </w:r>
                  <w:r>
                    <w:rPr>
                      <w:rFonts w:hint="eastAsia"/>
                      <w:color w:val="000000" w:themeColor="text1"/>
                      <w:sz w:val="21"/>
                      <w:szCs w:val="21"/>
                    </w:rPr>
                    <w:t>m</w:t>
                  </w:r>
                </w:p>
              </w:tc>
              <w:tc>
                <w:tcPr>
                  <w:tcW w:w="846" w:type="dxa"/>
                  <w:tcBorders>
                    <w:top w:val="single" w:sz="4" w:space="0" w:color="auto"/>
                    <w:left w:val="single" w:sz="4" w:space="0" w:color="auto"/>
                    <w:righ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贡献值</w:t>
                  </w:r>
                  <w:r>
                    <w:rPr>
                      <w:color w:val="000000" w:themeColor="text1"/>
                      <w:sz w:val="21"/>
                      <w:szCs w:val="21"/>
                    </w:rPr>
                    <w:t>dB(A)</w:t>
                  </w:r>
                </w:p>
              </w:tc>
              <w:tc>
                <w:tcPr>
                  <w:tcW w:w="584" w:type="dxa"/>
                  <w:tcBorders>
                    <w:top w:val="single" w:sz="4" w:space="0" w:color="auto"/>
                    <w:left w:val="single" w:sz="4" w:space="0" w:color="auto"/>
                    <w:righ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距离</w:t>
                  </w:r>
                  <w:r>
                    <w:rPr>
                      <w:rFonts w:hint="eastAsia"/>
                      <w:color w:val="000000" w:themeColor="text1"/>
                      <w:sz w:val="21"/>
                      <w:szCs w:val="21"/>
                    </w:rPr>
                    <w:t>m</w:t>
                  </w:r>
                </w:p>
              </w:tc>
              <w:tc>
                <w:tcPr>
                  <w:tcW w:w="973" w:type="dxa"/>
                  <w:tcBorders>
                    <w:top w:val="single" w:sz="4" w:space="0" w:color="auto"/>
                    <w:left w:val="single" w:sz="4" w:space="0" w:color="auto"/>
                    <w:righ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贡献值</w:t>
                  </w:r>
                  <w:r>
                    <w:rPr>
                      <w:color w:val="000000" w:themeColor="text1"/>
                      <w:sz w:val="21"/>
                      <w:szCs w:val="21"/>
                    </w:rPr>
                    <w:t>dB(A)</w:t>
                  </w:r>
                </w:p>
              </w:tc>
              <w:tc>
                <w:tcPr>
                  <w:tcW w:w="584" w:type="dxa"/>
                  <w:tcBorders>
                    <w:top w:val="single" w:sz="4" w:space="0" w:color="auto"/>
                    <w:left w:val="single" w:sz="4" w:space="0" w:color="auto"/>
                    <w:righ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距离</w:t>
                  </w:r>
                  <w:r>
                    <w:rPr>
                      <w:rFonts w:hint="eastAsia"/>
                      <w:color w:val="000000" w:themeColor="text1"/>
                      <w:sz w:val="21"/>
                      <w:szCs w:val="21"/>
                    </w:rPr>
                    <w:t>m</w:t>
                  </w:r>
                </w:p>
              </w:tc>
              <w:tc>
                <w:tcPr>
                  <w:tcW w:w="891" w:type="dxa"/>
                  <w:tcBorders>
                    <w:top w:val="single" w:sz="4" w:space="0" w:color="auto"/>
                    <w:lef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贡献值</w:t>
                  </w:r>
                  <w:r>
                    <w:rPr>
                      <w:color w:val="000000" w:themeColor="text1"/>
                      <w:sz w:val="21"/>
                      <w:szCs w:val="21"/>
                    </w:rPr>
                    <w:t>dB(A)</w:t>
                  </w:r>
                </w:p>
              </w:tc>
            </w:tr>
            <w:tr w:rsidR="00F17080">
              <w:trPr>
                <w:trHeight w:val="373"/>
                <w:jc w:val="center"/>
              </w:trPr>
              <w:tc>
                <w:tcPr>
                  <w:tcW w:w="426" w:type="dxa"/>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1</w:t>
                  </w:r>
                </w:p>
              </w:tc>
              <w:tc>
                <w:tcPr>
                  <w:tcW w:w="1758" w:type="dxa"/>
                  <w:vAlign w:val="center"/>
                </w:tcPr>
                <w:p w:rsidR="00F17080" w:rsidRDefault="000A7984">
                  <w:pPr>
                    <w:pStyle w:val="afb"/>
                  </w:pPr>
                  <w:r>
                    <w:rPr>
                      <w:rFonts w:hint="eastAsia"/>
                      <w:spacing w:val="8"/>
                      <w:kern w:val="24"/>
                    </w:rPr>
                    <w:t>三维混合机</w:t>
                  </w:r>
                </w:p>
              </w:tc>
              <w:tc>
                <w:tcPr>
                  <w:tcW w:w="584" w:type="dxa"/>
                  <w:tcBorders>
                    <w:righ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5.5</w:t>
                  </w:r>
                </w:p>
              </w:tc>
              <w:tc>
                <w:tcPr>
                  <w:tcW w:w="919" w:type="dxa"/>
                  <w:tcBorders>
                    <w:lef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45.2</w:t>
                  </w:r>
                </w:p>
              </w:tc>
              <w:tc>
                <w:tcPr>
                  <w:tcW w:w="623" w:type="dxa"/>
                  <w:tcBorders>
                    <w:righ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13.5</w:t>
                  </w:r>
                </w:p>
              </w:tc>
              <w:tc>
                <w:tcPr>
                  <w:tcW w:w="846" w:type="dxa"/>
                  <w:tcBorders>
                    <w:lef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37.4</w:t>
                  </w:r>
                </w:p>
              </w:tc>
              <w:tc>
                <w:tcPr>
                  <w:tcW w:w="584" w:type="dxa"/>
                  <w:tcBorders>
                    <w:righ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59.5</w:t>
                  </w:r>
                </w:p>
              </w:tc>
              <w:tc>
                <w:tcPr>
                  <w:tcW w:w="973" w:type="dxa"/>
                  <w:tcBorders>
                    <w:lef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24.5</w:t>
                  </w:r>
                </w:p>
              </w:tc>
              <w:tc>
                <w:tcPr>
                  <w:tcW w:w="584" w:type="dxa"/>
                  <w:tcBorders>
                    <w:righ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8.5</w:t>
                  </w:r>
                </w:p>
              </w:tc>
              <w:tc>
                <w:tcPr>
                  <w:tcW w:w="891" w:type="dxa"/>
                  <w:tcBorders>
                    <w:lef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41.4</w:t>
                  </w:r>
                </w:p>
              </w:tc>
            </w:tr>
            <w:tr w:rsidR="00F17080">
              <w:trPr>
                <w:trHeight w:val="373"/>
                <w:jc w:val="center"/>
              </w:trPr>
              <w:tc>
                <w:tcPr>
                  <w:tcW w:w="426" w:type="dxa"/>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2</w:t>
                  </w:r>
                </w:p>
              </w:tc>
              <w:tc>
                <w:tcPr>
                  <w:tcW w:w="1758" w:type="dxa"/>
                  <w:vAlign w:val="center"/>
                </w:tcPr>
                <w:p w:rsidR="00F17080" w:rsidRDefault="000A7984">
                  <w:pPr>
                    <w:pStyle w:val="afb"/>
                  </w:pPr>
                  <w:r>
                    <w:rPr>
                      <w:rFonts w:hint="eastAsia"/>
                      <w:spacing w:val="8"/>
                      <w:kern w:val="24"/>
                    </w:rPr>
                    <w:t>旋转式压片机</w:t>
                  </w:r>
                </w:p>
              </w:tc>
              <w:tc>
                <w:tcPr>
                  <w:tcW w:w="584" w:type="dxa"/>
                  <w:tcBorders>
                    <w:righ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5.5</w:t>
                  </w:r>
                </w:p>
              </w:tc>
              <w:tc>
                <w:tcPr>
                  <w:tcW w:w="919" w:type="dxa"/>
                  <w:tcBorders>
                    <w:lef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40.2</w:t>
                  </w:r>
                </w:p>
              </w:tc>
              <w:tc>
                <w:tcPr>
                  <w:tcW w:w="623" w:type="dxa"/>
                  <w:tcBorders>
                    <w:righ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17</w:t>
                  </w:r>
                </w:p>
              </w:tc>
              <w:tc>
                <w:tcPr>
                  <w:tcW w:w="846" w:type="dxa"/>
                  <w:tcBorders>
                    <w:lef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30.4</w:t>
                  </w:r>
                </w:p>
              </w:tc>
              <w:tc>
                <w:tcPr>
                  <w:tcW w:w="584" w:type="dxa"/>
                  <w:tcBorders>
                    <w:righ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59.5</w:t>
                  </w:r>
                </w:p>
              </w:tc>
              <w:tc>
                <w:tcPr>
                  <w:tcW w:w="973" w:type="dxa"/>
                  <w:tcBorders>
                    <w:lef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19.5</w:t>
                  </w:r>
                </w:p>
              </w:tc>
              <w:tc>
                <w:tcPr>
                  <w:tcW w:w="584" w:type="dxa"/>
                  <w:tcBorders>
                    <w:righ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5</w:t>
                  </w:r>
                </w:p>
              </w:tc>
              <w:tc>
                <w:tcPr>
                  <w:tcW w:w="891" w:type="dxa"/>
                  <w:tcBorders>
                    <w:lef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41.0</w:t>
                  </w:r>
                </w:p>
              </w:tc>
            </w:tr>
            <w:tr w:rsidR="00F17080">
              <w:trPr>
                <w:trHeight w:val="373"/>
                <w:jc w:val="center"/>
              </w:trPr>
              <w:tc>
                <w:tcPr>
                  <w:tcW w:w="426" w:type="dxa"/>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3</w:t>
                  </w:r>
                </w:p>
              </w:tc>
              <w:tc>
                <w:tcPr>
                  <w:tcW w:w="1758" w:type="dxa"/>
                  <w:vAlign w:val="center"/>
                </w:tcPr>
                <w:p w:rsidR="00F17080" w:rsidRDefault="000A7984">
                  <w:pPr>
                    <w:pStyle w:val="afb"/>
                  </w:pPr>
                  <w:r>
                    <w:rPr>
                      <w:rFonts w:hint="eastAsia"/>
                      <w:spacing w:val="8"/>
                      <w:kern w:val="24"/>
                    </w:rPr>
                    <w:t>双滤热风循环烘箱</w:t>
                  </w:r>
                </w:p>
              </w:tc>
              <w:tc>
                <w:tcPr>
                  <w:tcW w:w="584" w:type="dxa"/>
                  <w:tcBorders>
                    <w:righ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5.5</w:t>
                  </w:r>
                </w:p>
              </w:tc>
              <w:tc>
                <w:tcPr>
                  <w:tcW w:w="919" w:type="dxa"/>
                  <w:tcBorders>
                    <w:lef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35.2</w:t>
                  </w:r>
                </w:p>
              </w:tc>
              <w:tc>
                <w:tcPr>
                  <w:tcW w:w="623" w:type="dxa"/>
                  <w:tcBorders>
                    <w:righ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12.5</w:t>
                  </w:r>
                </w:p>
              </w:tc>
              <w:tc>
                <w:tcPr>
                  <w:tcW w:w="846" w:type="dxa"/>
                  <w:tcBorders>
                    <w:lef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28.1</w:t>
                  </w:r>
                </w:p>
              </w:tc>
              <w:tc>
                <w:tcPr>
                  <w:tcW w:w="584" w:type="dxa"/>
                  <w:tcBorders>
                    <w:righ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59.5</w:t>
                  </w:r>
                </w:p>
              </w:tc>
              <w:tc>
                <w:tcPr>
                  <w:tcW w:w="973" w:type="dxa"/>
                  <w:tcBorders>
                    <w:lef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14.5</w:t>
                  </w:r>
                </w:p>
              </w:tc>
              <w:tc>
                <w:tcPr>
                  <w:tcW w:w="584" w:type="dxa"/>
                  <w:tcBorders>
                    <w:righ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9.5</w:t>
                  </w:r>
                </w:p>
              </w:tc>
              <w:tc>
                <w:tcPr>
                  <w:tcW w:w="891" w:type="dxa"/>
                  <w:tcBorders>
                    <w:lef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30.4</w:t>
                  </w:r>
                </w:p>
              </w:tc>
            </w:tr>
            <w:tr w:rsidR="00F17080">
              <w:trPr>
                <w:trHeight w:val="373"/>
                <w:jc w:val="center"/>
              </w:trPr>
              <w:tc>
                <w:tcPr>
                  <w:tcW w:w="426" w:type="dxa"/>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4</w:t>
                  </w:r>
                </w:p>
              </w:tc>
              <w:tc>
                <w:tcPr>
                  <w:tcW w:w="1758" w:type="dxa"/>
                  <w:vAlign w:val="center"/>
                </w:tcPr>
                <w:p w:rsidR="00F17080" w:rsidRDefault="000A7984">
                  <w:pPr>
                    <w:pStyle w:val="afb"/>
                    <w:rPr>
                      <w:color w:val="000000" w:themeColor="text1"/>
                    </w:rPr>
                  </w:pPr>
                  <w:r>
                    <w:rPr>
                      <w:rFonts w:hint="eastAsia"/>
                      <w:spacing w:val="8"/>
                      <w:kern w:val="24"/>
                    </w:rPr>
                    <w:t>摇摆制粒机</w:t>
                  </w:r>
                </w:p>
              </w:tc>
              <w:tc>
                <w:tcPr>
                  <w:tcW w:w="584" w:type="dxa"/>
                  <w:tcBorders>
                    <w:righ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8.7</w:t>
                  </w:r>
                </w:p>
              </w:tc>
              <w:tc>
                <w:tcPr>
                  <w:tcW w:w="919" w:type="dxa"/>
                  <w:tcBorders>
                    <w:lef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41.2</w:t>
                  </w:r>
                </w:p>
              </w:tc>
              <w:tc>
                <w:tcPr>
                  <w:tcW w:w="623" w:type="dxa"/>
                  <w:tcBorders>
                    <w:righ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10.5</w:t>
                  </w:r>
                </w:p>
              </w:tc>
              <w:tc>
                <w:tcPr>
                  <w:tcW w:w="846" w:type="dxa"/>
                  <w:tcBorders>
                    <w:lef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39.6</w:t>
                  </w:r>
                </w:p>
              </w:tc>
              <w:tc>
                <w:tcPr>
                  <w:tcW w:w="584" w:type="dxa"/>
                  <w:tcBorders>
                    <w:righ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56.3</w:t>
                  </w:r>
                </w:p>
              </w:tc>
              <w:tc>
                <w:tcPr>
                  <w:tcW w:w="973" w:type="dxa"/>
                  <w:tcBorders>
                    <w:lef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25.0</w:t>
                  </w:r>
                </w:p>
              </w:tc>
              <w:tc>
                <w:tcPr>
                  <w:tcW w:w="584" w:type="dxa"/>
                  <w:tcBorders>
                    <w:righ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11.5</w:t>
                  </w:r>
                </w:p>
              </w:tc>
              <w:tc>
                <w:tcPr>
                  <w:tcW w:w="891" w:type="dxa"/>
                  <w:tcBorders>
                    <w:lef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38.8</w:t>
                  </w:r>
                </w:p>
              </w:tc>
            </w:tr>
            <w:tr w:rsidR="00F17080">
              <w:trPr>
                <w:trHeight w:val="373"/>
                <w:jc w:val="center"/>
              </w:trPr>
              <w:tc>
                <w:tcPr>
                  <w:tcW w:w="426" w:type="dxa"/>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5</w:t>
                  </w:r>
                </w:p>
              </w:tc>
              <w:tc>
                <w:tcPr>
                  <w:tcW w:w="1758" w:type="dxa"/>
                  <w:vAlign w:val="center"/>
                </w:tcPr>
                <w:p w:rsidR="00F17080" w:rsidRDefault="000A7984">
                  <w:pPr>
                    <w:pStyle w:val="afb"/>
                    <w:rPr>
                      <w:color w:val="000000" w:themeColor="text1"/>
                    </w:rPr>
                  </w:pPr>
                  <w:r>
                    <w:rPr>
                      <w:rFonts w:hint="eastAsia"/>
                      <w:spacing w:val="8"/>
                      <w:kern w:val="24"/>
                    </w:rPr>
                    <w:t>熬制锅（带搅拌）</w:t>
                  </w:r>
                </w:p>
              </w:tc>
              <w:tc>
                <w:tcPr>
                  <w:tcW w:w="584" w:type="dxa"/>
                  <w:tcBorders>
                    <w:righ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58.2</w:t>
                  </w:r>
                </w:p>
              </w:tc>
              <w:tc>
                <w:tcPr>
                  <w:tcW w:w="919" w:type="dxa"/>
                  <w:tcBorders>
                    <w:lef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24.7</w:t>
                  </w:r>
                </w:p>
              </w:tc>
              <w:tc>
                <w:tcPr>
                  <w:tcW w:w="623" w:type="dxa"/>
                  <w:tcBorders>
                    <w:righ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16.5</w:t>
                  </w:r>
                </w:p>
              </w:tc>
              <w:tc>
                <w:tcPr>
                  <w:tcW w:w="846" w:type="dxa"/>
                  <w:tcBorders>
                    <w:lef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35.6</w:t>
                  </w:r>
                </w:p>
              </w:tc>
              <w:tc>
                <w:tcPr>
                  <w:tcW w:w="584" w:type="dxa"/>
                  <w:tcBorders>
                    <w:righ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6.8</w:t>
                  </w:r>
                </w:p>
              </w:tc>
              <w:tc>
                <w:tcPr>
                  <w:tcW w:w="973" w:type="dxa"/>
                  <w:tcBorders>
                    <w:lef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43.3</w:t>
                  </w:r>
                </w:p>
              </w:tc>
              <w:tc>
                <w:tcPr>
                  <w:tcW w:w="584" w:type="dxa"/>
                  <w:tcBorders>
                    <w:righ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5.5</w:t>
                  </w:r>
                </w:p>
              </w:tc>
              <w:tc>
                <w:tcPr>
                  <w:tcW w:w="891" w:type="dxa"/>
                  <w:tcBorders>
                    <w:lef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45.2</w:t>
                  </w:r>
                </w:p>
              </w:tc>
            </w:tr>
            <w:tr w:rsidR="00F17080">
              <w:trPr>
                <w:trHeight w:val="373"/>
                <w:jc w:val="center"/>
              </w:trPr>
              <w:tc>
                <w:tcPr>
                  <w:tcW w:w="426" w:type="dxa"/>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6</w:t>
                  </w:r>
                </w:p>
              </w:tc>
              <w:tc>
                <w:tcPr>
                  <w:tcW w:w="1758" w:type="dxa"/>
                  <w:vAlign w:val="center"/>
                </w:tcPr>
                <w:p w:rsidR="00F17080" w:rsidRDefault="000A7984">
                  <w:pPr>
                    <w:pStyle w:val="afb"/>
                    <w:rPr>
                      <w:color w:val="000000" w:themeColor="text1"/>
                    </w:rPr>
                  </w:pPr>
                  <w:r>
                    <w:rPr>
                      <w:rFonts w:hint="eastAsia"/>
                      <w:spacing w:val="8"/>
                      <w:kern w:val="24"/>
                    </w:rPr>
                    <w:t>粉碎机</w:t>
                  </w:r>
                </w:p>
              </w:tc>
              <w:tc>
                <w:tcPr>
                  <w:tcW w:w="584" w:type="dxa"/>
                  <w:tcBorders>
                    <w:righ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5.5</w:t>
                  </w:r>
                </w:p>
              </w:tc>
              <w:tc>
                <w:tcPr>
                  <w:tcW w:w="919" w:type="dxa"/>
                  <w:tcBorders>
                    <w:lef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55.2</w:t>
                  </w:r>
                </w:p>
              </w:tc>
              <w:tc>
                <w:tcPr>
                  <w:tcW w:w="623" w:type="dxa"/>
                  <w:tcBorders>
                    <w:righ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7.5</w:t>
                  </w:r>
                </w:p>
              </w:tc>
              <w:tc>
                <w:tcPr>
                  <w:tcW w:w="846" w:type="dxa"/>
                  <w:tcBorders>
                    <w:lef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52.5</w:t>
                  </w:r>
                </w:p>
              </w:tc>
              <w:tc>
                <w:tcPr>
                  <w:tcW w:w="584" w:type="dxa"/>
                  <w:tcBorders>
                    <w:righ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59.5</w:t>
                  </w:r>
                </w:p>
              </w:tc>
              <w:tc>
                <w:tcPr>
                  <w:tcW w:w="973" w:type="dxa"/>
                  <w:tcBorders>
                    <w:lef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34.5</w:t>
                  </w:r>
                </w:p>
              </w:tc>
              <w:tc>
                <w:tcPr>
                  <w:tcW w:w="584" w:type="dxa"/>
                  <w:tcBorders>
                    <w:righ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17.5</w:t>
                  </w:r>
                </w:p>
              </w:tc>
              <w:tc>
                <w:tcPr>
                  <w:tcW w:w="891" w:type="dxa"/>
                  <w:tcBorders>
                    <w:lef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45.1</w:t>
                  </w:r>
                </w:p>
              </w:tc>
            </w:tr>
            <w:tr w:rsidR="00F17080">
              <w:trPr>
                <w:trHeight w:val="373"/>
                <w:jc w:val="center"/>
              </w:trPr>
              <w:tc>
                <w:tcPr>
                  <w:tcW w:w="426" w:type="dxa"/>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7</w:t>
                  </w:r>
                </w:p>
              </w:tc>
              <w:tc>
                <w:tcPr>
                  <w:tcW w:w="1758" w:type="dxa"/>
                  <w:vAlign w:val="center"/>
                </w:tcPr>
                <w:p w:rsidR="00F17080" w:rsidRDefault="000A7984">
                  <w:pPr>
                    <w:pStyle w:val="afb"/>
                    <w:rPr>
                      <w:color w:val="000000" w:themeColor="text1"/>
                    </w:rPr>
                  </w:pPr>
                  <w:r>
                    <w:rPr>
                      <w:rFonts w:hint="eastAsia"/>
                      <w:spacing w:val="8"/>
                      <w:kern w:val="24"/>
                    </w:rPr>
                    <w:t>袋泡茶包装机</w:t>
                  </w:r>
                </w:p>
              </w:tc>
              <w:tc>
                <w:tcPr>
                  <w:tcW w:w="584" w:type="dxa"/>
                  <w:tcBorders>
                    <w:righ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8.7</w:t>
                  </w:r>
                </w:p>
              </w:tc>
              <w:tc>
                <w:tcPr>
                  <w:tcW w:w="919" w:type="dxa"/>
                  <w:tcBorders>
                    <w:lef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31.2</w:t>
                  </w:r>
                </w:p>
              </w:tc>
              <w:tc>
                <w:tcPr>
                  <w:tcW w:w="623" w:type="dxa"/>
                  <w:tcBorders>
                    <w:righ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19.2</w:t>
                  </w:r>
                </w:p>
              </w:tc>
              <w:tc>
                <w:tcPr>
                  <w:tcW w:w="846" w:type="dxa"/>
                  <w:tcBorders>
                    <w:lef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24.3</w:t>
                  </w:r>
                </w:p>
              </w:tc>
              <w:tc>
                <w:tcPr>
                  <w:tcW w:w="584" w:type="dxa"/>
                  <w:tcBorders>
                    <w:righ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56.3</w:t>
                  </w:r>
                </w:p>
              </w:tc>
              <w:tc>
                <w:tcPr>
                  <w:tcW w:w="973" w:type="dxa"/>
                  <w:tcBorders>
                    <w:lef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15.0</w:t>
                  </w:r>
                </w:p>
              </w:tc>
              <w:tc>
                <w:tcPr>
                  <w:tcW w:w="584" w:type="dxa"/>
                  <w:tcBorders>
                    <w:righ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2.8</w:t>
                  </w:r>
                </w:p>
              </w:tc>
              <w:tc>
                <w:tcPr>
                  <w:tcW w:w="891" w:type="dxa"/>
                  <w:tcBorders>
                    <w:lef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41.1</w:t>
                  </w:r>
                </w:p>
              </w:tc>
            </w:tr>
            <w:tr w:rsidR="00F17080">
              <w:trPr>
                <w:trHeight w:val="373"/>
                <w:jc w:val="center"/>
              </w:trPr>
              <w:tc>
                <w:tcPr>
                  <w:tcW w:w="426" w:type="dxa"/>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8</w:t>
                  </w:r>
                </w:p>
              </w:tc>
              <w:tc>
                <w:tcPr>
                  <w:tcW w:w="1758" w:type="dxa"/>
                  <w:vAlign w:val="center"/>
                </w:tcPr>
                <w:p w:rsidR="00F17080" w:rsidRDefault="000A7984">
                  <w:pPr>
                    <w:pStyle w:val="afb"/>
                    <w:rPr>
                      <w:color w:val="000000" w:themeColor="text1"/>
                    </w:rPr>
                  </w:pPr>
                  <w:r>
                    <w:rPr>
                      <w:rFonts w:hint="eastAsia"/>
                      <w:spacing w:val="8"/>
                      <w:kern w:val="24"/>
                    </w:rPr>
                    <w:t>全自动颗粒包装机</w:t>
                  </w:r>
                </w:p>
              </w:tc>
              <w:tc>
                <w:tcPr>
                  <w:tcW w:w="584" w:type="dxa"/>
                  <w:tcBorders>
                    <w:righ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8.2</w:t>
                  </w:r>
                </w:p>
              </w:tc>
              <w:tc>
                <w:tcPr>
                  <w:tcW w:w="919" w:type="dxa"/>
                  <w:tcBorders>
                    <w:lef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31.7</w:t>
                  </w:r>
                </w:p>
              </w:tc>
              <w:tc>
                <w:tcPr>
                  <w:tcW w:w="623" w:type="dxa"/>
                  <w:tcBorders>
                    <w:righ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19.2</w:t>
                  </w:r>
                </w:p>
              </w:tc>
              <w:tc>
                <w:tcPr>
                  <w:tcW w:w="846" w:type="dxa"/>
                  <w:tcBorders>
                    <w:lef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24.3</w:t>
                  </w:r>
                </w:p>
              </w:tc>
              <w:tc>
                <w:tcPr>
                  <w:tcW w:w="584" w:type="dxa"/>
                  <w:tcBorders>
                    <w:righ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56.8</w:t>
                  </w:r>
                </w:p>
              </w:tc>
              <w:tc>
                <w:tcPr>
                  <w:tcW w:w="973" w:type="dxa"/>
                  <w:tcBorders>
                    <w:lef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14.9</w:t>
                  </w:r>
                </w:p>
              </w:tc>
              <w:tc>
                <w:tcPr>
                  <w:tcW w:w="584" w:type="dxa"/>
                  <w:tcBorders>
                    <w:righ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2.8</w:t>
                  </w:r>
                </w:p>
              </w:tc>
              <w:tc>
                <w:tcPr>
                  <w:tcW w:w="891" w:type="dxa"/>
                  <w:tcBorders>
                    <w:lef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41.1</w:t>
                  </w:r>
                </w:p>
              </w:tc>
            </w:tr>
            <w:tr w:rsidR="00F17080">
              <w:trPr>
                <w:trHeight w:val="373"/>
                <w:jc w:val="center"/>
              </w:trPr>
              <w:tc>
                <w:tcPr>
                  <w:tcW w:w="426" w:type="dxa"/>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9</w:t>
                  </w:r>
                </w:p>
              </w:tc>
              <w:tc>
                <w:tcPr>
                  <w:tcW w:w="1758" w:type="dxa"/>
                  <w:vAlign w:val="center"/>
                </w:tcPr>
                <w:p w:rsidR="00F17080" w:rsidRDefault="000A7984">
                  <w:pPr>
                    <w:pStyle w:val="afb"/>
                    <w:rPr>
                      <w:color w:val="000000" w:themeColor="text1"/>
                    </w:rPr>
                  </w:pPr>
                  <w:r>
                    <w:rPr>
                      <w:rFonts w:hint="eastAsia"/>
                      <w:color w:val="000000" w:themeColor="text1"/>
                    </w:rPr>
                    <w:t>净化空调系统</w:t>
                  </w:r>
                  <w:r>
                    <w:rPr>
                      <w:rFonts w:hint="eastAsia"/>
                      <w:color w:val="000000" w:themeColor="text1"/>
                    </w:rPr>
                    <w:t>A</w:t>
                  </w:r>
                </w:p>
              </w:tc>
              <w:tc>
                <w:tcPr>
                  <w:tcW w:w="584" w:type="dxa"/>
                  <w:tcBorders>
                    <w:righ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42.3</w:t>
                  </w:r>
                </w:p>
              </w:tc>
              <w:tc>
                <w:tcPr>
                  <w:tcW w:w="919" w:type="dxa"/>
                  <w:tcBorders>
                    <w:lef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27.5</w:t>
                  </w:r>
                </w:p>
              </w:tc>
              <w:tc>
                <w:tcPr>
                  <w:tcW w:w="623" w:type="dxa"/>
                  <w:tcBorders>
                    <w:righ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7.2</w:t>
                  </w:r>
                </w:p>
              </w:tc>
              <w:tc>
                <w:tcPr>
                  <w:tcW w:w="846" w:type="dxa"/>
                  <w:tcBorders>
                    <w:lef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42.9</w:t>
                  </w:r>
                </w:p>
              </w:tc>
              <w:tc>
                <w:tcPr>
                  <w:tcW w:w="584" w:type="dxa"/>
                  <w:tcBorders>
                    <w:righ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22.7</w:t>
                  </w:r>
                </w:p>
              </w:tc>
              <w:tc>
                <w:tcPr>
                  <w:tcW w:w="973" w:type="dxa"/>
                  <w:tcBorders>
                    <w:lef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32.9</w:t>
                  </w:r>
                </w:p>
              </w:tc>
              <w:tc>
                <w:tcPr>
                  <w:tcW w:w="584" w:type="dxa"/>
                  <w:tcBorders>
                    <w:righ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14.8</w:t>
                  </w:r>
                </w:p>
              </w:tc>
              <w:tc>
                <w:tcPr>
                  <w:tcW w:w="891" w:type="dxa"/>
                  <w:tcBorders>
                    <w:lef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36.6</w:t>
                  </w:r>
                </w:p>
              </w:tc>
            </w:tr>
            <w:tr w:rsidR="00F17080">
              <w:trPr>
                <w:trHeight w:val="373"/>
                <w:jc w:val="center"/>
              </w:trPr>
              <w:tc>
                <w:tcPr>
                  <w:tcW w:w="426" w:type="dxa"/>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10</w:t>
                  </w:r>
                </w:p>
              </w:tc>
              <w:tc>
                <w:tcPr>
                  <w:tcW w:w="1758" w:type="dxa"/>
                  <w:vAlign w:val="center"/>
                </w:tcPr>
                <w:p w:rsidR="00F17080" w:rsidRDefault="000A7984">
                  <w:pPr>
                    <w:pStyle w:val="afb"/>
                    <w:rPr>
                      <w:color w:val="000000" w:themeColor="text1"/>
                    </w:rPr>
                  </w:pPr>
                  <w:r>
                    <w:rPr>
                      <w:rFonts w:hint="eastAsia"/>
                      <w:color w:val="000000" w:themeColor="text1"/>
                    </w:rPr>
                    <w:t>净化空调系统</w:t>
                  </w:r>
                  <w:r>
                    <w:rPr>
                      <w:rFonts w:hint="eastAsia"/>
                      <w:color w:val="000000" w:themeColor="text1"/>
                    </w:rPr>
                    <w:t>B</w:t>
                  </w:r>
                </w:p>
              </w:tc>
              <w:tc>
                <w:tcPr>
                  <w:tcW w:w="584" w:type="dxa"/>
                  <w:tcBorders>
                    <w:righ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18.7</w:t>
                  </w:r>
                </w:p>
              </w:tc>
              <w:tc>
                <w:tcPr>
                  <w:tcW w:w="919" w:type="dxa"/>
                  <w:tcBorders>
                    <w:lef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34.6</w:t>
                  </w:r>
                </w:p>
              </w:tc>
              <w:tc>
                <w:tcPr>
                  <w:tcW w:w="623" w:type="dxa"/>
                  <w:tcBorders>
                    <w:righ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4.5</w:t>
                  </w:r>
                </w:p>
              </w:tc>
              <w:tc>
                <w:tcPr>
                  <w:tcW w:w="846" w:type="dxa"/>
                  <w:tcBorders>
                    <w:lef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46.9</w:t>
                  </w:r>
                </w:p>
              </w:tc>
              <w:tc>
                <w:tcPr>
                  <w:tcW w:w="584" w:type="dxa"/>
                  <w:tcBorders>
                    <w:righ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46.3</w:t>
                  </w:r>
                </w:p>
              </w:tc>
              <w:tc>
                <w:tcPr>
                  <w:tcW w:w="973" w:type="dxa"/>
                  <w:tcBorders>
                    <w:lef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26.7</w:t>
                  </w:r>
                </w:p>
              </w:tc>
              <w:tc>
                <w:tcPr>
                  <w:tcW w:w="584" w:type="dxa"/>
                  <w:tcBorders>
                    <w:righ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17.5</w:t>
                  </w:r>
                </w:p>
              </w:tc>
              <w:tc>
                <w:tcPr>
                  <w:tcW w:w="891" w:type="dxa"/>
                  <w:tcBorders>
                    <w:left w:val="single" w:sz="4" w:space="0" w:color="auto"/>
                  </w:tcBorders>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35.1</w:t>
                  </w:r>
                </w:p>
              </w:tc>
            </w:tr>
          </w:tbl>
          <w:p w:rsidR="00F17080" w:rsidRDefault="0027495B">
            <w:pPr>
              <w:rPr>
                <w:szCs w:val="20"/>
              </w:rPr>
            </w:pPr>
            <w:r>
              <w:rPr>
                <w:szCs w:val="20"/>
              </w:rPr>
              <w:fldChar w:fldCharType="begin"/>
            </w:r>
            <w:r w:rsidR="000A7984">
              <w:rPr>
                <w:szCs w:val="20"/>
              </w:rPr>
              <w:instrText xml:space="preserve"> = 4 \* GB3 </w:instrText>
            </w:r>
            <w:r>
              <w:rPr>
                <w:szCs w:val="20"/>
              </w:rPr>
              <w:fldChar w:fldCharType="separate"/>
            </w:r>
            <w:r w:rsidR="000A7984">
              <w:rPr>
                <w:rFonts w:ascii="宋体" w:hAnsi="宋体" w:cs="宋体" w:hint="eastAsia"/>
                <w:szCs w:val="20"/>
              </w:rPr>
              <w:t>④</w:t>
            </w:r>
            <w:r>
              <w:rPr>
                <w:szCs w:val="20"/>
              </w:rPr>
              <w:fldChar w:fldCharType="end"/>
            </w:r>
            <w:r w:rsidR="000A7984">
              <w:rPr>
                <w:szCs w:val="20"/>
              </w:rPr>
              <w:t>预测结果</w:t>
            </w:r>
          </w:p>
          <w:p w:rsidR="00F17080" w:rsidRDefault="000A7984">
            <w:pPr>
              <w:rPr>
                <w:szCs w:val="20"/>
              </w:rPr>
            </w:pPr>
            <w:r>
              <w:rPr>
                <w:szCs w:val="20"/>
              </w:rPr>
              <w:t>本项目夜间不生产运营</w:t>
            </w:r>
            <w:r>
              <w:rPr>
                <w:rFonts w:hint="eastAsia"/>
                <w:szCs w:val="20"/>
              </w:rPr>
              <w:t>，</w:t>
            </w:r>
            <w:r>
              <w:rPr>
                <w:szCs w:val="20"/>
              </w:rPr>
              <w:t>项目</w:t>
            </w:r>
            <w:r>
              <w:rPr>
                <w:rFonts w:hint="eastAsia"/>
                <w:szCs w:val="20"/>
              </w:rPr>
              <w:t>运行期</w:t>
            </w:r>
            <w:r>
              <w:rPr>
                <w:szCs w:val="20"/>
              </w:rPr>
              <w:t>厂界噪声预测结果见表</w:t>
            </w:r>
            <w:r>
              <w:rPr>
                <w:szCs w:val="20"/>
              </w:rPr>
              <w:t>7-</w:t>
            </w:r>
            <w:r>
              <w:rPr>
                <w:rFonts w:hint="eastAsia"/>
                <w:szCs w:val="20"/>
              </w:rPr>
              <w:t>8</w:t>
            </w:r>
            <w:r>
              <w:rPr>
                <w:szCs w:val="20"/>
              </w:rPr>
              <w:t>。</w:t>
            </w:r>
          </w:p>
          <w:p w:rsidR="00F17080" w:rsidRDefault="000A7984">
            <w:pPr>
              <w:spacing w:line="240" w:lineRule="auto"/>
              <w:ind w:firstLineChars="0" w:firstLine="0"/>
              <w:jc w:val="center"/>
              <w:rPr>
                <w:b/>
                <w:color w:val="000000" w:themeColor="text1"/>
                <w:sz w:val="21"/>
                <w:szCs w:val="24"/>
              </w:rPr>
            </w:pPr>
            <w:r>
              <w:rPr>
                <w:b/>
                <w:color w:val="000000" w:themeColor="text1"/>
                <w:sz w:val="21"/>
                <w:szCs w:val="24"/>
              </w:rPr>
              <w:t>表</w:t>
            </w:r>
            <w:r>
              <w:rPr>
                <w:b/>
                <w:color w:val="000000" w:themeColor="text1"/>
                <w:sz w:val="21"/>
                <w:szCs w:val="24"/>
              </w:rPr>
              <w:t>7-</w:t>
            </w:r>
            <w:r>
              <w:rPr>
                <w:rFonts w:hint="eastAsia"/>
                <w:b/>
                <w:color w:val="000000" w:themeColor="text1"/>
                <w:sz w:val="21"/>
                <w:szCs w:val="24"/>
              </w:rPr>
              <w:t>8</w:t>
            </w:r>
            <w:r>
              <w:rPr>
                <w:b/>
                <w:color w:val="000000" w:themeColor="text1"/>
                <w:sz w:val="21"/>
                <w:szCs w:val="24"/>
              </w:rPr>
              <w:t xml:space="preserve">   </w:t>
            </w:r>
            <w:r>
              <w:rPr>
                <w:b/>
                <w:color w:val="000000" w:themeColor="text1"/>
                <w:sz w:val="21"/>
                <w:szCs w:val="24"/>
              </w:rPr>
              <w:t>场界噪声</w:t>
            </w:r>
            <w:r>
              <w:rPr>
                <w:rFonts w:hint="eastAsia"/>
                <w:b/>
                <w:color w:val="000000" w:themeColor="text1"/>
                <w:sz w:val="21"/>
                <w:szCs w:val="24"/>
              </w:rPr>
              <w:t>预测结果</w:t>
            </w:r>
            <w:r>
              <w:rPr>
                <w:b/>
                <w:color w:val="000000" w:themeColor="text1"/>
                <w:sz w:val="21"/>
                <w:szCs w:val="24"/>
              </w:rPr>
              <w:t xml:space="preserve">   </w:t>
            </w:r>
            <w:r>
              <w:rPr>
                <w:b/>
                <w:color w:val="000000" w:themeColor="text1"/>
                <w:sz w:val="21"/>
                <w:szCs w:val="24"/>
              </w:rPr>
              <w:t>单位：</w:t>
            </w:r>
            <w:r>
              <w:rPr>
                <w:b/>
                <w:color w:val="000000" w:themeColor="text1"/>
                <w:sz w:val="21"/>
                <w:szCs w:val="24"/>
              </w:rPr>
              <w:t>dB(A)</w:t>
            </w:r>
          </w:p>
          <w:tbl>
            <w:tblPr>
              <w:tblW w:w="81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488"/>
              <w:gridCol w:w="1589"/>
              <w:gridCol w:w="1587"/>
              <w:gridCol w:w="1815"/>
              <w:gridCol w:w="1689"/>
            </w:tblGrid>
            <w:tr w:rsidR="00F17080">
              <w:trPr>
                <w:trHeight w:val="372"/>
              </w:trPr>
              <w:tc>
                <w:tcPr>
                  <w:tcW w:w="1488" w:type="dxa"/>
                  <w:vMerge w:val="restart"/>
                  <w:vAlign w:val="center"/>
                </w:tcPr>
                <w:p w:rsidR="00F17080" w:rsidRDefault="000A7984">
                  <w:pPr>
                    <w:adjustRightInd w:val="0"/>
                    <w:snapToGrid w:val="0"/>
                    <w:spacing w:line="240" w:lineRule="auto"/>
                    <w:ind w:firstLineChars="0" w:firstLine="0"/>
                    <w:jc w:val="center"/>
                    <w:rPr>
                      <w:color w:val="000000" w:themeColor="text1"/>
                      <w:sz w:val="21"/>
                      <w:szCs w:val="21"/>
                    </w:rPr>
                  </w:pPr>
                  <w:r>
                    <w:rPr>
                      <w:color w:val="000000" w:themeColor="text1"/>
                      <w:sz w:val="21"/>
                      <w:szCs w:val="21"/>
                    </w:rPr>
                    <w:t>测点</w:t>
                  </w:r>
                </w:p>
              </w:tc>
              <w:tc>
                <w:tcPr>
                  <w:tcW w:w="3176" w:type="dxa"/>
                  <w:gridSpan w:val="2"/>
                  <w:vAlign w:val="center"/>
                </w:tcPr>
                <w:p w:rsidR="00F17080" w:rsidRDefault="000A7984">
                  <w:pPr>
                    <w:adjustRightInd w:val="0"/>
                    <w:snapToGrid w:val="0"/>
                    <w:spacing w:line="240" w:lineRule="auto"/>
                    <w:ind w:firstLineChars="0" w:firstLine="0"/>
                    <w:jc w:val="center"/>
                    <w:rPr>
                      <w:color w:val="000000" w:themeColor="text1"/>
                      <w:sz w:val="21"/>
                      <w:szCs w:val="21"/>
                    </w:rPr>
                  </w:pPr>
                  <w:r>
                    <w:rPr>
                      <w:color w:val="000000" w:themeColor="text1"/>
                      <w:sz w:val="21"/>
                      <w:szCs w:val="21"/>
                    </w:rPr>
                    <w:t>昼间</w:t>
                  </w:r>
                </w:p>
              </w:tc>
              <w:tc>
                <w:tcPr>
                  <w:tcW w:w="3504" w:type="dxa"/>
                  <w:gridSpan w:val="2"/>
                  <w:vAlign w:val="center"/>
                </w:tcPr>
                <w:p w:rsidR="00F17080" w:rsidRDefault="000A7984">
                  <w:pPr>
                    <w:adjustRightInd w:val="0"/>
                    <w:snapToGrid w:val="0"/>
                    <w:spacing w:line="240" w:lineRule="auto"/>
                    <w:ind w:firstLineChars="0" w:firstLine="0"/>
                    <w:jc w:val="center"/>
                    <w:rPr>
                      <w:color w:val="000000" w:themeColor="text1"/>
                      <w:sz w:val="21"/>
                      <w:szCs w:val="21"/>
                    </w:rPr>
                  </w:pPr>
                  <w:r>
                    <w:rPr>
                      <w:color w:val="000000" w:themeColor="text1"/>
                      <w:sz w:val="21"/>
                      <w:szCs w:val="21"/>
                    </w:rPr>
                    <w:t>夜间</w:t>
                  </w:r>
                </w:p>
              </w:tc>
            </w:tr>
            <w:tr w:rsidR="00F17080">
              <w:trPr>
                <w:trHeight w:val="372"/>
              </w:trPr>
              <w:tc>
                <w:tcPr>
                  <w:tcW w:w="1488" w:type="dxa"/>
                  <w:vMerge/>
                  <w:vAlign w:val="center"/>
                </w:tcPr>
                <w:p w:rsidR="00F17080" w:rsidRDefault="00F17080">
                  <w:pPr>
                    <w:adjustRightInd w:val="0"/>
                    <w:snapToGrid w:val="0"/>
                    <w:spacing w:line="240" w:lineRule="auto"/>
                    <w:ind w:firstLine="420"/>
                    <w:jc w:val="center"/>
                    <w:rPr>
                      <w:color w:val="000000" w:themeColor="text1"/>
                      <w:sz w:val="21"/>
                      <w:szCs w:val="21"/>
                    </w:rPr>
                  </w:pPr>
                </w:p>
              </w:tc>
              <w:tc>
                <w:tcPr>
                  <w:tcW w:w="1589" w:type="dxa"/>
                  <w:vAlign w:val="center"/>
                </w:tcPr>
                <w:p w:rsidR="00F17080" w:rsidRDefault="000A7984">
                  <w:pPr>
                    <w:adjustRightInd w:val="0"/>
                    <w:snapToGrid w:val="0"/>
                    <w:spacing w:line="240" w:lineRule="auto"/>
                    <w:ind w:firstLineChars="0" w:firstLine="0"/>
                    <w:jc w:val="center"/>
                    <w:rPr>
                      <w:color w:val="000000" w:themeColor="text1"/>
                      <w:sz w:val="21"/>
                      <w:szCs w:val="21"/>
                    </w:rPr>
                  </w:pPr>
                  <w:r>
                    <w:rPr>
                      <w:color w:val="000000" w:themeColor="text1"/>
                      <w:sz w:val="21"/>
                      <w:szCs w:val="21"/>
                    </w:rPr>
                    <w:t>贡献值</w:t>
                  </w:r>
                </w:p>
              </w:tc>
              <w:tc>
                <w:tcPr>
                  <w:tcW w:w="1587" w:type="dxa"/>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标准值</w:t>
                  </w:r>
                </w:p>
              </w:tc>
              <w:tc>
                <w:tcPr>
                  <w:tcW w:w="1815" w:type="dxa"/>
                  <w:vAlign w:val="center"/>
                </w:tcPr>
                <w:p w:rsidR="00F17080" w:rsidRDefault="000A7984">
                  <w:pPr>
                    <w:adjustRightInd w:val="0"/>
                    <w:snapToGrid w:val="0"/>
                    <w:spacing w:line="240" w:lineRule="auto"/>
                    <w:ind w:firstLineChars="0" w:firstLine="0"/>
                    <w:jc w:val="center"/>
                    <w:rPr>
                      <w:color w:val="000000" w:themeColor="text1"/>
                      <w:sz w:val="21"/>
                      <w:szCs w:val="21"/>
                    </w:rPr>
                  </w:pPr>
                  <w:r>
                    <w:rPr>
                      <w:color w:val="000000" w:themeColor="text1"/>
                      <w:sz w:val="21"/>
                      <w:szCs w:val="21"/>
                    </w:rPr>
                    <w:t>贡献值</w:t>
                  </w:r>
                </w:p>
              </w:tc>
              <w:tc>
                <w:tcPr>
                  <w:tcW w:w="1689" w:type="dxa"/>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标准值</w:t>
                  </w:r>
                </w:p>
              </w:tc>
            </w:tr>
            <w:tr w:rsidR="00F17080">
              <w:trPr>
                <w:trHeight w:val="372"/>
              </w:trPr>
              <w:tc>
                <w:tcPr>
                  <w:tcW w:w="1488" w:type="dxa"/>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西</w:t>
                  </w:r>
                  <w:r>
                    <w:rPr>
                      <w:color w:val="000000" w:themeColor="text1"/>
                      <w:sz w:val="21"/>
                      <w:szCs w:val="21"/>
                    </w:rPr>
                    <w:t>场界</w:t>
                  </w:r>
                  <w:r>
                    <w:rPr>
                      <w:color w:val="000000" w:themeColor="text1"/>
                      <w:sz w:val="21"/>
                      <w:szCs w:val="21"/>
                    </w:rPr>
                    <w:t>1#</w:t>
                  </w:r>
                </w:p>
              </w:tc>
              <w:tc>
                <w:tcPr>
                  <w:tcW w:w="1589" w:type="dxa"/>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56.0</w:t>
                  </w:r>
                </w:p>
              </w:tc>
              <w:tc>
                <w:tcPr>
                  <w:tcW w:w="1587" w:type="dxa"/>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65</w:t>
                  </w:r>
                </w:p>
              </w:tc>
              <w:tc>
                <w:tcPr>
                  <w:tcW w:w="1815" w:type="dxa"/>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0</w:t>
                  </w:r>
                </w:p>
              </w:tc>
              <w:tc>
                <w:tcPr>
                  <w:tcW w:w="1689" w:type="dxa"/>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55</w:t>
                  </w:r>
                </w:p>
              </w:tc>
            </w:tr>
            <w:tr w:rsidR="00F17080">
              <w:trPr>
                <w:trHeight w:val="372"/>
              </w:trPr>
              <w:tc>
                <w:tcPr>
                  <w:tcW w:w="1488" w:type="dxa"/>
                  <w:vAlign w:val="center"/>
                </w:tcPr>
                <w:p w:rsidR="00F17080" w:rsidRDefault="000A7984">
                  <w:pPr>
                    <w:adjustRightInd w:val="0"/>
                    <w:snapToGrid w:val="0"/>
                    <w:spacing w:line="240" w:lineRule="auto"/>
                    <w:ind w:firstLineChars="0" w:firstLine="0"/>
                    <w:jc w:val="center"/>
                    <w:rPr>
                      <w:color w:val="000000" w:themeColor="text1"/>
                      <w:sz w:val="21"/>
                      <w:szCs w:val="21"/>
                    </w:rPr>
                  </w:pPr>
                  <w:r>
                    <w:rPr>
                      <w:color w:val="000000" w:themeColor="text1"/>
                      <w:sz w:val="21"/>
                      <w:szCs w:val="21"/>
                    </w:rPr>
                    <w:t>南场界</w:t>
                  </w:r>
                  <w:r>
                    <w:rPr>
                      <w:color w:val="000000" w:themeColor="text1"/>
                      <w:sz w:val="21"/>
                      <w:szCs w:val="21"/>
                    </w:rPr>
                    <w:t>2#</w:t>
                  </w:r>
                </w:p>
              </w:tc>
              <w:tc>
                <w:tcPr>
                  <w:tcW w:w="1589" w:type="dxa"/>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54.3</w:t>
                  </w:r>
                </w:p>
              </w:tc>
              <w:tc>
                <w:tcPr>
                  <w:tcW w:w="1587" w:type="dxa"/>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65</w:t>
                  </w:r>
                </w:p>
              </w:tc>
              <w:tc>
                <w:tcPr>
                  <w:tcW w:w="1815" w:type="dxa"/>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0</w:t>
                  </w:r>
                </w:p>
              </w:tc>
              <w:tc>
                <w:tcPr>
                  <w:tcW w:w="1689" w:type="dxa"/>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55</w:t>
                  </w:r>
                </w:p>
              </w:tc>
            </w:tr>
            <w:tr w:rsidR="00F17080">
              <w:trPr>
                <w:trHeight w:val="63"/>
              </w:trPr>
              <w:tc>
                <w:tcPr>
                  <w:tcW w:w="1488" w:type="dxa"/>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东</w:t>
                  </w:r>
                  <w:r>
                    <w:rPr>
                      <w:color w:val="000000" w:themeColor="text1"/>
                      <w:sz w:val="21"/>
                      <w:szCs w:val="21"/>
                    </w:rPr>
                    <w:t>场界</w:t>
                  </w:r>
                  <w:r>
                    <w:rPr>
                      <w:color w:val="000000" w:themeColor="text1"/>
                      <w:sz w:val="21"/>
                      <w:szCs w:val="21"/>
                    </w:rPr>
                    <w:t>3#</w:t>
                  </w:r>
                </w:p>
              </w:tc>
              <w:tc>
                <w:tcPr>
                  <w:tcW w:w="1589" w:type="dxa"/>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44.4</w:t>
                  </w:r>
                </w:p>
              </w:tc>
              <w:tc>
                <w:tcPr>
                  <w:tcW w:w="1587" w:type="dxa"/>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65</w:t>
                  </w:r>
                </w:p>
              </w:tc>
              <w:tc>
                <w:tcPr>
                  <w:tcW w:w="1815" w:type="dxa"/>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0</w:t>
                  </w:r>
                </w:p>
              </w:tc>
              <w:tc>
                <w:tcPr>
                  <w:tcW w:w="1689" w:type="dxa"/>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55</w:t>
                  </w:r>
                </w:p>
              </w:tc>
            </w:tr>
            <w:tr w:rsidR="00F17080">
              <w:trPr>
                <w:trHeight w:val="372"/>
              </w:trPr>
              <w:tc>
                <w:tcPr>
                  <w:tcW w:w="1488" w:type="dxa"/>
                  <w:vAlign w:val="center"/>
                </w:tcPr>
                <w:p w:rsidR="00F17080" w:rsidRDefault="000A7984">
                  <w:pPr>
                    <w:adjustRightInd w:val="0"/>
                    <w:snapToGrid w:val="0"/>
                    <w:spacing w:line="240" w:lineRule="auto"/>
                    <w:ind w:firstLineChars="0" w:firstLine="0"/>
                    <w:jc w:val="center"/>
                    <w:rPr>
                      <w:color w:val="000000" w:themeColor="text1"/>
                      <w:sz w:val="21"/>
                      <w:szCs w:val="21"/>
                    </w:rPr>
                  </w:pPr>
                  <w:r>
                    <w:rPr>
                      <w:color w:val="000000" w:themeColor="text1"/>
                      <w:sz w:val="21"/>
                      <w:szCs w:val="21"/>
                    </w:rPr>
                    <w:t>北场界</w:t>
                  </w:r>
                  <w:r>
                    <w:rPr>
                      <w:color w:val="000000" w:themeColor="text1"/>
                      <w:sz w:val="21"/>
                      <w:szCs w:val="21"/>
                    </w:rPr>
                    <w:t>4#</w:t>
                  </w:r>
                </w:p>
              </w:tc>
              <w:tc>
                <w:tcPr>
                  <w:tcW w:w="1589" w:type="dxa"/>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51.3</w:t>
                  </w:r>
                </w:p>
              </w:tc>
              <w:tc>
                <w:tcPr>
                  <w:tcW w:w="1587" w:type="dxa"/>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65</w:t>
                  </w:r>
                </w:p>
              </w:tc>
              <w:tc>
                <w:tcPr>
                  <w:tcW w:w="1815" w:type="dxa"/>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0</w:t>
                  </w:r>
                </w:p>
              </w:tc>
              <w:tc>
                <w:tcPr>
                  <w:tcW w:w="1689" w:type="dxa"/>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55</w:t>
                  </w:r>
                </w:p>
              </w:tc>
            </w:tr>
          </w:tbl>
          <w:p w:rsidR="00F17080" w:rsidRDefault="000A7984">
            <w:pPr>
              <w:pStyle w:val="aff1"/>
              <w:adjustRightInd/>
              <w:spacing w:line="360" w:lineRule="auto"/>
              <w:ind w:left="0" w:right="0" w:firstLineChars="200" w:firstLine="480"/>
              <w:jc w:val="both"/>
              <w:rPr>
                <w:color w:val="000000" w:themeColor="text1"/>
                <w:szCs w:val="22"/>
              </w:rPr>
            </w:pPr>
            <w:r>
              <w:rPr>
                <w:rFonts w:hint="eastAsia"/>
                <w:color w:val="000000" w:themeColor="text1"/>
                <w:szCs w:val="22"/>
              </w:rPr>
              <w:t>本项目运行期夜间不生产，由预测结果可知，</w:t>
            </w:r>
            <w:r>
              <w:rPr>
                <w:color w:val="000000" w:themeColor="text1"/>
                <w:szCs w:val="22"/>
              </w:rPr>
              <w:t>在采取噪声控制措施后，各场界噪声昼间、夜间</w:t>
            </w:r>
            <w:r>
              <w:rPr>
                <w:rFonts w:hint="eastAsia"/>
                <w:color w:val="000000" w:themeColor="text1"/>
                <w:szCs w:val="22"/>
              </w:rPr>
              <w:t>预测贡献值</w:t>
            </w:r>
            <w:r>
              <w:rPr>
                <w:color w:val="000000" w:themeColor="text1"/>
                <w:szCs w:val="22"/>
              </w:rPr>
              <w:t>均符合《工业企业厂界环境噪声排放标准》（</w:t>
            </w:r>
            <w:r>
              <w:rPr>
                <w:color w:val="000000" w:themeColor="text1"/>
                <w:szCs w:val="22"/>
              </w:rPr>
              <w:t>GB12348-2008</w:t>
            </w:r>
            <w:r>
              <w:rPr>
                <w:color w:val="000000" w:themeColor="text1"/>
                <w:szCs w:val="22"/>
              </w:rPr>
              <w:t>）</w:t>
            </w:r>
            <w:r>
              <w:rPr>
                <w:rFonts w:hint="eastAsia"/>
                <w:color w:val="000000" w:themeColor="text1"/>
                <w:szCs w:val="22"/>
              </w:rPr>
              <w:t>3</w:t>
            </w:r>
            <w:r>
              <w:rPr>
                <w:color w:val="000000" w:themeColor="text1"/>
                <w:szCs w:val="22"/>
              </w:rPr>
              <w:t>类标准。且项目附近</w:t>
            </w:r>
            <w:r>
              <w:rPr>
                <w:rFonts w:hint="eastAsia"/>
              </w:rPr>
              <w:t>200</w:t>
            </w:r>
            <w:r>
              <w:rPr>
                <w:color w:val="000000" w:themeColor="text1"/>
                <w:szCs w:val="22"/>
              </w:rPr>
              <w:t>m</w:t>
            </w:r>
            <w:r>
              <w:rPr>
                <w:color w:val="000000" w:themeColor="text1"/>
                <w:szCs w:val="22"/>
              </w:rPr>
              <w:t>范围内无敏感点，项目产生的噪声对外界影响较小。</w:t>
            </w:r>
          </w:p>
          <w:p w:rsidR="00F17080" w:rsidRDefault="000A7984">
            <w:pPr>
              <w:pStyle w:val="a0"/>
              <w:ind w:left="482" w:firstLineChars="0" w:firstLine="0"/>
              <w:rPr>
                <w:b/>
              </w:rPr>
            </w:pPr>
            <w:r>
              <w:rPr>
                <w:b/>
              </w:rPr>
              <w:t>4</w:t>
            </w:r>
            <w:r>
              <w:rPr>
                <w:b/>
              </w:rPr>
              <w:t>、固体废物影响分析</w:t>
            </w:r>
          </w:p>
          <w:p w:rsidR="00F17080" w:rsidRDefault="000A7984">
            <w:pPr>
              <w:rPr>
                <w:color w:val="000000" w:themeColor="text1"/>
              </w:rPr>
            </w:pPr>
            <w:r>
              <w:rPr>
                <w:rFonts w:hint="eastAsia"/>
                <w:color w:val="000000" w:themeColor="text1"/>
              </w:rPr>
              <w:t>本项目运营期固废主要有职工生活垃圾和一般工业废物。详见表</w:t>
            </w:r>
            <w:r>
              <w:rPr>
                <w:rFonts w:hint="eastAsia"/>
                <w:color w:val="000000" w:themeColor="text1"/>
              </w:rPr>
              <w:t>7-9</w:t>
            </w:r>
            <w:r>
              <w:rPr>
                <w:rFonts w:hint="eastAsia"/>
                <w:color w:val="000000" w:themeColor="text1"/>
              </w:rPr>
              <w:t>。</w:t>
            </w:r>
          </w:p>
          <w:p w:rsidR="00F17080" w:rsidRDefault="000A7984">
            <w:pPr>
              <w:spacing w:line="240" w:lineRule="auto"/>
              <w:ind w:firstLineChars="0" w:firstLine="0"/>
              <w:jc w:val="center"/>
              <w:rPr>
                <w:b/>
                <w:color w:val="000000" w:themeColor="text1"/>
                <w:sz w:val="21"/>
                <w:szCs w:val="24"/>
              </w:rPr>
            </w:pPr>
            <w:r>
              <w:rPr>
                <w:b/>
                <w:color w:val="000000" w:themeColor="text1"/>
                <w:sz w:val="21"/>
                <w:szCs w:val="24"/>
              </w:rPr>
              <w:t>表</w:t>
            </w:r>
            <w:r>
              <w:rPr>
                <w:b/>
                <w:color w:val="000000" w:themeColor="text1"/>
                <w:sz w:val="21"/>
                <w:szCs w:val="24"/>
              </w:rPr>
              <w:t>7-</w:t>
            </w:r>
            <w:r>
              <w:rPr>
                <w:rFonts w:hint="eastAsia"/>
                <w:b/>
                <w:color w:val="000000" w:themeColor="text1"/>
                <w:sz w:val="21"/>
                <w:szCs w:val="24"/>
              </w:rPr>
              <w:t>9</w:t>
            </w:r>
            <w:r>
              <w:rPr>
                <w:b/>
                <w:color w:val="000000" w:themeColor="text1"/>
                <w:sz w:val="21"/>
                <w:szCs w:val="24"/>
              </w:rPr>
              <w:t xml:space="preserve">   </w:t>
            </w:r>
            <w:r>
              <w:rPr>
                <w:rFonts w:hint="eastAsia"/>
                <w:b/>
                <w:color w:val="000000" w:themeColor="text1"/>
                <w:sz w:val="21"/>
                <w:szCs w:val="24"/>
              </w:rPr>
              <w:t>本项目生活垃圾和一般工业固体废弃物产量一览表</w:t>
            </w:r>
          </w:p>
          <w:tbl>
            <w:tblPr>
              <w:tblStyle w:val="af1"/>
              <w:tblW w:w="8183" w:type="dxa"/>
              <w:jc w:val="center"/>
              <w:tblLayout w:type="fixed"/>
              <w:tblLook w:val="04A0"/>
            </w:tblPr>
            <w:tblGrid>
              <w:gridCol w:w="739"/>
              <w:gridCol w:w="2292"/>
              <w:gridCol w:w="2240"/>
              <w:gridCol w:w="2912"/>
            </w:tblGrid>
            <w:tr w:rsidR="00F17080">
              <w:trPr>
                <w:jc w:val="center"/>
              </w:trPr>
              <w:tc>
                <w:tcPr>
                  <w:tcW w:w="739" w:type="dxa"/>
                  <w:vAlign w:val="center"/>
                </w:tcPr>
                <w:p w:rsidR="00F17080" w:rsidRDefault="000A7984">
                  <w:pPr>
                    <w:pStyle w:val="a0"/>
                    <w:adjustRightInd w:val="0"/>
                    <w:snapToGrid w:val="0"/>
                    <w:spacing w:line="240" w:lineRule="auto"/>
                    <w:ind w:firstLineChars="0" w:firstLine="0"/>
                    <w:jc w:val="center"/>
                    <w:rPr>
                      <w:color w:val="000000" w:themeColor="text1"/>
                      <w:sz w:val="21"/>
                      <w:szCs w:val="24"/>
                    </w:rPr>
                  </w:pPr>
                  <w:r>
                    <w:rPr>
                      <w:rFonts w:hint="eastAsia"/>
                      <w:color w:val="000000" w:themeColor="text1"/>
                      <w:sz w:val="21"/>
                      <w:szCs w:val="24"/>
                    </w:rPr>
                    <w:t>序号</w:t>
                  </w:r>
                </w:p>
              </w:tc>
              <w:tc>
                <w:tcPr>
                  <w:tcW w:w="2292" w:type="dxa"/>
                  <w:vAlign w:val="center"/>
                </w:tcPr>
                <w:p w:rsidR="00F17080" w:rsidRDefault="000A7984">
                  <w:pPr>
                    <w:pStyle w:val="a0"/>
                    <w:adjustRightInd w:val="0"/>
                    <w:snapToGrid w:val="0"/>
                    <w:spacing w:line="240" w:lineRule="auto"/>
                    <w:ind w:firstLineChars="0" w:firstLine="0"/>
                    <w:jc w:val="center"/>
                    <w:rPr>
                      <w:color w:val="000000" w:themeColor="text1"/>
                      <w:sz w:val="21"/>
                      <w:szCs w:val="24"/>
                    </w:rPr>
                  </w:pPr>
                  <w:r>
                    <w:rPr>
                      <w:rFonts w:hint="eastAsia"/>
                      <w:color w:val="000000" w:themeColor="text1"/>
                      <w:sz w:val="21"/>
                      <w:szCs w:val="24"/>
                    </w:rPr>
                    <w:t>固废名称</w:t>
                  </w:r>
                </w:p>
              </w:tc>
              <w:tc>
                <w:tcPr>
                  <w:tcW w:w="2240" w:type="dxa"/>
                  <w:vAlign w:val="center"/>
                </w:tcPr>
                <w:p w:rsidR="00F17080" w:rsidRDefault="000A7984">
                  <w:pPr>
                    <w:pStyle w:val="a0"/>
                    <w:adjustRightInd w:val="0"/>
                    <w:snapToGrid w:val="0"/>
                    <w:spacing w:line="240" w:lineRule="auto"/>
                    <w:ind w:firstLineChars="0" w:firstLine="0"/>
                    <w:jc w:val="center"/>
                    <w:rPr>
                      <w:color w:val="000000" w:themeColor="text1"/>
                      <w:sz w:val="21"/>
                      <w:szCs w:val="24"/>
                    </w:rPr>
                  </w:pPr>
                  <w:r>
                    <w:rPr>
                      <w:rFonts w:hint="eastAsia"/>
                      <w:color w:val="000000" w:themeColor="text1"/>
                      <w:sz w:val="21"/>
                      <w:szCs w:val="24"/>
                    </w:rPr>
                    <w:t>产生量（</w:t>
                  </w:r>
                  <w:r>
                    <w:rPr>
                      <w:rFonts w:hint="eastAsia"/>
                      <w:color w:val="000000" w:themeColor="text1"/>
                      <w:sz w:val="21"/>
                      <w:szCs w:val="24"/>
                    </w:rPr>
                    <w:t>t/a</w:t>
                  </w:r>
                  <w:r>
                    <w:rPr>
                      <w:rFonts w:hint="eastAsia"/>
                      <w:color w:val="000000" w:themeColor="text1"/>
                      <w:sz w:val="21"/>
                      <w:szCs w:val="24"/>
                    </w:rPr>
                    <w:t>）</w:t>
                  </w:r>
                </w:p>
              </w:tc>
              <w:tc>
                <w:tcPr>
                  <w:tcW w:w="2912" w:type="dxa"/>
                  <w:vAlign w:val="center"/>
                </w:tcPr>
                <w:p w:rsidR="00F17080" w:rsidRDefault="000A7984">
                  <w:pPr>
                    <w:pStyle w:val="a0"/>
                    <w:adjustRightInd w:val="0"/>
                    <w:snapToGrid w:val="0"/>
                    <w:spacing w:line="240" w:lineRule="auto"/>
                    <w:ind w:firstLineChars="0" w:firstLine="0"/>
                    <w:jc w:val="center"/>
                    <w:rPr>
                      <w:color w:val="000000" w:themeColor="text1"/>
                      <w:sz w:val="21"/>
                      <w:szCs w:val="24"/>
                    </w:rPr>
                  </w:pPr>
                  <w:r>
                    <w:rPr>
                      <w:rFonts w:hint="eastAsia"/>
                      <w:color w:val="000000" w:themeColor="text1"/>
                      <w:sz w:val="21"/>
                      <w:szCs w:val="24"/>
                    </w:rPr>
                    <w:t>处置方式</w:t>
                  </w:r>
                </w:p>
              </w:tc>
            </w:tr>
            <w:tr w:rsidR="00F17080">
              <w:trPr>
                <w:jc w:val="center"/>
              </w:trPr>
              <w:tc>
                <w:tcPr>
                  <w:tcW w:w="739" w:type="dxa"/>
                  <w:vAlign w:val="center"/>
                </w:tcPr>
                <w:p w:rsidR="00F17080" w:rsidRDefault="000A7984">
                  <w:pPr>
                    <w:pStyle w:val="a0"/>
                    <w:adjustRightInd w:val="0"/>
                    <w:snapToGrid w:val="0"/>
                    <w:spacing w:line="240" w:lineRule="auto"/>
                    <w:ind w:firstLineChars="0" w:firstLine="0"/>
                    <w:jc w:val="center"/>
                    <w:rPr>
                      <w:color w:val="000000" w:themeColor="text1"/>
                      <w:sz w:val="21"/>
                      <w:szCs w:val="24"/>
                    </w:rPr>
                  </w:pPr>
                  <w:r>
                    <w:rPr>
                      <w:rFonts w:hint="eastAsia"/>
                      <w:color w:val="000000" w:themeColor="text1"/>
                      <w:sz w:val="21"/>
                      <w:szCs w:val="24"/>
                    </w:rPr>
                    <w:t>1</w:t>
                  </w:r>
                </w:p>
              </w:tc>
              <w:tc>
                <w:tcPr>
                  <w:tcW w:w="2292" w:type="dxa"/>
                  <w:vAlign w:val="center"/>
                </w:tcPr>
                <w:p w:rsidR="00F17080" w:rsidRDefault="000A7984">
                  <w:pPr>
                    <w:pStyle w:val="a0"/>
                    <w:adjustRightInd w:val="0"/>
                    <w:snapToGrid w:val="0"/>
                    <w:spacing w:line="240" w:lineRule="auto"/>
                    <w:ind w:firstLineChars="0" w:firstLine="0"/>
                    <w:jc w:val="center"/>
                    <w:rPr>
                      <w:color w:val="000000" w:themeColor="text1"/>
                      <w:sz w:val="21"/>
                      <w:szCs w:val="24"/>
                    </w:rPr>
                  </w:pPr>
                  <w:r>
                    <w:rPr>
                      <w:rFonts w:hint="eastAsia"/>
                      <w:color w:val="000000" w:themeColor="text1"/>
                      <w:sz w:val="21"/>
                      <w:szCs w:val="24"/>
                    </w:rPr>
                    <w:t>生活垃圾</w:t>
                  </w:r>
                </w:p>
              </w:tc>
              <w:tc>
                <w:tcPr>
                  <w:tcW w:w="2240" w:type="dxa"/>
                  <w:vAlign w:val="center"/>
                </w:tcPr>
                <w:p w:rsidR="00F17080" w:rsidRDefault="000A7984">
                  <w:pPr>
                    <w:pStyle w:val="a0"/>
                    <w:adjustRightInd w:val="0"/>
                    <w:snapToGrid w:val="0"/>
                    <w:spacing w:line="240" w:lineRule="auto"/>
                    <w:ind w:firstLineChars="0" w:firstLine="0"/>
                    <w:jc w:val="center"/>
                    <w:rPr>
                      <w:color w:val="000000" w:themeColor="text1"/>
                      <w:sz w:val="21"/>
                      <w:szCs w:val="24"/>
                    </w:rPr>
                  </w:pPr>
                  <w:r>
                    <w:rPr>
                      <w:rFonts w:hint="eastAsia"/>
                      <w:color w:val="000000" w:themeColor="text1"/>
                      <w:sz w:val="21"/>
                      <w:szCs w:val="21"/>
                    </w:rPr>
                    <w:t>2.178</w:t>
                  </w:r>
                </w:p>
              </w:tc>
              <w:tc>
                <w:tcPr>
                  <w:tcW w:w="2912" w:type="dxa"/>
                  <w:vMerge w:val="restart"/>
                  <w:vAlign w:val="center"/>
                </w:tcPr>
                <w:p w:rsidR="00F17080" w:rsidRDefault="000A7984">
                  <w:pPr>
                    <w:pStyle w:val="a0"/>
                    <w:adjustRightInd w:val="0"/>
                    <w:snapToGrid w:val="0"/>
                    <w:spacing w:line="240" w:lineRule="auto"/>
                    <w:ind w:firstLineChars="0" w:firstLine="0"/>
                    <w:jc w:val="center"/>
                    <w:rPr>
                      <w:color w:val="000000" w:themeColor="text1"/>
                      <w:sz w:val="21"/>
                      <w:szCs w:val="24"/>
                    </w:rPr>
                  </w:pPr>
                  <w:r>
                    <w:rPr>
                      <w:color w:val="000000" w:themeColor="text1"/>
                      <w:sz w:val="21"/>
                      <w:szCs w:val="21"/>
                    </w:rPr>
                    <w:t>垃圾桶收集，由环卫部门运往垃圾填埋场处置</w:t>
                  </w:r>
                </w:p>
              </w:tc>
            </w:tr>
            <w:tr w:rsidR="00F17080">
              <w:trPr>
                <w:jc w:val="center"/>
              </w:trPr>
              <w:tc>
                <w:tcPr>
                  <w:tcW w:w="739" w:type="dxa"/>
                  <w:vAlign w:val="center"/>
                </w:tcPr>
                <w:p w:rsidR="00F17080" w:rsidRDefault="000A7984">
                  <w:pPr>
                    <w:pStyle w:val="a0"/>
                    <w:adjustRightInd w:val="0"/>
                    <w:snapToGrid w:val="0"/>
                    <w:spacing w:line="240" w:lineRule="auto"/>
                    <w:ind w:firstLineChars="0" w:firstLine="0"/>
                    <w:jc w:val="center"/>
                    <w:rPr>
                      <w:color w:val="000000" w:themeColor="text1"/>
                      <w:sz w:val="21"/>
                      <w:szCs w:val="24"/>
                    </w:rPr>
                  </w:pPr>
                  <w:r>
                    <w:rPr>
                      <w:rFonts w:hint="eastAsia"/>
                      <w:color w:val="000000" w:themeColor="text1"/>
                      <w:sz w:val="21"/>
                      <w:szCs w:val="24"/>
                    </w:rPr>
                    <w:t>2</w:t>
                  </w:r>
                </w:p>
              </w:tc>
              <w:tc>
                <w:tcPr>
                  <w:tcW w:w="2292" w:type="dxa"/>
                  <w:vAlign w:val="center"/>
                </w:tcPr>
                <w:p w:rsidR="00F17080" w:rsidRDefault="000A7984">
                  <w:pPr>
                    <w:pStyle w:val="a0"/>
                    <w:adjustRightInd w:val="0"/>
                    <w:snapToGrid w:val="0"/>
                    <w:spacing w:line="240" w:lineRule="auto"/>
                    <w:ind w:firstLineChars="0" w:firstLine="0"/>
                    <w:jc w:val="center"/>
                    <w:rPr>
                      <w:color w:val="000000" w:themeColor="text1"/>
                      <w:sz w:val="21"/>
                      <w:szCs w:val="24"/>
                    </w:rPr>
                  </w:pPr>
                  <w:r>
                    <w:rPr>
                      <w:rFonts w:hint="eastAsia"/>
                      <w:color w:val="000000" w:themeColor="text1"/>
                      <w:sz w:val="21"/>
                      <w:szCs w:val="24"/>
                    </w:rPr>
                    <w:t>中药渣</w:t>
                  </w:r>
                </w:p>
              </w:tc>
              <w:tc>
                <w:tcPr>
                  <w:tcW w:w="2240" w:type="dxa"/>
                  <w:vAlign w:val="center"/>
                </w:tcPr>
                <w:p w:rsidR="00F17080" w:rsidRDefault="000A7984">
                  <w:pPr>
                    <w:pStyle w:val="a0"/>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4"/>
                    </w:rPr>
                    <w:t>6.6</w:t>
                  </w:r>
                </w:p>
              </w:tc>
              <w:tc>
                <w:tcPr>
                  <w:tcW w:w="2912" w:type="dxa"/>
                  <w:vMerge/>
                  <w:vAlign w:val="center"/>
                </w:tcPr>
                <w:p w:rsidR="00F17080" w:rsidRDefault="00F17080">
                  <w:pPr>
                    <w:pStyle w:val="a0"/>
                    <w:adjustRightInd w:val="0"/>
                    <w:snapToGrid w:val="0"/>
                    <w:spacing w:line="240" w:lineRule="auto"/>
                    <w:ind w:firstLineChars="0" w:firstLine="0"/>
                    <w:jc w:val="center"/>
                    <w:rPr>
                      <w:color w:val="000000" w:themeColor="text1"/>
                      <w:sz w:val="21"/>
                      <w:szCs w:val="21"/>
                    </w:rPr>
                  </w:pPr>
                </w:p>
              </w:tc>
            </w:tr>
            <w:tr w:rsidR="00F17080">
              <w:trPr>
                <w:jc w:val="center"/>
              </w:trPr>
              <w:tc>
                <w:tcPr>
                  <w:tcW w:w="739" w:type="dxa"/>
                  <w:vAlign w:val="center"/>
                </w:tcPr>
                <w:p w:rsidR="00F17080" w:rsidRDefault="000A7984">
                  <w:pPr>
                    <w:pStyle w:val="a0"/>
                    <w:adjustRightInd w:val="0"/>
                    <w:snapToGrid w:val="0"/>
                    <w:spacing w:line="240" w:lineRule="auto"/>
                    <w:ind w:firstLineChars="0" w:firstLine="0"/>
                    <w:jc w:val="center"/>
                    <w:rPr>
                      <w:color w:val="000000" w:themeColor="text1"/>
                      <w:sz w:val="21"/>
                      <w:szCs w:val="24"/>
                    </w:rPr>
                  </w:pPr>
                  <w:r>
                    <w:rPr>
                      <w:rFonts w:hint="eastAsia"/>
                      <w:color w:val="000000" w:themeColor="text1"/>
                      <w:sz w:val="21"/>
                      <w:szCs w:val="24"/>
                    </w:rPr>
                    <w:lastRenderedPageBreak/>
                    <w:t>3</w:t>
                  </w:r>
                </w:p>
              </w:tc>
              <w:tc>
                <w:tcPr>
                  <w:tcW w:w="2292" w:type="dxa"/>
                  <w:vAlign w:val="center"/>
                </w:tcPr>
                <w:p w:rsidR="00F17080" w:rsidRDefault="000A7984">
                  <w:pPr>
                    <w:pStyle w:val="a0"/>
                    <w:adjustRightInd w:val="0"/>
                    <w:snapToGrid w:val="0"/>
                    <w:spacing w:line="240" w:lineRule="auto"/>
                    <w:ind w:firstLineChars="0" w:firstLine="0"/>
                    <w:jc w:val="center"/>
                    <w:rPr>
                      <w:color w:val="000000" w:themeColor="text1"/>
                      <w:sz w:val="21"/>
                      <w:szCs w:val="24"/>
                    </w:rPr>
                  </w:pPr>
                  <w:r>
                    <w:rPr>
                      <w:rFonts w:hint="eastAsia"/>
                      <w:color w:val="000000" w:themeColor="text1"/>
                      <w:sz w:val="21"/>
                      <w:szCs w:val="24"/>
                    </w:rPr>
                    <w:t>包装废弃物</w:t>
                  </w:r>
                </w:p>
              </w:tc>
              <w:tc>
                <w:tcPr>
                  <w:tcW w:w="2240" w:type="dxa"/>
                  <w:vAlign w:val="center"/>
                </w:tcPr>
                <w:p w:rsidR="00F17080" w:rsidRDefault="000A7984">
                  <w:pPr>
                    <w:pStyle w:val="a0"/>
                    <w:adjustRightInd w:val="0"/>
                    <w:snapToGrid w:val="0"/>
                    <w:spacing w:line="240" w:lineRule="auto"/>
                    <w:ind w:firstLineChars="0" w:firstLine="0"/>
                    <w:jc w:val="center"/>
                    <w:rPr>
                      <w:color w:val="000000" w:themeColor="text1"/>
                      <w:sz w:val="21"/>
                      <w:szCs w:val="24"/>
                    </w:rPr>
                  </w:pPr>
                  <w:r>
                    <w:rPr>
                      <w:rFonts w:hint="eastAsia"/>
                      <w:color w:val="000000" w:themeColor="text1"/>
                      <w:sz w:val="21"/>
                      <w:szCs w:val="24"/>
                    </w:rPr>
                    <w:t>3.5</w:t>
                  </w:r>
                </w:p>
              </w:tc>
              <w:tc>
                <w:tcPr>
                  <w:tcW w:w="2912" w:type="dxa"/>
                  <w:vAlign w:val="center"/>
                </w:tcPr>
                <w:p w:rsidR="00F17080" w:rsidRDefault="000A7984">
                  <w:pPr>
                    <w:pStyle w:val="a0"/>
                    <w:adjustRightInd w:val="0"/>
                    <w:snapToGrid w:val="0"/>
                    <w:spacing w:line="240" w:lineRule="auto"/>
                    <w:ind w:firstLineChars="0" w:firstLine="0"/>
                    <w:jc w:val="center"/>
                    <w:rPr>
                      <w:color w:val="000000" w:themeColor="text1"/>
                      <w:sz w:val="21"/>
                      <w:szCs w:val="24"/>
                    </w:rPr>
                  </w:pPr>
                  <w:r>
                    <w:rPr>
                      <w:color w:val="000000" w:themeColor="text1"/>
                      <w:sz w:val="21"/>
                      <w:szCs w:val="21"/>
                    </w:rPr>
                    <w:t>集中收集，定期外售</w:t>
                  </w:r>
                </w:p>
              </w:tc>
            </w:tr>
            <w:tr w:rsidR="00F17080">
              <w:trPr>
                <w:jc w:val="center"/>
              </w:trPr>
              <w:tc>
                <w:tcPr>
                  <w:tcW w:w="739" w:type="dxa"/>
                  <w:vAlign w:val="center"/>
                </w:tcPr>
                <w:p w:rsidR="00F17080" w:rsidRDefault="000A7984">
                  <w:pPr>
                    <w:pStyle w:val="a0"/>
                    <w:adjustRightInd w:val="0"/>
                    <w:snapToGrid w:val="0"/>
                    <w:spacing w:line="240" w:lineRule="auto"/>
                    <w:ind w:firstLineChars="0" w:firstLine="0"/>
                    <w:jc w:val="center"/>
                    <w:rPr>
                      <w:color w:val="000000" w:themeColor="text1"/>
                      <w:sz w:val="21"/>
                      <w:szCs w:val="24"/>
                    </w:rPr>
                  </w:pPr>
                  <w:r>
                    <w:rPr>
                      <w:rFonts w:hint="eastAsia"/>
                      <w:color w:val="000000" w:themeColor="text1"/>
                      <w:sz w:val="21"/>
                      <w:szCs w:val="24"/>
                    </w:rPr>
                    <w:t>4</w:t>
                  </w:r>
                </w:p>
              </w:tc>
              <w:tc>
                <w:tcPr>
                  <w:tcW w:w="2292" w:type="dxa"/>
                  <w:vAlign w:val="center"/>
                </w:tcPr>
                <w:p w:rsidR="00F17080" w:rsidRDefault="000A7984">
                  <w:pPr>
                    <w:pStyle w:val="a0"/>
                    <w:adjustRightInd w:val="0"/>
                    <w:snapToGrid w:val="0"/>
                    <w:spacing w:line="240" w:lineRule="auto"/>
                    <w:ind w:firstLineChars="0" w:firstLine="0"/>
                    <w:jc w:val="center"/>
                    <w:rPr>
                      <w:color w:val="000000" w:themeColor="text1"/>
                      <w:sz w:val="21"/>
                      <w:szCs w:val="24"/>
                    </w:rPr>
                  </w:pPr>
                  <w:r>
                    <w:rPr>
                      <w:rFonts w:hint="eastAsia"/>
                      <w:color w:val="000000" w:themeColor="text1"/>
                      <w:sz w:val="21"/>
                      <w:szCs w:val="24"/>
                    </w:rPr>
                    <w:t>不合格产品</w:t>
                  </w:r>
                </w:p>
              </w:tc>
              <w:tc>
                <w:tcPr>
                  <w:tcW w:w="2240" w:type="dxa"/>
                  <w:vAlign w:val="center"/>
                </w:tcPr>
                <w:p w:rsidR="00F17080" w:rsidRDefault="000A7984">
                  <w:pPr>
                    <w:pStyle w:val="a0"/>
                    <w:adjustRightInd w:val="0"/>
                    <w:snapToGrid w:val="0"/>
                    <w:spacing w:line="240" w:lineRule="auto"/>
                    <w:ind w:firstLineChars="0" w:firstLine="0"/>
                    <w:jc w:val="center"/>
                    <w:rPr>
                      <w:color w:val="000000" w:themeColor="text1"/>
                      <w:sz w:val="21"/>
                      <w:szCs w:val="24"/>
                    </w:rPr>
                  </w:pPr>
                  <w:r>
                    <w:rPr>
                      <w:rFonts w:hint="eastAsia"/>
                      <w:color w:val="000000" w:themeColor="text1"/>
                      <w:sz w:val="21"/>
                      <w:szCs w:val="24"/>
                    </w:rPr>
                    <w:t>0.455</w:t>
                  </w:r>
                </w:p>
              </w:tc>
              <w:tc>
                <w:tcPr>
                  <w:tcW w:w="2912" w:type="dxa"/>
                  <w:vAlign w:val="center"/>
                </w:tcPr>
                <w:p w:rsidR="00F17080" w:rsidRDefault="000A7984">
                  <w:pPr>
                    <w:pStyle w:val="a0"/>
                    <w:adjustRightInd w:val="0"/>
                    <w:snapToGrid w:val="0"/>
                    <w:spacing w:line="240" w:lineRule="auto"/>
                    <w:ind w:firstLineChars="0" w:firstLine="0"/>
                    <w:jc w:val="center"/>
                    <w:rPr>
                      <w:color w:val="000000" w:themeColor="text1"/>
                      <w:sz w:val="21"/>
                      <w:szCs w:val="24"/>
                    </w:rPr>
                  </w:pPr>
                  <w:r>
                    <w:rPr>
                      <w:rFonts w:hint="eastAsia"/>
                      <w:color w:val="000000" w:themeColor="text1"/>
                      <w:sz w:val="21"/>
                      <w:szCs w:val="21"/>
                    </w:rPr>
                    <w:t>收集作为养殖饲料外售</w:t>
                  </w:r>
                </w:p>
              </w:tc>
            </w:tr>
          </w:tbl>
          <w:p w:rsidR="00F17080" w:rsidRDefault="000A7984">
            <w:pPr>
              <w:rPr>
                <w:color w:val="000000" w:themeColor="text1"/>
              </w:rPr>
            </w:pPr>
            <w:r>
              <w:rPr>
                <w:color w:val="000000" w:themeColor="text1"/>
              </w:rPr>
              <w:t>综上，</w:t>
            </w:r>
            <w:r>
              <w:rPr>
                <w:rFonts w:hint="eastAsia"/>
                <w:color w:val="000000" w:themeColor="text1"/>
              </w:rPr>
              <w:t>本项目运营期产生的固废均得到合理的处置，不外排，对环境影响较小。</w:t>
            </w:r>
          </w:p>
          <w:p w:rsidR="00F17080" w:rsidRDefault="000A7984">
            <w:pPr>
              <w:pStyle w:val="a0"/>
              <w:ind w:left="482" w:firstLineChars="0" w:firstLine="0"/>
              <w:rPr>
                <w:b/>
              </w:rPr>
            </w:pPr>
            <w:r>
              <w:rPr>
                <w:b/>
              </w:rPr>
              <w:t>5</w:t>
            </w:r>
            <w:r>
              <w:rPr>
                <w:b/>
              </w:rPr>
              <w:t>、环境管理与监测计划</w:t>
            </w:r>
          </w:p>
          <w:p w:rsidR="00F17080" w:rsidRDefault="000A7984">
            <w:r>
              <w:t>（</w:t>
            </w:r>
            <w:r>
              <w:t>1</w:t>
            </w:r>
            <w:r>
              <w:t>）环境管理</w:t>
            </w:r>
          </w:p>
          <w:p w:rsidR="00F17080" w:rsidRDefault="000A7984">
            <w:r>
              <w:t>项目的污染物排放水平与环境管理水平密切相关，因此在采取环境保护工程措施的同时，必须加强环境管理。</w:t>
            </w:r>
          </w:p>
          <w:p w:rsidR="00F17080" w:rsidRDefault="000A7984">
            <w:r>
              <w:t>a</w:t>
            </w:r>
            <w:r>
              <w:t>、贯彻执行国家和地方各项环保方针、政策和法规，将环境指标纳入运营计划指标，建立公司内部的环境保护机构、制订与其相适应的管理规章制度及细则；</w:t>
            </w:r>
          </w:p>
          <w:p w:rsidR="00F17080" w:rsidRDefault="000A7984">
            <w:r>
              <w:t>b</w:t>
            </w:r>
            <w:r>
              <w:t>、加强对职工的环保教育，包括业务能力、环保管理知识的教育，以增强他们的环保意识，提高管理水平；</w:t>
            </w:r>
          </w:p>
          <w:p w:rsidR="00F17080" w:rsidRDefault="000A7984">
            <w:r>
              <w:t>c</w:t>
            </w:r>
            <w:r>
              <w:t>、建立公司设备维护、维修制度，定期检查各设备运行情况，杜绝事故发生。</w:t>
            </w:r>
          </w:p>
          <w:p w:rsidR="00F17080" w:rsidRDefault="000A7984">
            <w:r>
              <w:t>项目运营期污染物排放清单及污染物排放管理要求如下：</w:t>
            </w:r>
          </w:p>
          <w:p w:rsidR="00F17080" w:rsidRDefault="000A7984">
            <w:pPr>
              <w:spacing w:line="240" w:lineRule="auto"/>
              <w:ind w:firstLineChars="0" w:firstLine="0"/>
              <w:jc w:val="center"/>
              <w:rPr>
                <w:b/>
                <w:color w:val="000000" w:themeColor="text1"/>
                <w:sz w:val="21"/>
                <w:szCs w:val="24"/>
              </w:rPr>
            </w:pPr>
            <w:r>
              <w:rPr>
                <w:b/>
                <w:color w:val="000000" w:themeColor="text1"/>
                <w:sz w:val="21"/>
                <w:szCs w:val="24"/>
              </w:rPr>
              <w:t>表</w:t>
            </w:r>
            <w:r>
              <w:rPr>
                <w:rFonts w:hint="eastAsia"/>
                <w:b/>
                <w:color w:val="000000" w:themeColor="text1"/>
                <w:sz w:val="21"/>
                <w:szCs w:val="24"/>
              </w:rPr>
              <w:t>7-10</w:t>
            </w:r>
            <w:r>
              <w:rPr>
                <w:b/>
                <w:color w:val="000000" w:themeColor="text1"/>
                <w:sz w:val="21"/>
                <w:szCs w:val="24"/>
              </w:rPr>
              <w:t xml:space="preserve">   </w:t>
            </w:r>
            <w:r>
              <w:rPr>
                <w:b/>
                <w:color w:val="000000" w:themeColor="text1"/>
                <w:sz w:val="21"/>
                <w:szCs w:val="24"/>
              </w:rPr>
              <w:t>污染物排放清单及管理要求</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722"/>
              <w:gridCol w:w="868"/>
              <w:gridCol w:w="1342"/>
              <w:gridCol w:w="1297"/>
              <w:gridCol w:w="1402"/>
              <w:gridCol w:w="2131"/>
            </w:tblGrid>
            <w:tr w:rsidR="00F17080">
              <w:trPr>
                <w:trHeight w:val="397"/>
              </w:trPr>
              <w:tc>
                <w:tcPr>
                  <w:tcW w:w="426" w:type="dxa"/>
                  <w:shd w:val="clear" w:color="auto" w:fill="auto"/>
                  <w:vAlign w:val="center"/>
                </w:tcPr>
                <w:p w:rsidR="00F17080" w:rsidRDefault="000A7984">
                  <w:pPr>
                    <w:pStyle w:val="afb"/>
                  </w:pPr>
                  <w:r>
                    <w:t>类别</w:t>
                  </w:r>
                </w:p>
              </w:tc>
              <w:tc>
                <w:tcPr>
                  <w:tcW w:w="722" w:type="dxa"/>
                  <w:shd w:val="clear" w:color="auto" w:fill="auto"/>
                  <w:vAlign w:val="center"/>
                </w:tcPr>
                <w:p w:rsidR="00F17080" w:rsidRDefault="000A7984">
                  <w:pPr>
                    <w:pStyle w:val="afb"/>
                  </w:pPr>
                  <w:r>
                    <w:t>污染源</w:t>
                  </w:r>
                </w:p>
              </w:tc>
              <w:tc>
                <w:tcPr>
                  <w:tcW w:w="868" w:type="dxa"/>
                  <w:shd w:val="clear" w:color="auto" w:fill="auto"/>
                  <w:vAlign w:val="center"/>
                </w:tcPr>
                <w:p w:rsidR="00F17080" w:rsidRDefault="000A7984">
                  <w:pPr>
                    <w:pStyle w:val="afb"/>
                  </w:pPr>
                  <w:r>
                    <w:t>污染物</w:t>
                  </w:r>
                </w:p>
              </w:tc>
              <w:tc>
                <w:tcPr>
                  <w:tcW w:w="2639" w:type="dxa"/>
                  <w:gridSpan w:val="2"/>
                  <w:shd w:val="clear" w:color="auto" w:fill="auto"/>
                  <w:vAlign w:val="center"/>
                </w:tcPr>
                <w:p w:rsidR="00F17080" w:rsidRDefault="000A7984">
                  <w:pPr>
                    <w:pStyle w:val="afb"/>
                  </w:pPr>
                  <w:r>
                    <w:t>排放量</w:t>
                  </w:r>
                  <w:r>
                    <w:t>/</w:t>
                  </w:r>
                  <w:r>
                    <w:t>排放浓度</w:t>
                  </w:r>
                </w:p>
              </w:tc>
              <w:tc>
                <w:tcPr>
                  <w:tcW w:w="1402" w:type="dxa"/>
                  <w:shd w:val="clear" w:color="auto" w:fill="auto"/>
                  <w:vAlign w:val="center"/>
                </w:tcPr>
                <w:p w:rsidR="00F17080" w:rsidRDefault="000A7984">
                  <w:pPr>
                    <w:pStyle w:val="afb"/>
                  </w:pPr>
                  <w:r>
                    <w:t>防治措施</w:t>
                  </w:r>
                </w:p>
              </w:tc>
              <w:tc>
                <w:tcPr>
                  <w:tcW w:w="2131" w:type="dxa"/>
                  <w:shd w:val="clear" w:color="auto" w:fill="auto"/>
                  <w:vAlign w:val="center"/>
                </w:tcPr>
                <w:p w:rsidR="00F17080" w:rsidRDefault="000A7984">
                  <w:pPr>
                    <w:pStyle w:val="afb"/>
                  </w:pPr>
                  <w:r>
                    <w:t>管理要求</w:t>
                  </w:r>
                </w:p>
              </w:tc>
            </w:tr>
            <w:tr w:rsidR="00F17080">
              <w:trPr>
                <w:trHeight w:val="397"/>
              </w:trPr>
              <w:tc>
                <w:tcPr>
                  <w:tcW w:w="426" w:type="dxa"/>
                  <w:vMerge w:val="restart"/>
                  <w:shd w:val="clear" w:color="auto" w:fill="auto"/>
                  <w:vAlign w:val="center"/>
                </w:tcPr>
                <w:p w:rsidR="00F17080" w:rsidRDefault="000A7984">
                  <w:pPr>
                    <w:pStyle w:val="afb"/>
                  </w:pPr>
                  <w:r>
                    <w:t>废气</w:t>
                  </w:r>
                </w:p>
              </w:tc>
              <w:tc>
                <w:tcPr>
                  <w:tcW w:w="722" w:type="dxa"/>
                  <w:shd w:val="clear" w:color="auto" w:fill="auto"/>
                  <w:vAlign w:val="center"/>
                </w:tcPr>
                <w:p w:rsidR="00F17080" w:rsidRDefault="000A7984">
                  <w:pPr>
                    <w:pStyle w:val="afb"/>
                  </w:pPr>
                  <w:r>
                    <w:rPr>
                      <w:rFonts w:hint="eastAsia"/>
                    </w:rPr>
                    <w:t>生产车间</w:t>
                  </w:r>
                </w:p>
              </w:tc>
              <w:tc>
                <w:tcPr>
                  <w:tcW w:w="868" w:type="dxa"/>
                  <w:shd w:val="clear" w:color="auto" w:fill="auto"/>
                  <w:vAlign w:val="center"/>
                </w:tcPr>
                <w:p w:rsidR="00F17080" w:rsidRDefault="000A7984">
                  <w:pPr>
                    <w:pStyle w:val="ad"/>
                  </w:pPr>
                  <w:r>
                    <w:rPr>
                      <w:rFonts w:hint="eastAsia"/>
                    </w:rPr>
                    <w:t>粉尘</w:t>
                  </w:r>
                </w:p>
              </w:tc>
              <w:tc>
                <w:tcPr>
                  <w:tcW w:w="2639" w:type="dxa"/>
                  <w:gridSpan w:val="2"/>
                  <w:shd w:val="clear" w:color="auto" w:fill="auto"/>
                  <w:vAlign w:val="center"/>
                </w:tcPr>
                <w:p w:rsidR="00F17080" w:rsidRDefault="000A7984">
                  <w:pPr>
                    <w:pStyle w:val="afb"/>
                  </w:pPr>
                  <w:r>
                    <w:rPr>
                      <w:rFonts w:hint="eastAsia"/>
                    </w:rPr>
                    <w:t>0.0359t/a</w:t>
                  </w:r>
                  <w:r>
                    <w:rPr>
                      <w:rFonts w:hint="eastAsia"/>
                    </w:rPr>
                    <w:t>，无组织</w:t>
                  </w:r>
                </w:p>
              </w:tc>
              <w:tc>
                <w:tcPr>
                  <w:tcW w:w="1402" w:type="dxa"/>
                  <w:shd w:val="clear" w:color="auto" w:fill="auto"/>
                  <w:vAlign w:val="center"/>
                </w:tcPr>
                <w:p w:rsidR="00F17080" w:rsidRDefault="000A7984">
                  <w:pPr>
                    <w:pStyle w:val="afb"/>
                  </w:pPr>
                  <w:r>
                    <w:rPr>
                      <w:rFonts w:hint="eastAsia"/>
                    </w:rPr>
                    <w:t>/</w:t>
                  </w:r>
                </w:p>
              </w:tc>
              <w:tc>
                <w:tcPr>
                  <w:tcW w:w="2131" w:type="dxa"/>
                  <w:shd w:val="clear" w:color="auto" w:fill="auto"/>
                  <w:vAlign w:val="center"/>
                </w:tcPr>
                <w:p w:rsidR="00F17080" w:rsidRDefault="000A7984">
                  <w:pPr>
                    <w:pStyle w:val="afb"/>
                  </w:pPr>
                  <w:r>
                    <w:t>《大气污染物综合排放标准》（</w:t>
                  </w:r>
                  <w:r>
                    <w:t>GB16297-1996</w:t>
                  </w:r>
                  <w:r>
                    <w:t>）表</w:t>
                  </w:r>
                  <w:r>
                    <w:t>2</w:t>
                  </w:r>
                  <w:r>
                    <w:t>二级标准要求</w:t>
                  </w:r>
                </w:p>
              </w:tc>
            </w:tr>
            <w:tr w:rsidR="00F17080">
              <w:trPr>
                <w:trHeight w:val="397"/>
              </w:trPr>
              <w:tc>
                <w:tcPr>
                  <w:tcW w:w="426" w:type="dxa"/>
                  <w:vMerge/>
                  <w:shd w:val="clear" w:color="auto" w:fill="auto"/>
                  <w:vAlign w:val="center"/>
                </w:tcPr>
                <w:p w:rsidR="00F17080" w:rsidRDefault="00F17080">
                  <w:pPr>
                    <w:pStyle w:val="afb"/>
                  </w:pPr>
                </w:p>
              </w:tc>
              <w:tc>
                <w:tcPr>
                  <w:tcW w:w="722" w:type="dxa"/>
                  <w:shd w:val="clear" w:color="auto" w:fill="auto"/>
                  <w:vAlign w:val="center"/>
                </w:tcPr>
                <w:p w:rsidR="00F17080" w:rsidRDefault="000A7984">
                  <w:pPr>
                    <w:pStyle w:val="afb"/>
                  </w:pPr>
                  <w:r>
                    <w:rPr>
                      <w:rFonts w:hint="eastAsia"/>
                    </w:rPr>
                    <w:t>煎熬间</w:t>
                  </w:r>
                </w:p>
              </w:tc>
              <w:tc>
                <w:tcPr>
                  <w:tcW w:w="868" w:type="dxa"/>
                  <w:shd w:val="clear" w:color="auto" w:fill="auto"/>
                  <w:vAlign w:val="center"/>
                </w:tcPr>
                <w:p w:rsidR="00F17080" w:rsidRDefault="000A7984">
                  <w:pPr>
                    <w:pStyle w:val="ad"/>
                  </w:pPr>
                  <w:r>
                    <w:rPr>
                      <w:rFonts w:hint="eastAsia"/>
                      <w:bCs w:val="0"/>
                      <w:kern w:val="2"/>
                      <w:szCs w:val="21"/>
                    </w:rPr>
                    <w:t>异味及水蒸气</w:t>
                  </w:r>
                </w:p>
              </w:tc>
              <w:tc>
                <w:tcPr>
                  <w:tcW w:w="2639" w:type="dxa"/>
                  <w:gridSpan w:val="2"/>
                  <w:shd w:val="clear" w:color="auto" w:fill="auto"/>
                  <w:vAlign w:val="center"/>
                </w:tcPr>
                <w:p w:rsidR="00F17080" w:rsidRDefault="000A7984">
                  <w:pPr>
                    <w:pStyle w:val="afb"/>
                  </w:pPr>
                  <w:r>
                    <w:rPr>
                      <w:rFonts w:hint="eastAsia"/>
                    </w:rPr>
                    <w:t>少量</w:t>
                  </w:r>
                </w:p>
              </w:tc>
              <w:tc>
                <w:tcPr>
                  <w:tcW w:w="1402" w:type="dxa"/>
                  <w:shd w:val="clear" w:color="auto" w:fill="auto"/>
                  <w:vAlign w:val="center"/>
                </w:tcPr>
                <w:p w:rsidR="00F17080" w:rsidRDefault="000A7984">
                  <w:pPr>
                    <w:pStyle w:val="afb"/>
                  </w:pPr>
                  <w:r>
                    <w:rPr>
                      <w:rFonts w:hint="eastAsia"/>
                    </w:rPr>
                    <w:t>/</w:t>
                  </w:r>
                </w:p>
              </w:tc>
              <w:tc>
                <w:tcPr>
                  <w:tcW w:w="2131" w:type="dxa"/>
                  <w:shd w:val="clear" w:color="auto" w:fill="auto"/>
                  <w:vAlign w:val="center"/>
                </w:tcPr>
                <w:p w:rsidR="00F17080" w:rsidRDefault="000A7984">
                  <w:pPr>
                    <w:pStyle w:val="afb"/>
                  </w:pPr>
                  <w:r>
                    <w:rPr>
                      <w:rFonts w:hint="eastAsia"/>
                    </w:rPr>
                    <w:t>/</w:t>
                  </w:r>
                </w:p>
              </w:tc>
            </w:tr>
            <w:tr w:rsidR="00F17080">
              <w:trPr>
                <w:trHeight w:val="502"/>
              </w:trPr>
              <w:tc>
                <w:tcPr>
                  <w:tcW w:w="426" w:type="dxa"/>
                  <w:vMerge w:val="restart"/>
                  <w:shd w:val="clear" w:color="auto" w:fill="auto"/>
                  <w:vAlign w:val="center"/>
                </w:tcPr>
                <w:p w:rsidR="00F17080" w:rsidRDefault="000A7984">
                  <w:pPr>
                    <w:pStyle w:val="afb"/>
                  </w:pPr>
                  <w:r>
                    <w:t>废水</w:t>
                  </w:r>
                </w:p>
              </w:tc>
              <w:tc>
                <w:tcPr>
                  <w:tcW w:w="722" w:type="dxa"/>
                  <w:vMerge w:val="restart"/>
                  <w:shd w:val="clear" w:color="auto" w:fill="auto"/>
                  <w:vAlign w:val="center"/>
                </w:tcPr>
                <w:p w:rsidR="00F17080" w:rsidRDefault="000A7984">
                  <w:pPr>
                    <w:pStyle w:val="afb"/>
                  </w:pPr>
                  <w:r>
                    <w:t>生活污水</w:t>
                  </w:r>
                </w:p>
              </w:tc>
              <w:tc>
                <w:tcPr>
                  <w:tcW w:w="868" w:type="dxa"/>
                  <w:shd w:val="clear" w:color="auto" w:fill="auto"/>
                  <w:vAlign w:val="center"/>
                </w:tcPr>
                <w:p w:rsidR="00F17080" w:rsidRDefault="000A7984">
                  <w:pPr>
                    <w:pStyle w:val="ad"/>
                  </w:pPr>
                  <w:r>
                    <w:rPr>
                      <w:rFonts w:hint="eastAsia"/>
                    </w:rPr>
                    <w:t>废水量</w:t>
                  </w:r>
                </w:p>
              </w:tc>
              <w:tc>
                <w:tcPr>
                  <w:tcW w:w="2639" w:type="dxa"/>
                  <w:gridSpan w:val="2"/>
                  <w:shd w:val="clear" w:color="auto" w:fill="auto"/>
                  <w:vAlign w:val="center"/>
                </w:tcPr>
                <w:p w:rsidR="00F17080" w:rsidRDefault="000A7984">
                  <w:pPr>
                    <w:pStyle w:val="afb"/>
                  </w:pPr>
                  <w:r>
                    <w:rPr>
                      <w:rFonts w:hint="eastAsia"/>
                    </w:rPr>
                    <w:t>60.984m</w:t>
                  </w:r>
                  <w:r>
                    <w:rPr>
                      <w:rFonts w:hint="eastAsia"/>
                      <w:vertAlign w:val="superscript"/>
                    </w:rPr>
                    <w:t>3</w:t>
                  </w:r>
                  <w:r>
                    <w:rPr>
                      <w:rFonts w:hint="eastAsia"/>
                    </w:rPr>
                    <w:t>/a</w:t>
                  </w:r>
                </w:p>
              </w:tc>
              <w:tc>
                <w:tcPr>
                  <w:tcW w:w="1402" w:type="dxa"/>
                  <w:vMerge w:val="restart"/>
                  <w:shd w:val="clear" w:color="auto" w:fill="auto"/>
                  <w:vAlign w:val="center"/>
                </w:tcPr>
                <w:p w:rsidR="00F17080" w:rsidRDefault="000A7984">
                  <w:pPr>
                    <w:pStyle w:val="afb"/>
                  </w:pPr>
                  <w:r>
                    <w:rPr>
                      <w:rFonts w:hint="eastAsia"/>
                    </w:rPr>
                    <w:t>60m</w:t>
                  </w:r>
                  <w:r>
                    <w:rPr>
                      <w:rFonts w:hint="eastAsia"/>
                      <w:vertAlign w:val="superscript"/>
                    </w:rPr>
                    <w:t>3</w:t>
                  </w:r>
                  <w:r>
                    <w:rPr>
                      <w:rFonts w:hint="eastAsia"/>
                    </w:rPr>
                    <w:t>化粪池</w:t>
                  </w:r>
                </w:p>
              </w:tc>
              <w:tc>
                <w:tcPr>
                  <w:tcW w:w="2131" w:type="dxa"/>
                  <w:vMerge w:val="restart"/>
                  <w:shd w:val="clear" w:color="auto" w:fill="auto"/>
                  <w:vAlign w:val="center"/>
                </w:tcPr>
                <w:p w:rsidR="00F17080" w:rsidRDefault="000A7984">
                  <w:pPr>
                    <w:adjustRightInd w:val="0"/>
                    <w:snapToGrid w:val="0"/>
                    <w:spacing w:line="240" w:lineRule="auto"/>
                    <w:ind w:firstLineChars="0" w:firstLine="0"/>
                    <w:jc w:val="center"/>
                  </w:pPr>
                  <w:r>
                    <w:rPr>
                      <w:rFonts w:hint="eastAsia"/>
                      <w:kern w:val="2"/>
                      <w:sz w:val="21"/>
                      <w:szCs w:val="21"/>
                    </w:rPr>
                    <w:t>《污水综合排放标准》（</w:t>
                  </w:r>
                  <w:r>
                    <w:rPr>
                      <w:rFonts w:hint="eastAsia"/>
                      <w:kern w:val="2"/>
                      <w:sz w:val="21"/>
                      <w:szCs w:val="21"/>
                    </w:rPr>
                    <w:t>GB8978-1996</w:t>
                  </w:r>
                  <w:r>
                    <w:rPr>
                      <w:rFonts w:hint="eastAsia"/>
                      <w:kern w:val="2"/>
                      <w:sz w:val="21"/>
                      <w:szCs w:val="21"/>
                    </w:rPr>
                    <w:t>）中的三级标准和《污水排入城镇下水道水质标准》（</w:t>
                  </w:r>
                  <w:r>
                    <w:rPr>
                      <w:rFonts w:hint="eastAsia"/>
                      <w:kern w:val="2"/>
                      <w:sz w:val="21"/>
                      <w:szCs w:val="21"/>
                    </w:rPr>
                    <w:t>GB/T31962-2015</w:t>
                  </w:r>
                  <w:r>
                    <w:rPr>
                      <w:rFonts w:hint="eastAsia"/>
                      <w:kern w:val="2"/>
                      <w:sz w:val="21"/>
                      <w:szCs w:val="21"/>
                    </w:rPr>
                    <w:t>）表</w:t>
                  </w:r>
                  <w:r>
                    <w:rPr>
                      <w:rFonts w:hint="eastAsia"/>
                      <w:kern w:val="2"/>
                      <w:sz w:val="21"/>
                      <w:szCs w:val="21"/>
                    </w:rPr>
                    <w:t>1</w:t>
                  </w:r>
                  <w:r>
                    <w:rPr>
                      <w:rFonts w:hint="eastAsia"/>
                      <w:kern w:val="2"/>
                      <w:sz w:val="21"/>
                      <w:szCs w:val="21"/>
                    </w:rPr>
                    <w:t>中</w:t>
                  </w:r>
                  <w:r>
                    <w:rPr>
                      <w:rFonts w:hint="eastAsia"/>
                      <w:kern w:val="2"/>
                      <w:sz w:val="21"/>
                      <w:szCs w:val="21"/>
                    </w:rPr>
                    <w:t>B</w:t>
                  </w:r>
                  <w:r>
                    <w:rPr>
                      <w:rFonts w:hint="eastAsia"/>
                      <w:kern w:val="2"/>
                      <w:sz w:val="21"/>
                      <w:szCs w:val="21"/>
                    </w:rPr>
                    <w:t>级标准</w:t>
                  </w:r>
                </w:p>
              </w:tc>
            </w:tr>
            <w:tr w:rsidR="00F17080">
              <w:trPr>
                <w:trHeight w:val="425"/>
              </w:trPr>
              <w:tc>
                <w:tcPr>
                  <w:tcW w:w="426" w:type="dxa"/>
                  <w:vMerge/>
                  <w:shd w:val="clear" w:color="auto" w:fill="auto"/>
                  <w:vAlign w:val="center"/>
                </w:tcPr>
                <w:p w:rsidR="00F17080" w:rsidRDefault="00F17080">
                  <w:pPr>
                    <w:pStyle w:val="afb"/>
                  </w:pPr>
                </w:p>
              </w:tc>
              <w:tc>
                <w:tcPr>
                  <w:tcW w:w="722" w:type="dxa"/>
                  <w:vMerge/>
                  <w:shd w:val="clear" w:color="auto" w:fill="auto"/>
                  <w:vAlign w:val="center"/>
                </w:tcPr>
                <w:p w:rsidR="00F17080" w:rsidRDefault="00F17080">
                  <w:pPr>
                    <w:pStyle w:val="afb"/>
                  </w:pPr>
                </w:p>
              </w:tc>
              <w:tc>
                <w:tcPr>
                  <w:tcW w:w="868" w:type="dxa"/>
                  <w:shd w:val="clear" w:color="auto" w:fill="auto"/>
                  <w:vAlign w:val="center"/>
                </w:tcPr>
                <w:p w:rsidR="00F17080" w:rsidRDefault="000A7984">
                  <w:pPr>
                    <w:pStyle w:val="ad"/>
                  </w:pPr>
                  <w:r>
                    <w:rPr>
                      <w:rFonts w:hint="eastAsia"/>
                    </w:rPr>
                    <w:t>COD</w:t>
                  </w:r>
                </w:p>
              </w:tc>
              <w:tc>
                <w:tcPr>
                  <w:tcW w:w="1342" w:type="dxa"/>
                  <w:shd w:val="clear" w:color="auto" w:fill="auto"/>
                  <w:vAlign w:val="center"/>
                </w:tcPr>
                <w:p w:rsidR="00F17080" w:rsidRDefault="000A7984">
                  <w:pPr>
                    <w:pStyle w:val="afb"/>
                  </w:pPr>
                  <w:r>
                    <w:rPr>
                      <w:rFonts w:hint="eastAsia"/>
                    </w:rPr>
                    <w:t>0.018t/a</w:t>
                  </w:r>
                </w:p>
              </w:tc>
              <w:tc>
                <w:tcPr>
                  <w:tcW w:w="1297" w:type="dxa"/>
                  <w:shd w:val="clear" w:color="auto" w:fill="auto"/>
                  <w:vAlign w:val="center"/>
                </w:tcPr>
                <w:p w:rsidR="00F17080" w:rsidRDefault="000A7984">
                  <w:pPr>
                    <w:pStyle w:val="afb"/>
                  </w:pPr>
                  <w:r>
                    <w:rPr>
                      <w:rFonts w:hint="eastAsia"/>
                    </w:rPr>
                    <w:t>297.5mg/m</w:t>
                  </w:r>
                  <w:r>
                    <w:rPr>
                      <w:rFonts w:hint="eastAsia"/>
                      <w:vertAlign w:val="superscript"/>
                    </w:rPr>
                    <w:t>3</w:t>
                  </w:r>
                </w:p>
              </w:tc>
              <w:tc>
                <w:tcPr>
                  <w:tcW w:w="1402" w:type="dxa"/>
                  <w:vMerge/>
                  <w:shd w:val="clear" w:color="auto" w:fill="auto"/>
                  <w:vAlign w:val="center"/>
                </w:tcPr>
                <w:p w:rsidR="00F17080" w:rsidRDefault="00F17080">
                  <w:pPr>
                    <w:pStyle w:val="afb"/>
                  </w:pPr>
                </w:p>
              </w:tc>
              <w:tc>
                <w:tcPr>
                  <w:tcW w:w="2131" w:type="dxa"/>
                  <w:vMerge/>
                  <w:shd w:val="clear" w:color="auto" w:fill="auto"/>
                  <w:vAlign w:val="center"/>
                </w:tcPr>
                <w:p w:rsidR="00F17080" w:rsidRDefault="00F17080">
                  <w:pPr>
                    <w:pStyle w:val="afb"/>
                  </w:pPr>
                </w:p>
              </w:tc>
            </w:tr>
            <w:tr w:rsidR="00F17080">
              <w:trPr>
                <w:trHeight w:val="443"/>
              </w:trPr>
              <w:tc>
                <w:tcPr>
                  <w:tcW w:w="426" w:type="dxa"/>
                  <w:vMerge/>
                  <w:shd w:val="clear" w:color="auto" w:fill="auto"/>
                  <w:vAlign w:val="center"/>
                </w:tcPr>
                <w:p w:rsidR="00F17080" w:rsidRDefault="00F17080">
                  <w:pPr>
                    <w:pStyle w:val="afb"/>
                  </w:pPr>
                </w:p>
              </w:tc>
              <w:tc>
                <w:tcPr>
                  <w:tcW w:w="722" w:type="dxa"/>
                  <w:vMerge/>
                  <w:shd w:val="clear" w:color="auto" w:fill="auto"/>
                  <w:vAlign w:val="center"/>
                </w:tcPr>
                <w:p w:rsidR="00F17080" w:rsidRDefault="00F17080">
                  <w:pPr>
                    <w:pStyle w:val="afb"/>
                  </w:pPr>
                </w:p>
              </w:tc>
              <w:tc>
                <w:tcPr>
                  <w:tcW w:w="868" w:type="dxa"/>
                  <w:shd w:val="clear" w:color="auto" w:fill="auto"/>
                  <w:vAlign w:val="center"/>
                </w:tcPr>
                <w:p w:rsidR="00F17080" w:rsidRDefault="000A7984">
                  <w:pPr>
                    <w:pStyle w:val="ad"/>
                  </w:pPr>
                  <w:r>
                    <w:rPr>
                      <w:rFonts w:hint="eastAsia"/>
                    </w:rPr>
                    <w:t>BOD</w:t>
                  </w:r>
                </w:p>
              </w:tc>
              <w:tc>
                <w:tcPr>
                  <w:tcW w:w="1342" w:type="dxa"/>
                  <w:shd w:val="clear" w:color="auto" w:fill="auto"/>
                  <w:vAlign w:val="center"/>
                </w:tcPr>
                <w:p w:rsidR="00F17080" w:rsidRDefault="000A7984">
                  <w:pPr>
                    <w:pStyle w:val="afb"/>
                  </w:pPr>
                  <w:r>
                    <w:rPr>
                      <w:rFonts w:hint="eastAsia"/>
                    </w:rPr>
                    <w:t>0.009t/a</w:t>
                  </w:r>
                </w:p>
              </w:tc>
              <w:tc>
                <w:tcPr>
                  <w:tcW w:w="1297" w:type="dxa"/>
                  <w:shd w:val="clear" w:color="auto" w:fill="auto"/>
                  <w:vAlign w:val="center"/>
                </w:tcPr>
                <w:p w:rsidR="00F17080" w:rsidRDefault="000A7984">
                  <w:pPr>
                    <w:pStyle w:val="afb"/>
                  </w:pPr>
                  <w:r>
                    <w:rPr>
                      <w:rFonts w:hint="eastAsia"/>
                    </w:rPr>
                    <w:t>150mg/m</w:t>
                  </w:r>
                  <w:r>
                    <w:rPr>
                      <w:rFonts w:hint="eastAsia"/>
                      <w:vertAlign w:val="superscript"/>
                    </w:rPr>
                    <w:t>3</w:t>
                  </w:r>
                </w:p>
              </w:tc>
              <w:tc>
                <w:tcPr>
                  <w:tcW w:w="1402" w:type="dxa"/>
                  <w:vMerge/>
                  <w:shd w:val="clear" w:color="auto" w:fill="auto"/>
                  <w:vAlign w:val="center"/>
                </w:tcPr>
                <w:p w:rsidR="00F17080" w:rsidRDefault="00F17080">
                  <w:pPr>
                    <w:pStyle w:val="afb"/>
                  </w:pPr>
                </w:p>
              </w:tc>
              <w:tc>
                <w:tcPr>
                  <w:tcW w:w="2131" w:type="dxa"/>
                  <w:vMerge/>
                  <w:shd w:val="clear" w:color="auto" w:fill="auto"/>
                  <w:vAlign w:val="center"/>
                </w:tcPr>
                <w:p w:rsidR="00F17080" w:rsidRDefault="00F17080">
                  <w:pPr>
                    <w:pStyle w:val="afb"/>
                  </w:pPr>
                </w:p>
              </w:tc>
            </w:tr>
            <w:tr w:rsidR="00F17080">
              <w:trPr>
                <w:trHeight w:val="523"/>
              </w:trPr>
              <w:tc>
                <w:tcPr>
                  <w:tcW w:w="426" w:type="dxa"/>
                  <w:vMerge/>
                  <w:shd w:val="clear" w:color="auto" w:fill="auto"/>
                  <w:vAlign w:val="center"/>
                </w:tcPr>
                <w:p w:rsidR="00F17080" w:rsidRDefault="00F17080">
                  <w:pPr>
                    <w:pStyle w:val="afb"/>
                  </w:pPr>
                </w:p>
              </w:tc>
              <w:tc>
                <w:tcPr>
                  <w:tcW w:w="722" w:type="dxa"/>
                  <w:vMerge/>
                  <w:shd w:val="clear" w:color="auto" w:fill="auto"/>
                  <w:vAlign w:val="center"/>
                </w:tcPr>
                <w:p w:rsidR="00F17080" w:rsidRDefault="00F17080">
                  <w:pPr>
                    <w:pStyle w:val="afb"/>
                  </w:pPr>
                </w:p>
              </w:tc>
              <w:tc>
                <w:tcPr>
                  <w:tcW w:w="868" w:type="dxa"/>
                  <w:shd w:val="clear" w:color="auto" w:fill="auto"/>
                  <w:vAlign w:val="center"/>
                </w:tcPr>
                <w:p w:rsidR="00F17080" w:rsidRDefault="000A7984">
                  <w:pPr>
                    <w:pStyle w:val="ad"/>
                  </w:pPr>
                  <w:r>
                    <w:rPr>
                      <w:rFonts w:hint="eastAsia"/>
                    </w:rPr>
                    <w:t>SS</w:t>
                  </w:r>
                </w:p>
              </w:tc>
              <w:tc>
                <w:tcPr>
                  <w:tcW w:w="1342" w:type="dxa"/>
                  <w:shd w:val="clear" w:color="auto" w:fill="auto"/>
                  <w:vAlign w:val="center"/>
                </w:tcPr>
                <w:p w:rsidR="00F17080" w:rsidRDefault="000A7984">
                  <w:pPr>
                    <w:pStyle w:val="afb"/>
                  </w:pPr>
                  <w:r>
                    <w:rPr>
                      <w:rFonts w:hint="eastAsia"/>
                    </w:rPr>
                    <w:t>0.008t/a</w:t>
                  </w:r>
                </w:p>
              </w:tc>
              <w:tc>
                <w:tcPr>
                  <w:tcW w:w="1297" w:type="dxa"/>
                  <w:shd w:val="clear" w:color="auto" w:fill="auto"/>
                  <w:vAlign w:val="center"/>
                </w:tcPr>
                <w:p w:rsidR="00F17080" w:rsidRDefault="000A7984">
                  <w:pPr>
                    <w:pStyle w:val="afb"/>
                  </w:pPr>
                  <w:r>
                    <w:rPr>
                      <w:rFonts w:hint="eastAsia"/>
                    </w:rPr>
                    <w:t>132mg/m</w:t>
                  </w:r>
                  <w:r>
                    <w:rPr>
                      <w:rFonts w:hint="eastAsia"/>
                      <w:vertAlign w:val="superscript"/>
                    </w:rPr>
                    <w:t>3</w:t>
                  </w:r>
                </w:p>
              </w:tc>
              <w:tc>
                <w:tcPr>
                  <w:tcW w:w="1402" w:type="dxa"/>
                  <w:vMerge/>
                  <w:shd w:val="clear" w:color="auto" w:fill="auto"/>
                  <w:vAlign w:val="center"/>
                </w:tcPr>
                <w:p w:rsidR="00F17080" w:rsidRDefault="00F17080">
                  <w:pPr>
                    <w:pStyle w:val="afb"/>
                  </w:pPr>
                </w:p>
              </w:tc>
              <w:tc>
                <w:tcPr>
                  <w:tcW w:w="2131" w:type="dxa"/>
                  <w:vMerge/>
                  <w:shd w:val="clear" w:color="auto" w:fill="auto"/>
                  <w:vAlign w:val="center"/>
                </w:tcPr>
                <w:p w:rsidR="00F17080" w:rsidRDefault="00F17080">
                  <w:pPr>
                    <w:pStyle w:val="afb"/>
                  </w:pPr>
                </w:p>
              </w:tc>
            </w:tr>
            <w:tr w:rsidR="00F17080">
              <w:trPr>
                <w:trHeight w:val="507"/>
              </w:trPr>
              <w:tc>
                <w:tcPr>
                  <w:tcW w:w="426" w:type="dxa"/>
                  <w:vMerge/>
                  <w:shd w:val="clear" w:color="auto" w:fill="auto"/>
                  <w:vAlign w:val="center"/>
                </w:tcPr>
                <w:p w:rsidR="00F17080" w:rsidRDefault="00F17080">
                  <w:pPr>
                    <w:pStyle w:val="afb"/>
                  </w:pPr>
                </w:p>
              </w:tc>
              <w:tc>
                <w:tcPr>
                  <w:tcW w:w="722" w:type="dxa"/>
                  <w:vMerge/>
                  <w:shd w:val="clear" w:color="auto" w:fill="auto"/>
                  <w:vAlign w:val="center"/>
                </w:tcPr>
                <w:p w:rsidR="00F17080" w:rsidRDefault="00F17080">
                  <w:pPr>
                    <w:pStyle w:val="afb"/>
                  </w:pPr>
                </w:p>
              </w:tc>
              <w:tc>
                <w:tcPr>
                  <w:tcW w:w="868" w:type="dxa"/>
                  <w:shd w:val="clear" w:color="auto" w:fill="auto"/>
                  <w:vAlign w:val="center"/>
                </w:tcPr>
                <w:p w:rsidR="00F17080" w:rsidRDefault="000A7984">
                  <w:pPr>
                    <w:pStyle w:val="ad"/>
                  </w:pPr>
                  <w:r>
                    <w:rPr>
                      <w:rFonts w:hint="eastAsia"/>
                    </w:rPr>
                    <w:t>氨氮</w:t>
                  </w:r>
                </w:p>
              </w:tc>
              <w:tc>
                <w:tcPr>
                  <w:tcW w:w="1342" w:type="dxa"/>
                  <w:shd w:val="clear" w:color="auto" w:fill="auto"/>
                  <w:vAlign w:val="center"/>
                </w:tcPr>
                <w:p w:rsidR="00F17080" w:rsidRDefault="000A7984">
                  <w:pPr>
                    <w:pStyle w:val="afb"/>
                  </w:pPr>
                  <w:r>
                    <w:rPr>
                      <w:rFonts w:hint="eastAsia"/>
                    </w:rPr>
                    <w:t>0.002t/a</w:t>
                  </w:r>
                </w:p>
              </w:tc>
              <w:tc>
                <w:tcPr>
                  <w:tcW w:w="1297" w:type="dxa"/>
                  <w:shd w:val="clear" w:color="auto" w:fill="auto"/>
                  <w:vAlign w:val="center"/>
                </w:tcPr>
                <w:p w:rsidR="00F17080" w:rsidRDefault="000A7984">
                  <w:pPr>
                    <w:pStyle w:val="afb"/>
                  </w:pPr>
                  <w:r>
                    <w:rPr>
                      <w:rFonts w:hint="eastAsia"/>
                    </w:rPr>
                    <w:t>25mg/m</w:t>
                  </w:r>
                  <w:r>
                    <w:rPr>
                      <w:rFonts w:hint="eastAsia"/>
                      <w:vertAlign w:val="superscript"/>
                    </w:rPr>
                    <w:t>3</w:t>
                  </w:r>
                </w:p>
              </w:tc>
              <w:tc>
                <w:tcPr>
                  <w:tcW w:w="1402" w:type="dxa"/>
                  <w:vMerge/>
                  <w:shd w:val="clear" w:color="auto" w:fill="auto"/>
                  <w:vAlign w:val="center"/>
                </w:tcPr>
                <w:p w:rsidR="00F17080" w:rsidRDefault="00F17080">
                  <w:pPr>
                    <w:pStyle w:val="afb"/>
                  </w:pPr>
                </w:p>
              </w:tc>
              <w:tc>
                <w:tcPr>
                  <w:tcW w:w="2131" w:type="dxa"/>
                  <w:vMerge/>
                  <w:shd w:val="clear" w:color="auto" w:fill="auto"/>
                  <w:vAlign w:val="center"/>
                </w:tcPr>
                <w:p w:rsidR="00F17080" w:rsidRDefault="00F17080">
                  <w:pPr>
                    <w:pStyle w:val="afb"/>
                  </w:pPr>
                </w:p>
              </w:tc>
            </w:tr>
            <w:tr w:rsidR="00F17080">
              <w:trPr>
                <w:trHeight w:val="397"/>
              </w:trPr>
              <w:tc>
                <w:tcPr>
                  <w:tcW w:w="426" w:type="dxa"/>
                  <w:vAlign w:val="center"/>
                </w:tcPr>
                <w:p w:rsidR="00F17080" w:rsidRDefault="000A7984">
                  <w:pPr>
                    <w:pStyle w:val="afb"/>
                  </w:pPr>
                  <w:r>
                    <w:t>噪声</w:t>
                  </w:r>
                </w:p>
              </w:tc>
              <w:tc>
                <w:tcPr>
                  <w:tcW w:w="722" w:type="dxa"/>
                  <w:vAlign w:val="center"/>
                </w:tcPr>
                <w:p w:rsidR="00F17080" w:rsidRDefault="000A7984">
                  <w:pPr>
                    <w:pStyle w:val="afb"/>
                  </w:pPr>
                  <w:r>
                    <w:t>设备机械噪声</w:t>
                  </w:r>
                </w:p>
              </w:tc>
              <w:tc>
                <w:tcPr>
                  <w:tcW w:w="868" w:type="dxa"/>
                  <w:shd w:val="clear" w:color="auto" w:fill="auto"/>
                  <w:vAlign w:val="center"/>
                </w:tcPr>
                <w:p w:rsidR="00F17080" w:rsidRDefault="000A7984">
                  <w:pPr>
                    <w:pStyle w:val="afb"/>
                  </w:pPr>
                  <w:r>
                    <w:t>其他区域</w:t>
                  </w:r>
                </w:p>
              </w:tc>
              <w:tc>
                <w:tcPr>
                  <w:tcW w:w="2639" w:type="dxa"/>
                  <w:gridSpan w:val="2"/>
                  <w:shd w:val="clear" w:color="auto" w:fill="auto"/>
                  <w:vAlign w:val="center"/>
                </w:tcPr>
                <w:p w:rsidR="00F17080" w:rsidRDefault="000A7984">
                  <w:pPr>
                    <w:pStyle w:val="afb"/>
                  </w:pPr>
                  <w:r>
                    <w:t>昼间</w:t>
                  </w:r>
                  <w:r>
                    <w:t>/</w:t>
                  </w:r>
                  <w:r>
                    <w:t>夜间：</w:t>
                  </w:r>
                  <w:r>
                    <w:rPr>
                      <w:rFonts w:hint="eastAsia"/>
                    </w:rPr>
                    <w:t>65</w:t>
                  </w:r>
                  <w:r>
                    <w:t>/</w:t>
                  </w:r>
                  <w:r>
                    <w:rPr>
                      <w:rFonts w:hint="eastAsia"/>
                    </w:rPr>
                    <w:t>55</w:t>
                  </w:r>
                  <w:r>
                    <w:t>dB(A)</w:t>
                  </w:r>
                </w:p>
              </w:tc>
              <w:tc>
                <w:tcPr>
                  <w:tcW w:w="1402" w:type="dxa"/>
                  <w:vAlign w:val="center"/>
                </w:tcPr>
                <w:p w:rsidR="00F17080" w:rsidRDefault="000A7984">
                  <w:pPr>
                    <w:pStyle w:val="afb"/>
                  </w:pPr>
                  <w:r>
                    <w:t>采用低噪设备、厂房隔声、基础减震等</w:t>
                  </w:r>
                  <w:r>
                    <w:rPr>
                      <w:rFonts w:hint="eastAsia"/>
                    </w:rPr>
                    <w:t>措施</w:t>
                  </w:r>
                </w:p>
              </w:tc>
              <w:tc>
                <w:tcPr>
                  <w:tcW w:w="2131" w:type="dxa"/>
                  <w:vAlign w:val="center"/>
                </w:tcPr>
                <w:p w:rsidR="00F17080" w:rsidRDefault="000A7984">
                  <w:pPr>
                    <w:pStyle w:val="afb"/>
                  </w:pPr>
                  <w:r>
                    <w:t>《工业企业厂界环境噪声排放标准》（</w:t>
                  </w:r>
                  <w:r>
                    <w:t>GB12348-2008</w:t>
                  </w:r>
                  <w:r>
                    <w:t>）中的</w:t>
                  </w:r>
                  <w:r>
                    <w:rPr>
                      <w:rFonts w:hint="eastAsia"/>
                    </w:rPr>
                    <w:t>3</w:t>
                  </w:r>
                  <w:r>
                    <w:t>类标准</w:t>
                  </w:r>
                </w:p>
              </w:tc>
            </w:tr>
            <w:tr w:rsidR="00F17080">
              <w:trPr>
                <w:trHeight w:val="397"/>
              </w:trPr>
              <w:tc>
                <w:tcPr>
                  <w:tcW w:w="426" w:type="dxa"/>
                  <w:vMerge w:val="restart"/>
                  <w:shd w:val="clear" w:color="auto" w:fill="auto"/>
                  <w:vAlign w:val="center"/>
                </w:tcPr>
                <w:p w:rsidR="00F17080" w:rsidRDefault="000A7984">
                  <w:pPr>
                    <w:pStyle w:val="afb"/>
                  </w:pPr>
                  <w:r>
                    <w:lastRenderedPageBreak/>
                    <w:t>固体废弃物</w:t>
                  </w:r>
                </w:p>
              </w:tc>
              <w:tc>
                <w:tcPr>
                  <w:tcW w:w="1590" w:type="dxa"/>
                  <w:gridSpan w:val="2"/>
                  <w:shd w:val="clear" w:color="auto" w:fill="auto"/>
                  <w:vAlign w:val="center"/>
                </w:tcPr>
                <w:p w:rsidR="00F17080" w:rsidRDefault="000A7984">
                  <w:pPr>
                    <w:pStyle w:val="afb"/>
                  </w:pPr>
                  <w:r>
                    <w:rPr>
                      <w:rFonts w:hint="eastAsia"/>
                    </w:rPr>
                    <w:t>生活垃圾</w:t>
                  </w:r>
                </w:p>
              </w:tc>
              <w:tc>
                <w:tcPr>
                  <w:tcW w:w="2639" w:type="dxa"/>
                  <w:gridSpan w:val="2"/>
                  <w:shd w:val="clear" w:color="auto" w:fill="auto"/>
                  <w:vAlign w:val="center"/>
                </w:tcPr>
                <w:p w:rsidR="00F17080" w:rsidRDefault="000A7984">
                  <w:pPr>
                    <w:pStyle w:val="afb"/>
                  </w:pPr>
                  <w:r>
                    <w:rPr>
                      <w:rFonts w:hint="eastAsia"/>
                    </w:rPr>
                    <w:t>2.178t/a</w:t>
                  </w:r>
                </w:p>
              </w:tc>
              <w:tc>
                <w:tcPr>
                  <w:tcW w:w="3533" w:type="dxa"/>
                  <w:gridSpan w:val="2"/>
                  <w:vMerge w:val="restart"/>
                  <w:shd w:val="clear" w:color="auto" w:fill="auto"/>
                  <w:vAlign w:val="center"/>
                </w:tcPr>
                <w:p w:rsidR="00F17080" w:rsidRDefault="000A7984">
                  <w:pPr>
                    <w:pStyle w:val="afb"/>
                  </w:pPr>
                  <w:r>
                    <w:rPr>
                      <w:rFonts w:hint="eastAsia"/>
                    </w:rPr>
                    <w:t>垃圾桶收集，由环卫部门运往垃圾填埋场处置</w:t>
                  </w:r>
                </w:p>
              </w:tc>
            </w:tr>
            <w:tr w:rsidR="00F17080">
              <w:trPr>
                <w:trHeight w:val="397"/>
              </w:trPr>
              <w:tc>
                <w:tcPr>
                  <w:tcW w:w="426" w:type="dxa"/>
                  <w:vMerge/>
                  <w:shd w:val="clear" w:color="auto" w:fill="auto"/>
                  <w:vAlign w:val="center"/>
                </w:tcPr>
                <w:p w:rsidR="00F17080" w:rsidRDefault="00F17080">
                  <w:pPr>
                    <w:pStyle w:val="afb"/>
                  </w:pPr>
                </w:p>
              </w:tc>
              <w:tc>
                <w:tcPr>
                  <w:tcW w:w="1590" w:type="dxa"/>
                  <w:gridSpan w:val="2"/>
                  <w:shd w:val="clear" w:color="auto" w:fill="auto"/>
                  <w:vAlign w:val="center"/>
                </w:tcPr>
                <w:p w:rsidR="00F17080" w:rsidRDefault="000A7984">
                  <w:pPr>
                    <w:pStyle w:val="afb"/>
                  </w:pPr>
                  <w:r>
                    <w:rPr>
                      <w:rFonts w:hint="eastAsia"/>
                    </w:rPr>
                    <w:t>废药渣</w:t>
                  </w:r>
                </w:p>
              </w:tc>
              <w:tc>
                <w:tcPr>
                  <w:tcW w:w="2639" w:type="dxa"/>
                  <w:gridSpan w:val="2"/>
                  <w:shd w:val="clear" w:color="auto" w:fill="auto"/>
                  <w:vAlign w:val="center"/>
                </w:tcPr>
                <w:p w:rsidR="00F17080" w:rsidRDefault="000A7984">
                  <w:pPr>
                    <w:pStyle w:val="afb"/>
                  </w:pPr>
                  <w:r>
                    <w:rPr>
                      <w:rFonts w:hint="eastAsia"/>
                    </w:rPr>
                    <w:t>6.6t/a</w:t>
                  </w:r>
                </w:p>
              </w:tc>
              <w:tc>
                <w:tcPr>
                  <w:tcW w:w="3533" w:type="dxa"/>
                  <w:gridSpan w:val="2"/>
                  <w:vMerge/>
                  <w:shd w:val="clear" w:color="auto" w:fill="auto"/>
                  <w:vAlign w:val="center"/>
                </w:tcPr>
                <w:p w:rsidR="00F17080" w:rsidRDefault="00F17080">
                  <w:pPr>
                    <w:pStyle w:val="afb"/>
                  </w:pPr>
                </w:p>
              </w:tc>
            </w:tr>
            <w:tr w:rsidR="00F17080">
              <w:trPr>
                <w:trHeight w:val="397"/>
              </w:trPr>
              <w:tc>
                <w:tcPr>
                  <w:tcW w:w="426" w:type="dxa"/>
                  <w:vMerge/>
                  <w:shd w:val="clear" w:color="auto" w:fill="auto"/>
                  <w:vAlign w:val="center"/>
                </w:tcPr>
                <w:p w:rsidR="00F17080" w:rsidRDefault="00F17080">
                  <w:pPr>
                    <w:pStyle w:val="afb"/>
                  </w:pPr>
                </w:p>
              </w:tc>
              <w:tc>
                <w:tcPr>
                  <w:tcW w:w="1590" w:type="dxa"/>
                  <w:gridSpan w:val="2"/>
                  <w:shd w:val="clear" w:color="auto" w:fill="auto"/>
                  <w:vAlign w:val="center"/>
                </w:tcPr>
                <w:p w:rsidR="00F17080" w:rsidRDefault="000A7984">
                  <w:pPr>
                    <w:pStyle w:val="afb"/>
                  </w:pPr>
                  <w:r>
                    <w:rPr>
                      <w:rFonts w:hint="eastAsia"/>
                    </w:rPr>
                    <w:t>包装废弃物</w:t>
                  </w:r>
                </w:p>
              </w:tc>
              <w:tc>
                <w:tcPr>
                  <w:tcW w:w="2639" w:type="dxa"/>
                  <w:gridSpan w:val="2"/>
                  <w:shd w:val="clear" w:color="auto" w:fill="auto"/>
                  <w:vAlign w:val="center"/>
                </w:tcPr>
                <w:p w:rsidR="00F17080" w:rsidRDefault="000A7984">
                  <w:pPr>
                    <w:pStyle w:val="afb"/>
                  </w:pPr>
                  <w:r>
                    <w:rPr>
                      <w:rFonts w:hint="eastAsia"/>
                    </w:rPr>
                    <w:t>3.5t/a</w:t>
                  </w:r>
                </w:p>
              </w:tc>
              <w:tc>
                <w:tcPr>
                  <w:tcW w:w="3533" w:type="dxa"/>
                  <w:gridSpan w:val="2"/>
                  <w:shd w:val="clear" w:color="auto" w:fill="auto"/>
                  <w:vAlign w:val="center"/>
                </w:tcPr>
                <w:p w:rsidR="00F17080" w:rsidRDefault="000A7984">
                  <w:pPr>
                    <w:pStyle w:val="afb"/>
                  </w:pPr>
                  <w:r>
                    <w:rPr>
                      <w:rFonts w:hint="eastAsia"/>
                    </w:rPr>
                    <w:t>集中收集，定期外售</w:t>
                  </w:r>
                </w:p>
              </w:tc>
            </w:tr>
            <w:tr w:rsidR="00F17080">
              <w:trPr>
                <w:trHeight w:val="397"/>
              </w:trPr>
              <w:tc>
                <w:tcPr>
                  <w:tcW w:w="426" w:type="dxa"/>
                  <w:vMerge/>
                  <w:shd w:val="clear" w:color="auto" w:fill="auto"/>
                  <w:vAlign w:val="center"/>
                </w:tcPr>
                <w:p w:rsidR="00F17080" w:rsidRDefault="00F17080">
                  <w:pPr>
                    <w:pStyle w:val="afb"/>
                  </w:pPr>
                </w:p>
              </w:tc>
              <w:tc>
                <w:tcPr>
                  <w:tcW w:w="1590" w:type="dxa"/>
                  <w:gridSpan w:val="2"/>
                  <w:shd w:val="clear" w:color="auto" w:fill="auto"/>
                  <w:vAlign w:val="center"/>
                </w:tcPr>
                <w:p w:rsidR="00F17080" w:rsidRDefault="000A7984">
                  <w:pPr>
                    <w:pStyle w:val="afb"/>
                  </w:pPr>
                  <w:r>
                    <w:rPr>
                      <w:rFonts w:hint="eastAsia"/>
                      <w:color w:val="000000" w:themeColor="text1"/>
                      <w:szCs w:val="24"/>
                    </w:rPr>
                    <w:t>不合格产品</w:t>
                  </w:r>
                </w:p>
              </w:tc>
              <w:tc>
                <w:tcPr>
                  <w:tcW w:w="2639" w:type="dxa"/>
                  <w:gridSpan w:val="2"/>
                  <w:shd w:val="clear" w:color="auto" w:fill="auto"/>
                  <w:vAlign w:val="center"/>
                </w:tcPr>
                <w:p w:rsidR="00F17080" w:rsidRDefault="000A7984">
                  <w:pPr>
                    <w:pStyle w:val="afb"/>
                  </w:pPr>
                  <w:r>
                    <w:rPr>
                      <w:rFonts w:hint="eastAsia"/>
                    </w:rPr>
                    <w:t>0.455t/a</w:t>
                  </w:r>
                </w:p>
              </w:tc>
              <w:tc>
                <w:tcPr>
                  <w:tcW w:w="3533" w:type="dxa"/>
                  <w:gridSpan w:val="2"/>
                  <w:shd w:val="clear" w:color="auto" w:fill="auto"/>
                  <w:vAlign w:val="center"/>
                </w:tcPr>
                <w:p w:rsidR="00F17080" w:rsidRDefault="000A7984">
                  <w:pPr>
                    <w:pStyle w:val="afb"/>
                  </w:pPr>
                  <w:r>
                    <w:rPr>
                      <w:rFonts w:hint="eastAsia"/>
                    </w:rPr>
                    <w:t>作为养殖饲料外售</w:t>
                  </w:r>
                </w:p>
              </w:tc>
            </w:tr>
          </w:tbl>
          <w:p w:rsidR="00F17080" w:rsidRDefault="000A7984">
            <w:pPr>
              <w:rPr>
                <w:kern w:val="2"/>
              </w:rPr>
            </w:pPr>
            <w:r>
              <w:rPr>
                <w:rFonts w:hint="eastAsia"/>
                <w:kern w:val="2"/>
              </w:rPr>
              <w:t>（</w:t>
            </w:r>
            <w:r>
              <w:rPr>
                <w:rFonts w:hint="eastAsia"/>
                <w:kern w:val="2"/>
              </w:rPr>
              <w:t>2</w:t>
            </w:r>
            <w:r>
              <w:rPr>
                <w:rFonts w:hint="eastAsia"/>
                <w:kern w:val="2"/>
              </w:rPr>
              <w:t>）项目与排污许可证管理</w:t>
            </w:r>
          </w:p>
          <w:p w:rsidR="00F17080" w:rsidRDefault="000A7984">
            <w:pPr>
              <w:widowControl/>
              <w:rPr>
                <w:rFonts w:eastAsiaTheme="minorEastAsia" w:hAnsiTheme="minorEastAsia"/>
                <w:color w:val="000000" w:themeColor="text1"/>
                <w:szCs w:val="32"/>
              </w:rPr>
            </w:pPr>
            <w:r>
              <w:rPr>
                <w:rFonts w:eastAsiaTheme="minorEastAsia" w:hAnsiTheme="minorEastAsia"/>
                <w:color w:val="000000" w:themeColor="text1"/>
                <w:szCs w:val="32"/>
              </w:rPr>
              <w:t>对照《固定污染源排污许可分类管理名录（</w:t>
            </w:r>
            <w:r>
              <w:rPr>
                <w:rFonts w:eastAsiaTheme="minorEastAsia"/>
                <w:color w:val="000000" w:themeColor="text1"/>
                <w:szCs w:val="32"/>
              </w:rPr>
              <w:t>2017</w:t>
            </w:r>
            <w:r>
              <w:rPr>
                <w:rFonts w:eastAsiaTheme="minorEastAsia" w:hAnsiTheme="minorEastAsia"/>
                <w:color w:val="000000" w:themeColor="text1"/>
                <w:szCs w:val="32"/>
              </w:rPr>
              <w:t>年版）》（环保部令第</w:t>
            </w:r>
            <w:r>
              <w:rPr>
                <w:rFonts w:eastAsiaTheme="minorEastAsia"/>
                <w:color w:val="000000" w:themeColor="text1"/>
                <w:szCs w:val="32"/>
              </w:rPr>
              <w:t>45</w:t>
            </w:r>
            <w:r>
              <w:rPr>
                <w:rFonts w:eastAsiaTheme="minorEastAsia" w:hAnsiTheme="minorEastAsia"/>
                <w:color w:val="000000" w:themeColor="text1"/>
                <w:szCs w:val="32"/>
              </w:rPr>
              <w:t>号），</w:t>
            </w:r>
            <w:r>
              <w:rPr>
                <w:rFonts w:eastAsiaTheme="minorEastAsia" w:hAnsiTheme="minorEastAsia" w:hint="eastAsia"/>
                <w:color w:val="000000" w:themeColor="text1"/>
                <w:szCs w:val="32"/>
              </w:rPr>
              <w:t>本项目为其他食品制造（单纯混合和分装），不属于名录中纳入的行业，暂不纳入排污许可管理。</w:t>
            </w:r>
          </w:p>
          <w:p w:rsidR="00F17080" w:rsidRDefault="000A7984">
            <w:pPr>
              <w:rPr>
                <w:kern w:val="2"/>
              </w:rPr>
            </w:pPr>
            <w:r>
              <w:rPr>
                <w:kern w:val="2"/>
              </w:rPr>
              <w:t>（</w:t>
            </w:r>
            <w:r>
              <w:rPr>
                <w:rFonts w:hint="eastAsia"/>
                <w:kern w:val="2"/>
              </w:rPr>
              <w:t>3</w:t>
            </w:r>
            <w:r>
              <w:rPr>
                <w:kern w:val="2"/>
              </w:rPr>
              <w:t>）日常管理要求</w:t>
            </w:r>
          </w:p>
          <w:p w:rsidR="00F17080" w:rsidRDefault="0027495B">
            <w:pPr>
              <w:rPr>
                <w:kern w:val="2"/>
              </w:rPr>
            </w:pPr>
            <w:r>
              <w:rPr>
                <w:kern w:val="2"/>
              </w:rPr>
              <w:fldChar w:fldCharType="begin"/>
            </w:r>
            <w:r w:rsidR="000A7984">
              <w:rPr>
                <w:kern w:val="2"/>
              </w:rPr>
              <w:instrText xml:space="preserve"> = 1 \* GB3 </w:instrText>
            </w:r>
            <w:r>
              <w:rPr>
                <w:kern w:val="2"/>
              </w:rPr>
              <w:fldChar w:fldCharType="separate"/>
            </w:r>
            <w:r w:rsidR="000A7984">
              <w:rPr>
                <w:kern w:val="2"/>
              </w:rPr>
              <w:t>①</w:t>
            </w:r>
            <w:r>
              <w:rPr>
                <w:kern w:val="2"/>
              </w:rPr>
              <w:fldChar w:fldCharType="end"/>
            </w:r>
            <w:r w:rsidR="000A7984">
              <w:rPr>
                <w:kern w:val="2"/>
              </w:rPr>
              <w:t>管理要求</w:t>
            </w:r>
          </w:p>
          <w:p w:rsidR="00F17080" w:rsidRDefault="000A7984">
            <w:pPr>
              <w:rPr>
                <w:kern w:val="2"/>
              </w:rPr>
            </w:pPr>
            <w:r>
              <w:rPr>
                <w:kern w:val="2"/>
              </w:rPr>
              <w:t>环境管理的基本任务是控制污染物的排放量和避免或减轻排出污染物对环境的损害。为了控制污染物的排放，就需要加强计划、生产、技术、质量、设备、劳动等方面的管理，把环境管理渗透到整个企业的管理中，将环境目标与生产目标融合在一起，以减少从生产过程中各环节排出的污染物。</w:t>
            </w:r>
          </w:p>
          <w:p w:rsidR="00F17080" w:rsidRDefault="000A7984">
            <w:pPr>
              <w:rPr>
                <w:kern w:val="2"/>
              </w:rPr>
            </w:pPr>
            <w:r>
              <w:rPr>
                <w:kern w:val="2"/>
              </w:rPr>
              <w:t>按照《建设项目环境保护管理设计规定》等有关要求，建设单位应建立健全环境管理机构与职责，加强对项目环保设施的运行管理和污染预防，应设环保</w:t>
            </w:r>
            <w:r>
              <w:rPr>
                <w:rFonts w:hint="eastAsia"/>
                <w:kern w:val="2"/>
              </w:rPr>
              <w:t>兼职</w:t>
            </w:r>
            <w:r>
              <w:rPr>
                <w:kern w:val="2"/>
              </w:rPr>
              <w:t>管理人员</w:t>
            </w:r>
            <w:r>
              <w:rPr>
                <w:kern w:val="2"/>
              </w:rPr>
              <w:t>1</w:t>
            </w:r>
            <w:r>
              <w:rPr>
                <w:kern w:val="2"/>
              </w:rPr>
              <w:t>～</w:t>
            </w:r>
            <w:r>
              <w:rPr>
                <w:kern w:val="2"/>
              </w:rPr>
              <w:t>2</w:t>
            </w:r>
            <w:r>
              <w:rPr>
                <w:kern w:val="2"/>
              </w:rPr>
              <w:t>人。</w:t>
            </w:r>
          </w:p>
          <w:p w:rsidR="00F17080" w:rsidRDefault="000A7984">
            <w:pPr>
              <w:rPr>
                <w:kern w:val="2"/>
              </w:rPr>
            </w:pPr>
            <w:r>
              <w:rPr>
                <w:kern w:val="2"/>
              </w:rPr>
              <w:t>②</w:t>
            </w:r>
            <w:r>
              <w:rPr>
                <w:kern w:val="2"/>
              </w:rPr>
              <w:t>环境管理职责</w:t>
            </w:r>
          </w:p>
          <w:p w:rsidR="00F17080" w:rsidRDefault="000A7984">
            <w:pPr>
              <w:rPr>
                <w:kern w:val="2"/>
              </w:rPr>
            </w:pPr>
            <w:r>
              <w:rPr>
                <w:kern w:val="2"/>
              </w:rPr>
              <w:t>a</w:t>
            </w:r>
            <w:r>
              <w:rPr>
                <w:kern w:val="2"/>
              </w:rPr>
              <w:t>认真贯彻国家环境保护政策、法规，制定环保规划与环保规章制度，并实施检查和监督。</w:t>
            </w:r>
          </w:p>
          <w:p w:rsidR="00F17080" w:rsidRDefault="000A7984">
            <w:pPr>
              <w:rPr>
                <w:kern w:val="2"/>
              </w:rPr>
            </w:pPr>
            <w:r>
              <w:rPr>
                <w:rFonts w:hint="eastAsia"/>
                <w:kern w:val="2"/>
              </w:rPr>
              <w:t>b</w:t>
            </w:r>
            <w:r>
              <w:rPr>
                <w:kern w:val="2"/>
              </w:rPr>
              <w:t>拟定环保工作计划，配合领导完成环境保护责任目标。</w:t>
            </w:r>
          </w:p>
          <w:p w:rsidR="00F17080" w:rsidRDefault="000A7984">
            <w:pPr>
              <w:rPr>
                <w:kern w:val="2"/>
              </w:rPr>
            </w:pPr>
            <w:r>
              <w:rPr>
                <w:rFonts w:hint="eastAsia"/>
                <w:kern w:val="2"/>
              </w:rPr>
              <w:t>c</w:t>
            </w:r>
            <w:r>
              <w:rPr>
                <w:kern w:val="2"/>
              </w:rPr>
              <w:t>组织、配合有资质环境监测部门开展环境与污染源监测，落实环保工程治理方案。</w:t>
            </w:r>
          </w:p>
          <w:p w:rsidR="00F17080" w:rsidRDefault="000A7984">
            <w:pPr>
              <w:rPr>
                <w:kern w:val="2"/>
              </w:rPr>
            </w:pPr>
            <w:r>
              <w:rPr>
                <w:rFonts w:hint="eastAsia"/>
                <w:kern w:val="2"/>
              </w:rPr>
              <w:t>d</w:t>
            </w:r>
            <w:r>
              <w:rPr>
                <w:kern w:val="2"/>
              </w:rPr>
              <w:t xml:space="preserve"> </w:t>
            </w:r>
            <w:r>
              <w:rPr>
                <w:kern w:val="2"/>
              </w:rPr>
              <w:t>确保污水处理设施正常运行。</w:t>
            </w:r>
          </w:p>
          <w:p w:rsidR="00F17080" w:rsidRDefault="000A7984">
            <w:pPr>
              <w:rPr>
                <w:kern w:val="2"/>
              </w:rPr>
            </w:pPr>
            <w:r>
              <w:rPr>
                <w:rFonts w:hint="eastAsia"/>
                <w:kern w:val="2"/>
              </w:rPr>
              <w:t>e</w:t>
            </w:r>
            <w:r>
              <w:rPr>
                <w:kern w:val="2"/>
              </w:rPr>
              <w:t>确保工业固体废物、生活垃圾等能够按照国家规范处置。</w:t>
            </w:r>
          </w:p>
          <w:p w:rsidR="00F17080" w:rsidRDefault="000A7984">
            <w:pPr>
              <w:rPr>
                <w:kern w:val="2"/>
              </w:rPr>
            </w:pPr>
            <w:r>
              <w:rPr>
                <w:rFonts w:hint="eastAsia"/>
                <w:kern w:val="2"/>
              </w:rPr>
              <w:t>f</w:t>
            </w:r>
            <w:r>
              <w:rPr>
                <w:kern w:val="2"/>
              </w:rPr>
              <w:t>执行建设项目环境影响评价制度和</w:t>
            </w:r>
            <w:r>
              <w:rPr>
                <w:kern w:val="2"/>
              </w:rPr>
              <w:t>“</w:t>
            </w:r>
            <w:r>
              <w:rPr>
                <w:kern w:val="2"/>
              </w:rPr>
              <w:t>三同时</w:t>
            </w:r>
            <w:r>
              <w:rPr>
                <w:kern w:val="2"/>
              </w:rPr>
              <w:t>”</w:t>
            </w:r>
            <w:r>
              <w:rPr>
                <w:kern w:val="2"/>
              </w:rPr>
              <w:t>制度，组织专家和有关管理部门对工程进行竣工验收，配合领导完成环保责任目标，保证污染物达标排放。</w:t>
            </w:r>
          </w:p>
          <w:p w:rsidR="00F17080" w:rsidRDefault="000A7984">
            <w:pPr>
              <w:rPr>
                <w:kern w:val="2"/>
              </w:rPr>
            </w:pPr>
            <w:r>
              <w:rPr>
                <w:rFonts w:hint="eastAsia"/>
                <w:kern w:val="2"/>
              </w:rPr>
              <w:t>g</w:t>
            </w:r>
            <w:r>
              <w:rPr>
                <w:kern w:val="2"/>
              </w:rPr>
              <w:t>建立环境保护档案，开展日常环境保护工作。</w:t>
            </w:r>
          </w:p>
          <w:p w:rsidR="00F17080" w:rsidRDefault="000A7984">
            <w:pPr>
              <w:rPr>
                <w:kern w:val="2"/>
              </w:rPr>
            </w:pPr>
            <w:r>
              <w:rPr>
                <w:rFonts w:hint="eastAsia"/>
                <w:kern w:val="2"/>
              </w:rPr>
              <w:t>h</w:t>
            </w:r>
            <w:r>
              <w:rPr>
                <w:kern w:val="2"/>
              </w:rPr>
              <w:t>明确各层次职责，加强环境保护宣传教育培训和专业培训，普及环保知</w:t>
            </w:r>
            <w:r>
              <w:rPr>
                <w:kern w:val="2"/>
              </w:rPr>
              <w:lastRenderedPageBreak/>
              <w:t>识，提高员工环保意识和能力，确保实现持续改进。</w:t>
            </w:r>
          </w:p>
          <w:p w:rsidR="00F17080" w:rsidRDefault="000A7984">
            <w:pPr>
              <w:rPr>
                <w:kern w:val="2"/>
              </w:rPr>
            </w:pPr>
            <w:r>
              <w:rPr>
                <w:rFonts w:hint="eastAsia"/>
                <w:kern w:val="2"/>
              </w:rPr>
              <w:t>i</w:t>
            </w:r>
            <w:r>
              <w:rPr>
                <w:kern w:val="2"/>
              </w:rPr>
              <w:t>负责厂区环境绿化和环境保护管理，主动接受上级环保行政主管部门工作指导和检查。</w:t>
            </w:r>
          </w:p>
          <w:p w:rsidR="00F17080" w:rsidRDefault="000A7984">
            <w:pPr>
              <w:rPr>
                <w:kern w:val="2"/>
              </w:rPr>
            </w:pPr>
            <w:r>
              <w:rPr>
                <w:kern w:val="2"/>
              </w:rPr>
              <w:t>③</w:t>
            </w:r>
            <w:r>
              <w:rPr>
                <w:kern w:val="2"/>
              </w:rPr>
              <w:t>环保投入费用保障计划</w:t>
            </w:r>
          </w:p>
          <w:p w:rsidR="00F17080" w:rsidRDefault="000A7984">
            <w:pPr>
              <w:rPr>
                <w:kern w:val="2"/>
              </w:rPr>
            </w:pPr>
            <w:r>
              <w:rPr>
                <w:kern w:val="2"/>
              </w:rPr>
              <w:t>为了使污染治理措施能落到实处，评价要求：</w:t>
            </w:r>
          </w:p>
          <w:p w:rsidR="00F17080" w:rsidRDefault="000A7984">
            <w:pPr>
              <w:rPr>
                <w:kern w:val="2"/>
              </w:rPr>
            </w:pPr>
            <w:r>
              <w:rPr>
                <w:kern w:val="2"/>
              </w:rPr>
              <w:t>a</w:t>
            </w:r>
            <w:r>
              <w:rPr>
                <w:kern w:val="2"/>
              </w:rPr>
              <w:t>环保投资必须落实，专款专用；</w:t>
            </w:r>
          </w:p>
          <w:p w:rsidR="00F17080" w:rsidRDefault="000A7984">
            <w:pPr>
              <w:rPr>
                <w:kern w:val="2"/>
              </w:rPr>
            </w:pPr>
            <w:r>
              <w:rPr>
                <w:kern w:val="2"/>
              </w:rPr>
              <w:t>b</w:t>
            </w:r>
            <w:r>
              <w:rPr>
                <w:kern w:val="2"/>
              </w:rPr>
              <w:t>应合理安排经费，使各项环保措施都能认真得到贯彻执行；</w:t>
            </w:r>
          </w:p>
          <w:p w:rsidR="00F17080" w:rsidRDefault="000A7984">
            <w:pPr>
              <w:rPr>
                <w:kern w:val="2"/>
              </w:rPr>
            </w:pPr>
            <w:r>
              <w:rPr>
                <w:kern w:val="2"/>
              </w:rPr>
              <w:t>c</w:t>
            </w:r>
            <w:r>
              <w:rPr>
                <w:kern w:val="2"/>
              </w:rPr>
              <w:t>本工程竣工后，对各项环保设施要进行检查验收，保证污染防治措施安全高效运行。</w:t>
            </w:r>
          </w:p>
          <w:p w:rsidR="00F17080" w:rsidRDefault="000A7984">
            <w:pPr>
              <w:rPr>
                <w:kern w:val="2"/>
              </w:rPr>
            </w:pPr>
            <w:r>
              <w:rPr>
                <w:kern w:val="2"/>
              </w:rPr>
              <w:t>（</w:t>
            </w:r>
            <w:r>
              <w:rPr>
                <w:kern w:val="2"/>
              </w:rPr>
              <w:t>3</w:t>
            </w:r>
            <w:r>
              <w:rPr>
                <w:kern w:val="2"/>
              </w:rPr>
              <w:t>）环境监测计划</w:t>
            </w:r>
          </w:p>
          <w:p w:rsidR="00F17080" w:rsidRDefault="000A7984">
            <w:pPr>
              <w:rPr>
                <w:kern w:val="2"/>
              </w:rPr>
            </w:pPr>
            <w:r>
              <w:rPr>
                <w:kern w:val="2"/>
              </w:rPr>
              <w:t>本项目运营期应对污染源进行定期监测，企业不必自设环境监测机构，对环境监测任务可委托当地环境监测站进行。环境监测应采用国家环保规定的标准、监测方法，定期向有关环境保护主管部门上报监测结果。</w:t>
            </w:r>
          </w:p>
          <w:p w:rsidR="00F17080" w:rsidRDefault="000A7984">
            <w:pPr>
              <w:rPr>
                <w:kern w:val="2"/>
              </w:rPr>
            </w:pPr>
            <w:r>
              <w:rPr>
                <w:kern w:val="2"/>
              </w:rPr>
              <w:t>根据本项目运营期环境污染特点，应委托有环境监测资质的单位进行对大气、废水、噪声进行定期监测，企业应自觉接受当地环保部门的监督与管理。具体见表</w:t>
            </w:r>
            <w:r>
              <w:rPr>
                <w:kern w:val="2"/>
              </w:rPr>
              <w:t>7-</w:t>
            </w:r>
            <w:r>
              <w:rPr>
                <w:rFonts w:hint="eastAsia"/>
              </w:rPr>
              <w:t>11</w:t>
            </w:r>
            <w:r>
              <w:rPr>
                <w:kern w:val="2"/>
              </w:rPr>
              <w:t>。</w:t>
            </w:r>
          </w:p>
          <w:p w:rsidR="00F17080" w:rsidRDefault="000A7984">
            <w:pPr>
              <w:spacing w:line="240" w:lineRule="auto"/>
              <w:ind w:firstLineChars="0" w:firstLine="0"/>
              <w:jc w:val="center"/>
              <w:rPr>
                <w:b/>
                <w:color w:val="000000" w:themeColor="text1"/>
                <w:sz w:val="21"/>
                <w:szCs w:val="24"/>
              </w:rPr>
            </w:pPr>
            <w:bookmarkStart w:id="5" w:name="_Ref493984914"/>
            <w:r>
              <w:rPr>
                <w:b/>
                <w:color w:val="000000" w:themeColor="text1"/>
                <w:sz w:val="21"/>
                <w:szCs w:val="24"/>
              </w:rPr>
              <w:t>表</w:t>
            </w:r>
            <w:bookmarkEnd w:id="5"/>
            <w:r>
              <w:rPr>
                <w:rFonts w:hint="eastAsia"/>
                <w:b/>
                <w:color w:val="000000" w:themeColor="text1"/>
                <w:sz w:val="21"/>
                <w:szCs w:val="24"/>
              </w:rPr>
              <w:t>7-11</w:t>
            </w:r>
            <w:r>
              <w:rPr>
                <w:b/>
                <w:color w:val="000000" w:themeColor="text1"/>
                <w:sz w:val="21"/>
                <w:szCs w:val="24"/>
              </w:rPr>
              <w:t xml:space="preserve">   </w:t>
            </w:r>
            <w:r>
              <w:rPr>
                <w:b/>
                <w:color w:val="000000" w:themeColor="text1"/>
                <w:sz w:val="21"/>
                <w:szCs w:val="24"/>
              </w:rPr>
              <w:t>运营期环境监测及管理计划一览表</w:t>
            </w:r>
          </w:p>
          <w:tbl>
            <w:tblPr>
              <w:tblW w:w="8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3"/>
              <w:gridCol w:w="1764"/>
              <w:gridCol w:w="1078"/>
              <w:gridCol w:w="1145"/>
              <w:gridCol w:w="3168"/>
            </w:tblGrid>
            <w:tr w:rsidR="00F17080">
              <w:trPr>
                <w:cantSplit/>
                <w:trHeight w:val="402"/>
                <w:jc w:val="center"/>
              </w:trPr>
              <w:tc>
                <w:tcPr>
                  <w:tcW w:w="1033" w:type="dxa"/>
                  <w:vAlign w:val="center"/>
                </w:tcPr>
                <w:p w:rsidR="00F17080" w:rsidRDefault="000A7984">
                  <w:pPr>
                    <w:pStyle w:val="210"/>
                  </w:pPr>
                  <w:r>
                    <w:t>类别</w:t>
                  </w:r>
                </w:p>
              </w:tc>
              <w:tc>
                <w:tcPr>
                  <w:tcW w:w="1764" w:type="dxa"/>
                  <w:vAlign w:val="center"/>
                </w:tcPr>
                <w:p w:rsidR="00F17080" w:rsidRDefault="000A7984">
                  <w:pPr>
                    <w:pStyle w:val="210"/>
                  </w:pPr>
                  <w:r>
                    <w:t>监测点位</w:t>
                  </w:r>
                </w:p>
              </w:tc>
              <w:tc>
                <w:tcPr>
                  <w:tcW w:w="1078" w:type="dxa"/>
                  <w:vAlign w:val="center"/>
                </w:tcPr>
                <w:p w:rsidR="00F17080" w:rsidRDefault="000A7984">
                  <w:pPr>
                    <w:pStyle w:val="210"/>
                  </w:pPr>
                  <w:r>
                    <w:t>监测项目</w:t>
                  </w:r>
                </w:p>
              </w:tc>
              <w:tc>
                <w:tcPr>
                  <w:tcW w:w="1145" w:type="dxa"/>
                  <w:vAlign w:val="center"/>
                </w:tcPr>
                <w:p w:rsidR="00F17080" w:rsidRDefault="000A7984">
                  <w:pPr>
                    <w:pStyle w:val="210"/>
                  </w:pPr>
                  <w:r>
                    <w:t>监测频率</w:t>
                  </w:r>
                </w:p>
              </w:tc>
              <w:tc>
                <w:tcPr>
                  <w:tcW w:w="3168" w:type="dxa"/>
                  <w:vAlign w:val="center"/>
                </w:tcPr>
                <w:p w:rsidR="00F17080" w:rsidRDefault="000A7984">
                  <w:pPr>
                    <w:pStyle w:val="210"/>
                  </w:pPr>
                  <w:r>
                    <w:t>控制目标</w:t>
                  </w:r>
                </w:p>
              </w:tc>
            </w:tr>
            <w:tr w:rsidR="00F17080">
              <w:trPr>
                <w:cantSplit/>
                <w:trHeight w:val="402"/>
                <w:jc w:val="center"/>
              </w:trPr>
              <w:tc>
                <w:tcPr>
                  <w:tcW w:w="1033" w:type="dxa"/>
                  <w:vAlign w:val="center"/>
                </w:tcPr>
                <w:p w:rsidR="00F17080" w:rsidRDefault="000A7984">
                  <w:pPr>
                    <w:pStyle w:val="210"/>
                  </w:pPr>
                  <w:r>
                    <w:t>无组织废气</w:t>
                  </w:r>
                </w:p>
              </w:tc>
              <w:tc>
                <w:tcPr>
                  <w:tcW w:w="1764" w:type="dxa"/>
                  <w:vAlign w:val="center"/>
                </w:tcPr>
                <w:p w:rsidR="00F17080" w:rsidRDefault="000A7984">
                  <w:pPr>
                    <w:pStyle w:val="210"/>
                  </w:pPr>
                  <w:r>
                    <w:rPr>
                      <w:rFonts w:hint="eastAsia"/>
                      <w:color w:val="000000" w:themeColor="text1"/>
                      <w:szCs w:val="21"/>
                    </w:rPr>
                    <w:t>项目厂界上风向</w:t>
                  </w:r>
                  <w:r>
                    <w:rPr>
                      <w:rFonts w:hint="eastAsia"/>
                      <w:color w:val="000000" w:themeColor="text1"/>
                      <w:szCs w:val="21"/>
                    </w:rPr>
                    <w:t>10m</w:t>
                  </w:r>
                  <w:r>
                    <w:rPr>
                      <w:rFonts w:hint="eastAsia"/>
                      <w:color w:val="000000" w:themeColor="text1"/>
                      <w:szCs w:val="21"/>
                    </w:rPr>
                    <w:t>处一个参照点，下风向</w:t>
                  </w:r>
                  <w:r>
                    <w:rPr>
                      <w:rFonts w:hint="eastAsia"/>
                      <w:color w:val="000000" w:themeColor="text1"/>
                      <w:szCs w:val="21"/>
                    </w:rPr>
                    <w:t>10m</w:t>
                  </w:r>
                  <w:r>
                    <w:rPr>
                      <w:rFonts w:hint="eastAsia"/>
                      <w:color w:val="000000" w:themeColor="text1"/>
                      <w:szCs w:val="21"/>
                    </w:rPr>
                    <w:t>处</w:t>
                  </w:r>
                  <w:r>
                    <w:rPr>
                      <w:rFonts w:hint="eastAsia"/>
                      <w:color w:val="000000" w:themeColor="text1"/>
                      <w:szCs w:val="21"/>
                    </w:rPr>
                    <w:t>3</w:t>
                  </w:r>
                  <w:r>
                    <w:rPr>
                      <w:rFonts w:hint="eastAsia"/>
                      <w:color w:val="000000" w:themeColor="text1"/>
                      <w:szCs w:val="21"/>
                    </w:rPr>
                    <w:t>点位</w:t>
                  </w:r>
                </w:p>
              </w:tc>
              <w:tc>
                <w:tcPr>
                  <w:tcW w:w="1078" w:type="dxa"/>
                  <w:vAlign w:val="center"/>
                </w:tcPr>
                <w:p w:rsidR="00F17080" w:rsidRDefault="000A7984">
                  <w:pPr>
                    <w:pStyle w:val="210"/>
                  </w:pPr>
                  <w:r>
                    <w:rPr>
                      <w:rFonts w:hint="eastAsia"/>
                    </w:rPr>
                    <w:t>粉尘</w:t>
                  </w:r>
                </w:p>
              </w:tc>
              <w:tc>
                <w:tcPr>
                  <w:tcW w:w="1145" w:type="dxa"/>
                  <w:vAlign w:val="center"/>
                </w:tcPr>
                <w:p w:rsidR="00F17080" w:rsidRDefault="000A7984">
                  <w:pPr>
                    <w:pStyle w:val="210"/>
                  </w:pPr>
                  <w:r>
                    <w:rPr>
                      <w:rFonts w:hint="eastAsia"/>
                      <w:color w:val="000000" w:themeColor="text1"/>
                      <w:szCs w:val="21"/>
                    </w:rPr>
                    <w:t>每半年一次</w:t>
                  </w:r>
                </w:p>
              </w:tc>
              <w:tc>
                <w:tcPr>
                  <w:tcW w:w="3168" w:type="dxa"/>
                  <w:vAlign w:val="center"/>
                </w:tcPr>
                <w:p w:rsidR="00F17080" w:rsidRDefault="000A7984">
                  <w:pPr>
                    <w:pStyle w:val="210"/>
                    <w:rPr>
                      <w:szCs w:val="21"/>
                    </w:rPr>
                  </w:pPr>
                  <w:r>
                    <w:t>《大气污染物综合排放标准》（</w:t>
                  </w:r>
                  <w:r>
                    <w:t>GB16297-1996</w:t>
                  </w:r>
                  <w:r>
                    <w:t>）表</w:t>
                  </w:r>
                  <w:r>
                    <w:t>2</w:t>
                  </w:r>
                  <w:r>
                    <w:t>二级标准要求</w:t>
                  </w:r>
                </w:p>
              </w:tc>
            </w:tr>
            <w:tr w:rsidR="00F17080">
              <w:trPr>
                <w:cantSplit/>
                <w:trHeight w:val="402"/>
                <w:jc w:val="center"/>
              </w:trPr>
              <w:tc>
                <w:tcPr>
                  <w:tcW w:w="1033" w:type="dxa"/>
                  <w:vAlign w:val="center"/>
                </w:tcPr>
                <w:p w:rsidR="00F17080" w:rsidRDefault="000A7984">
                  <w:pPr>
                    <w:pStyle w:val="210"/>
                  </w:pPr>
                  <w:r>
                    <w:rPr>
                      <w:rFonts w:hint="eastAsia"/>
                    </w:rPr>
                    <w:t>废水</w:t>
                  </w:r>
                </w:p>
              </w:tc>
              <w:tc>
                <w:tcPr>
                  <w:tcW w:w="1764" w:type="dxa"/>
                  <w:vAlign w:val="center"/>
                </w:tcPr>
                <w:p w:rsidR="00F17080" w:rsidRDefault="000A7984">
                  <w:pPr>
                    <w:pStyle w:val="210"/>
                  </w:pPr>
                  <w:r>
                    <w:rPr>
                      <w:rFonts w:hint="eastAsia"/>
                    </w:rPr>
                    <w:t>化粪池排口</w:t>
                  </w:r>
                </w:p>
              </w:tc>
              <w:tc>
                <w:tcPr>
                  <w:tcW w:w="1078" w:type="dxa"/>
                  <w:vAlign w:val="center"/>
                </w:tcPr>
                <w:p w:rsidR="00F17080" w:rsidRDefault="000A7984">
                  <w:pPr>
                    <w:pStyle w:val="210"/>
                  </w:pPr>
                  <w:r>
                    <w:rPr>
                      <w:bCs/>
                      <w:color w:val="000000" w:themeColor="text1"/>
                    </w:rPr>
                    <w:t>COD</w:t>
                  </w:r>
                  <w:r>
                    <w:rPr>
                      <w:bCs/>
                      <w:color w:val="000000" w:themeColor="text1"/>
                    </w:rPr>
                    <w:t>、</w:t>
                  </w:r>
                  <w:r>
                    <w:rPr>
                      <w:bCs/>
                      <w:color w:val="000000" w:themeColor="text1"/>
                    </w:rPr>
                    <w:t>BOD</w:t>
                  </w:r>
                  <w:r>
                    <w:rPr>
                      <w:bCs/>
                      <w:color w:val="000000" w:themeColor="text1"/>
                      <w:vertAlign w:val="subscript"/>
                    </w:rPr>
                    <w:t>5</w:t>
                  </w:r>
                  <w:r>
                    <w:rPr>
                      <w:bCs/>
                      <w:color w:val="000000" w:themeColor="text1"/>
                    </w:rPr>
                    <w:t>、</w:t>
                  </w:r>
                  <w:r>
                    <w:rPr>
                      <w:bCs/>
                      <w:color w:val="000000" w:themeColor="text1"/>
                    </w:rPr>
                    <w:t>SS</w:t>
                  </w:r>
                  <w:r>
                    <w:rPr>
                      <w:bCs/>
                      <w:color w:val="000000" w:themeColor="text1"/>
                    </w:rPr>
                    <w:t>、氨氮</w:t>
                  </w:r>
                </w:p>
              </w:tc>
              <w:tc>
                <w:tcPr>
                  <w:tcW w:w="1145" w:type="dxa"/>
                  <w:vAlign w:val="center"/>
                </w:tcPr>
                <w:p w:rsidR="00F17080" w:rsidRDefault="000A7984">
                  <w:pPr>
                    <w:pStyle w:val="210"/>
                  </w:pPr>
                  <w:r>
                    <w:rPr>
                      <w:rFonts w:hint="eastAsia"/>
                      <w:color w:val="000000" w:themeColor="text1"/>
                      <w:szCs w:val="21"/>
                    </w:rPr>
                    <w:t>每半年一次</w:t>
                  </w:r>
                </w:p>
              </w:tc>
              <w:tc>
                <w:tcPr>
                  <w:tcW w:w="3168" w:type="dxa"/>
                  <w:vAlign w:val="center"/>
                </w:tcPr>
                <w:p w:rsidR="00F17080" w:rsidRDefault="000A7984">
                  <w:pPr>
                    <w:pStyle w:val="210"/>
                  </w:pPr>
                  <w:r>
                    <w:rPr>
                      <w:rFonts w:hint="eastAsia"/>
                      <w:szCs w:val="21"/>
                    </w:rPr>
                    <w:t>《污水综合排放标准》（</w:t>
                  </w:r>
                  <w:r>
                    <w:rPr>
                      <w:rFonts w:hint="eastAsia"/>
                      <w:szCs w:val="21"/>
                    </w:rPr>
                    <w:t>GB8978-1996</w:t>
                  </w:r>
                  <w:r>
                    <w:rPr>
                      <w:rFonts w:hint="eastAsia"/>
                      <w:szCs w:val="21"/>
                    </w:rPr>
                    <w:t>）中的三级标准和《污水排入城镇下水道水质标准》（</w:t>
                  </w:r>
                  <w:r>
                    <w:rPr>
                      <w:rFonts w:hint="eastAsia"/>
                      <w:szCs w:val="21"/>
                    </w:rPr>
                    <w:t>GB/T31962-2015</w:t>
                  </w:r>
                  <w:r>
                    <w:rPr>
                      <w:rFonts w:hint="eastAsia"/>
                      <w:szCs w:val="21"/>
                    </w:rPr>
                    <w:t>）表</w:t>
                  </w:r>
                  <w:r>
                    <w:rPr>
                      <w:rFonts w:hint="eastAsia"/>
                      <w:szCs w:val="21"/>
                    </w:rPr>
                    <w:t>1</w:t>
                  </w:r>
                  <w:r>
                    <w:rPr>
                      <w:rFonts w:hint="eastAsia"/>
                      <w:szCs w:val="21"/>
                    </w:rPr>
                    <w:t>中</w:t>
                  </w:r>
                  <w:r>
                    <w:rPr>
                      <w:rFonts w:hint="eastAsia"/>
                      <w:szCs w:val="21"/>
                    </w:rPr>
                    <w:t>B</w:t>
                  </w:r>
                  <w:r>
                    <w:rPr>
                      <w:rFonts w:hint="eastAsia"/>
                      <w:szCs w:val="21"/>
                    </w:rPr>
                    <w:t>级标准</w:t>
                  </w:r>
                </w:p>
              </w:tc>
            </w:tr>
            <w:tr w:rsidR="00F17080">
              <w:trPr>
                <w:cantSplit/>
                <w:trHeight w:val="402"/>
                <w:jc w:val="center"/>
              </w:trPr>
              <w:tc>
                <w:tcPr>
                  <w:tcW w:w="1033" w:type="dxa"/>
                  <w:vAlign w:val="center"/>
                </w:tcPr>
                <w:p w:rsidR="00F17080" w:rsidRDefault="000A7984">
                  <w:pPr>
                    <w:pStyle w:val="210"/>
                  </w:pPr>
                  <w:r>
                    <w:t>噪声</w:t>
                  </w:r>
                </w:p>
              </w:tc>
              <w:tc>
                <w:tcPr>
                  <w:tcW w:w="1764" w:type="dxa"/>
                  <w:vAlign w:val="center"/>
                </w:tcPr>
                <w:p w:rsidR="00F17080" w:rsidRDefault="000A7984">
                  <w:pPr>
                    <w:pStyle w:val="210"/>
                  </w:pPr>
                  <w:r>
                    <w:t>厂界四周</w:t>
                  </w:r>
                </w:p>
              </w:tc>
              <w:tc>
                <w:tcPr>
                  <w:tcW w:w="1078" w:type="dxa"/>
                  <w:vAlign w:val="center"/>
                </w:tcPr>
                <w:p w:rsidR="00F17080" w:rsidRDefault="000A7984">
                  <w:pPr>
                    <w:pStyle w:val="210"/>
                  </w:pPr>
                  <w:r>
                    <w:t>等效声级</w:t>
                  </w:r>
                </w:p>
              </w:tc>
              <w:tc>
                <w:tcPr>
                  <w:tcW w:w="1145" w:type="dxa"/>
                  <w:vAlign w:val="center"/>
                </w:tcPr>
                <w:p w:rsidR="00F17080" w:rsidRDefault="000A7984">
                  <w:pPr>
                    <w:pStyle w:val="210"/>
                  </w:pPr>
                  <w:r>
                    <w:rPr>
                      <w:rFonts w:hint="eastAsia"/>
                      <w:color w:val="000000" w:themeColor="text1"/>
                      <w:szCs w:val="21"/>
                    </w:rPr>
                    <w:t>每季度一次</w:t>
                  </w:r>
                </w:p>
              </w:tc>
              <w:tc>
                <w:tcPr>
                  <w:tcW w:w="3168" w:type="dxa"/>
                  <w:vAlign w:val="center"/>
                </w:tcPr>
                <w:p w:rsidR="00F17080" w:rsidRDefault="000A7984">
                  <w:pPr>
                    <w:pStyle w:val="210"/>
                  </w:pPr>
                  <w:r>
                    <w:t>《工业企业厂界环境噪声排放标准》（</w:t>
                  </w:r>
                  <w:r>
                    <w:t>GB12348-2008</w:t>
                  </w:r>
                  <w:r>
                    <w:t>）</w:t>
                  </w:r>
                  <w:r>
                    <w:rPr>
                      <w:rFonts w:hint="eastAsia"/>
                    </w:rPr>
                    <w:t>3</w:t>
                  </w:r>
                  <w:r>
                    <w:t>类标准</w:t>
                  </w:r>
                </w:p>
              </w:tc>
            </w:tr>
          </w:tbl>
          <w:p w:rsidR="00F17080" w:rsidRDefault="000A7984">
            <w:pPr>
              <w:pStyle w:val="a0"/>
              <w:ind w:left="482" w:firstLineChars="0" w:firstLine="0"/>
              <w:rPr>
                <w:b/>
                <w:color w:val="000000" w:themeColor="text1"/>
              </w:rPr>
            </w:pPr>
            <w:r>
              <w:rPr>
                <w:rFonts w:hint="eastAsia"/>
                <w:b/>
              </w:rPr>
              <w:t>6</w:t>
            </w:r>
            <w:r>
              <w:rPr>
                <w:rFonts w:hint="eastAsia"/>
                <w:b/>
              </w:rPr>
              <w:t>、</w:t>
            </w:r>
            <w:r>
              <w:rPr>
                <w:rFonts w:hint="eastAsia"/>
                <w:b/>
                <w:color w:val="000000" w:themeColor="text1"/>
              </w:rPr>
              <w:t>三同时竣工验收</w:t>
            </w:r>
          </w:p>
          <w:p w:rsidR="00F17080" w:rsidRDefault="000A7984">
            <w:pPr>
              <w:pStyle w:val="a0"/>
              <w:ind w:firstLine="480"/>
              <w:rPr>
                <w:color w:val="000000" w:themeColor="text1"/>
              </w:rPr>
            </w:pPr>
            <w:r>
              <w:rPr>
                <w:rFonts w:hint="eastAsia"/>
                <w:color w:val="000000" w:themeColor="text1"/>
              </w:rPr>
              <w:t>“三同时”是我国环境管理中的一项重要制度，《中华人民共和国环境保护法》把这一原则规定为法律制度。因此，建设单位必须予以高度重视，建设</w:t>
            </w:r>
            <w:r>
              <w:rPr>
                <w:rFonts w:hint="eastAsia"/>
                <w:color w:val="000000" w:themeColor="text1"/>
              </w:rPr>
              <w:lastRenderedPageBreak/>
              <w:t>项目中的防治污染的设施必须与主体工程同时设计、同时施工、同时投产。</w:t>
            </w:r>
          </w:p>
          <w:p w:rsidR="00F17080" w:rsidRDefault="000A7984">
            <w:pPr>
              <w:pStyle w:val="a0"/>
              <w:ind w:firstLine="480"/>
              <w:rPr>
                <w:color w:val="000000" w:themeColor="text1"/>
              </w:rPr>
            </w:pPr>
            <w:r>
              <w:rPr>
                <w:rFonts w:hint="eastAsia"/>
                <w:color w:val="000000" w:themeColor="text1"/>
              </w:rPr>
              <w:t>依据《国务院关于第一批取消</w:t>
            </w:r>
            <w:r>
              <w:rPr>
                <w:rFonts w:hint="eastAsia"/>
                <w:color w:val="000000" w:themeColor="text1"/>
              </w:rPr>
              <w:t>62</w:t>
            </w:r>
            <w:r>
              <w:rPr>
                <w:rFonts w:hint="eastAsia"/>
                <w:color w:val="000000" w:themeColor="text1"/>
              </w:rPr>
              <w:t>项中央指定地方实施行政审批事项的决定》（国发</w:t>
            </w:r>
            <w:r>
              <w:rPr>
                <w:rFonts w:hint="eastAsia"/>
                <w:color w:val="000000" w:themeColor="text1"/>
              </w:rPr>
              <w:t>[2015]57</w:t>
            </w:r>
            <w:r>
              <w:rPr>
                <w:rFonts w:hint="eastAsia"/>
                <w:color w:val="000000" w:themeColor="text1"/>
              </w:rPr>
              <w:t>号），取消建设项目试生产审批。建设项目竣工后，建设单位应当按照“关于发布《建设项目竣工环境保护验收暂行办法》的公告（国环规环评</w:t>
            </w:r>
            <w:r>
              <w:rPr>
                <w:rFonts w:hint="eastAsia"/>
                <w:color w:val="000000" w:themeColor="text1"/>
              </w:rPr>
              <w:t>[2017]4</w:t>
            </w:r>
            <w:r>
              <w:rPr>
                <w:rFonts w:hint="eastAsia"/>
                <w:color w:val="000000" w:themeColor="text1"/>
              </w:rPr>
              <w:t>号）”中“《建设项目竣工环境保护验收暂行办法》”要求，可以组织成立验收工作组，采取现场检查、资料查阅、召开验收会议等方式，协助开展验收工作，自行或委托有能力的技术机构编制验收报告，验收报告编制完成后</w:t>
            </w:r>
            <w:r>
              <w:rPr>
                <w:rFonts w:hint="eastAsia"/>
                <w:color w:val="000000" w:themeColor="text1"/>
              </w:rPr>
              <w:t>5</w:t>
            </w:r>
            <w:r>
              <w:rPr>
                <w:rFonts w:hint="eastAsia"/>
                <w:color w:val="000000" w:themeColor="text1"/>
              </w:rPr>
              <w:t>个工作日内，公开验收报告，公示的期限不得少于</w:t>
            </w:r>
            <w:r>
              <w:rPr>
                <w:rFonts w:hint="eastAsia"/>
                <w:color w:val="000000" w:themeColor="text1"/>
              </w:rPr>
              <w:t>20</w:t>
            </w:r>
            <w:r>
              <w:rPr>
                <w:rFonts w:hint="eastAsia"/>
                <w:color w:val="000000" w:themeColor="text1"/>
              </w:rPr>
              <w:t>个工作日，验收报告公示期满后</w:t>
            </w:r>
            <w:r>
              <w:rPr>
                <w:rFonts w:hint="eastAsia"/>
                <w:color w:val="000000" w:themeColor="text1"/>
              </w:rPr>
              <w:t>5</w:t>
            </w:r>
            <w:r>
              <w:rPr>
                <w:rFonts w:hint="eastAsia"/>
                <w:color w:val="000000" w:themeColor="text1"/>
              </w:rPr>
              <w:t>个工作日内，建设单位应当登录全国建设项目竣工环境保护验收信息平台，填报建设项目基本信息、环境保护设施验收情况等相关信息。</w:t>
            </w:r>
          </w:p>
          <w:p w:rsidR="00F17080" w:rsidRDefault="000A7984">
            <w:pPr>
              <w:pStyle w:val="a0"/>
              <w:ind w:firstLine="480"/>
              <w:rPr>
                <w:color w:val="000000" w:themeColor="text1"/>
              </w:rPr>
            </w:pPr>
            <w:r>
              <w:rPr>
                <w:rFonts w:hint="eastAsia"/>
                <w:color w:val="000000" w:themeColor="text1"/>
              </w:rPr>
              <w:t>本次环评要求建设单位严格按照上述环境管理中各项法律法规的规定认真履行法律义务，把环保验收工作真正落到实处，杜绝违规行为的发生。根据环境保护“三同时”的有关规定，项目竣工后由建设单位申请竣工环境保护验收。本项目竣工环境保护验收建议方案见下表。</w:t>
            </w:r>
          </w:p>
          <w:p w:rsidR="00F17080" w:rsidRDefault="000A7984">
            <w:pPr>
              <w:pStyle w:val="a0"/>
              <w:adjustRightInd w:val="0"/>
              <w:snapToGrid w:val="0"/>
              <w:spacing w:line="240" w:lineRule="auto"/>
              <w:ind w:firstLineChars="0"/>
              <w:jc w:val="center"/>
              <w:rPr>
                <w:b/>
                <w:color w:val="000000" w:themeColor="text1"/>
                <w:sz w:val="21"/>
              </w:rPr>
            </w:pPr>
            <w:r>
              <w:rPr>
                <w:rFonts w:hint="eastAsia"/>
                <w:b/>
                <w:color w:val="000000" w:themeColor="text1"/>
                <w:sz w:val="21"/>
              </w:rPr>
              <w:t>表</w:t>
            </w:r>
            <w:r>
              <w:rPr>
                <w:rFonts w:hint="eastAsia"/>
                <w:b/>
                <w:color w:val="000000" w:themeColor="text1"/>
                <w:sz w:val="21"/>
              </w:rPr>
              <w:t xml:space="preserve">7-12   </w:t>
            </w:r>
            <w:r>
              <w:rPr>
                <w:rFonts w:hint="eastAsia"/>
                <w:b/>
                <w:color w:val="000000" w:themeColor="text1"/>
                <w:sz w:val="21"/>
              </w:rPr>
              <w:t>本项目“三同时”验收一览表</w:t>
            </w:r>
          </w:p>
          <w:tbl>
            <w:tblPr>
              <w:tblStyle w:val="af1"/>
              <w:tblW w:w="8188" w:type="dxa"/>
              <w:jc w:val="center"/>
              <w:tblLayout w:type="fixed"/>
              <w:tblLook w:val="04A0"/>
            </w:tblPr>
            <w:tblGrid>
              <w:gridCol w:w="526"/>
              <w:gridCol w:w="1257"/>
              <w:gridCol w:w="2091"/>
              <w:gridCol w:w="940"/>
              <w:gridCol w:w="3374"/>
            </w:tblGrid>
            <w:tr w:rsidR="00F17080">
              <w:trPr>
                <w:jc w:val="center"/>
              </w:trPr>
              <w:tc>
                <w:tcPr>
                  <w:tcW w:w="526" w:type="dxa"/>
                  <w:vAlign w:val="center"/>
                </w:tcPr>
                <w:p w:rsidR="00F17080" w:rsidRDefault="000A7984">
                  <w:pPr>
                    <w:pStyle w:val="a0"/>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类别</w:t>
                  </w:r>
                </w:p>
              </w:tc>
              <w:tc>
                <w:tcPr>
                  <w:tcW w:w="1257" w:type="dxa"/>
                  <w:vAlign w:val="center"/>
                </w:tcPr>
                <w:p w:rsidR="00F17080" w:rsidRDefault="000A7984">
                  <w:pPr>
                    <w:pStyle w:val="a0"/>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污染源或处理设施</w:t>
                  </w:r>
                </w:p>
              </w:tc>
              <w:tc>
                <w:tcPr>
                  <w:tcW w:w="2091" w:type="dxa"/>
                  <w:vAlign w:val="center"/>
                </w:tcPr>
                <w:p w:rsidR="00F17080" w:rsidRDefault="000A7984">
                  <w:pPr>
                    <w:pStyle w:val="a0"/>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监测位置</w:t>
                  </w:r>
                </w:p>
              </w:tc>
              <w:tc>
                <w:tcPr>
                  <w:tcW w:w="940" w:type="dxa"/>
                  <w:vAlign w:val="center"/>
                </w:tcPr>
                <w:p w:rsidR="00F17080" w:rsidRDefault="000A7984">
                  <w:pPr>
                    <w:pStyle w:val="a0"/>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监测因子</w:t>
                  </w:r>
                </w:p>
              </w:tc>
              <w:tc>
                <w:tcPr>
                  <w:tcW w:w="3374" w:type="dxa"/>
                  <w:vAlign w:val="center"/>
                </w:tcPr>
                <w:p w:rsidR="00F17080" w:rsidRDefault="000A7984">
                  <w:pPr>
                    <w:pStyle w:val="a0"/>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执行标准</w:t>
                  </w:r>
                </w:p>
              </w:tc>
            </w:tr>
            <w:tr w:rsidR="00F17080">
              <w:trPr>
                <w:trHeight w:val="817"/>
                <w:jc w:val="center"/>
              </w:trPr>
              <w:tc>
                <w:tcPr>
                  <w:tcW w:w="526" w:type="dxa"/>
                  <w:vAlign w:val="center"/>
                </w:tcPr>
                <w:p w:rsidR="00F17080" w:rsidRDefault="000A7984">
                  <w:pPr>
                    <w:pStyle w:val="a0"/>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废气</w:t>
                  </w:r>
                </w:p>
              </w:tc>
              <w:tc>
                <w:tcPr>
                  <w:tcW w:w="1257" w:type="dxa"/>
                  <w:tcBorders>
                    <w:bottom w:val="single" w:sz="4" w:space="0" w:color="000000"/>
                  </w:tcBorders>
                  <w:vAlign w:val="center"/>
                </w:tcPr>
                <w:p w:rsidR="00F17080" w:rsidRDefault="000A7984">
                  <w:pPr>
                    <w:pStyle w:val="a0"/>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无组织粉尘</w:t>
                  </w:r>
                </w:p>
              </w:tc>
              <w:tc>
                <w:tcPr>
                  <w:tcW w:w="2091" w:type="dxa"/>
                  <w:tcBorders>
                    <w:bottom w:val="single" w:sz="4" w:space="0" w:color="000000"/>
                  </w:tcBorders>
                  <w:vAlign w:val="center"/>
                </w:tcPr>
                <w:p w:rsidR="00F17080" w:rsidRDefault="000A7984">
                  <w:pPr>
                    <w:pStyle w:val="a0"/>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项目厂界上风向</w:t>
                  </w:r>
                  <w:r>
                    <w:rPr>
                      <w:rFonts w:hint="eastAsia"/>
                      <w:color w:val="000000" w:themeColor="text1"/>
                      <w:sz w:val="21"/>
                      <w:szCs w:val="21"/>
                    </w:rPr>
                    <w:t>10m</w:t>
                  </w:r>
                  <w:r>
                    <w:rPr>
                      <w:rFonts w:hint="eastAsia"/>
                      <w:color w:val="000000" w:themeColor="text1"/>
                      <w:sz w:val="21"/>
                      <w:szCs w:val="21"/>
                    </w:rPr>
                    <w:t>处一个参照点，下风向</w:t>
                  </w:r>
                  <w:r>
                    <w:rPr>
                      <w:rFonts w:hint="eastAsia"/>
                      <w:color w:val="000000" w:themeColor="text1"/>
                      <w:sz w:val="21"/>
                      <w:szCs w:val="21"/>
                    </w:rPr>
                    <w:t>10m</w:t>
                  </w:r>
                  <w:r>
                    <w:rPr>
                      <w:rFonts w:hint="eastAsia"/>
                      <w:color w:val="000000" w:themeColor="text1"/>
                      <w:sz w:val="21"/>
                      <w:szCs w:val="21"/>
                    </w:rPr>
                    <w:t>处</w:t>
                  </w:r>
                  <w:r>
                    <w:rPr>
                      <w:rFonts w:hint="eastAsia"/>
                      <w:color w:val="000000" w:themeColor="text1"/>
                      <w:sz w:val="21"/>
                      <w:szCs w:val="21"/>
                    </w:rPr>
                    <w:t>3</w:t>
                  </w:r>
                  <w:r>
                    <w:rPr>
                      <w:rFonts w:hint="eastAsia"/>
                      <w:color w:val="000000" w:themeColor="text1"/>
                      <w:sz w:val="21"/>
                      <w:szCs w:val="21"/>
                    </w:rPr>
                    <w:t>点位。</w:t>
                  </w:r>
                </w:p>
              </w:tc>
              <w:tc>
                <w:tcPr>
                  <w:tcW w:w="940" w:type="dxa"/>
                  <w:vAlign w:val="center"/>
                </w:tcPr>
                <w:p w:rsidR="00F17080" w:rsidRDefault="000A7984">
                  <w:pPr>
                    <w:pStyle w:val="a0"/>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TSP</w:t>
                  </w:r>
                </w:p>
              </w:tc>
              <w:tc>
                <w:tcPr>
                  <w:tcW w:w="3374" w:type="dxa"/>
                  <w:tcBorders>
                    <w:bottom w:val="single" w:sz="4" w:space="0" w:color="000000"/>
                  </w:tcBorders>
                  <w:vAlign w:val="center"/>
                </w:tcPr>
                <w:p w:rsidR="00F17080" w:rsidRDefault="000A7984">
                  <w:pPr>
                    <w:pStyle w:val="a0"/>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《大气污染物综合排放标准》（</w:t>
                  </w:r>
                  <w:r>
                    <w:rPr>
                      <w:rFonts w:hint="eastAsia"/>
                      <w:color w:val="000000" w:themeColor="text1"/>
                      <w:sz w:val="21"/>
                      <w:szCs w:val="21"/>
                    </w:rPr>
                    <w:t>GB16297-1996</w:t>
                  </w:r>
                  <w:r>
                    <w:rPr>
                      <w:rFonts w:hint="eastAsia"/>
                      <w:color w:val="000000" w:themeColor="text1"/>
                      <w:sz w:val="21"/>
                      <w:szCs w:val="21"/>
                    </w:rPr>
                    <w:t>）表</w:t>
                  </w:r>
                  <w:r>
                    <w:rPr>
                      <w:rFonts w:hint="eastAsia"/>
                      <w:color w:val="000000" w:themeColor="text1"/>
                      <w:sz w:val="21"/>
                      <w:szCs w:val="21"/>
                    </w:rPr>
                    <w:t>2</w:t>
                  </w:r>
                  <w:r>
                    <w:rPr>
                      <w:rFonts w:hint="eastAsia"/>
                      <w:color w:val="000000" w:themeColor="text1"/>
                      <w:sz w:val="21"/>
                      <w:szCs w:val="21"/>
                    </w:rPr>
                    <w:t>中的排放标准</w:t>
                  </w:r>
                </w:p>
              </w:tc>
            </w:tr>
            <w:tr w:rsidR="00F17080">
              <w:trPr>
                <w:jc w:val="center"/>
              </w:trPr>
              <w:tc>
                <w:tcPr>
                  <w:tcW w:w="526" w:type="dxa"/>
                  <w:vAlign w:val="center"/>
                </w:tcPr>
                <w:p w:rsidR="00F17080" w:rsidRDefault="000A7984">
                  <w:pPr>
                    <w:pStyle w:val="a0"/>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废水</w:t>
                  </w:r>
                </w:p>
              </w:tc>
              <w:tc>
                <w:tcPr>
                  <w:tcW w:w="1257" w:type="dxa"/>
                  <w:vAlign w:val="center"/>
                </w:tcPr>
                <w:p w:rsidR="00F17080" w:rsidRDefault="000A7984">
                  <w:pPr>
                    <w:pStyle w:val="a0"/>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生活污水</w:t>
                  </w:r>
                </w:p>
              </w:tc>
              <w:tc>
                <w:tcPr>
                  <w:tcW w:w="2091" w:type="dxa"/>
                  <w:vAlign w:val="center"/>
                </w:tcPr>
                <w:p w:rsidR="00F17080" w:rsidRDefault="000A7984">
                  <w:pPr>
                    <w:pStyle w:val="a0"/>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化粪池排口</w:t>
                  </w:r>
                </w:p>
              </w:tc>
              <w:tc>
                <w:tcPr>
                  <w:tcW w:w="940" w:type="dxa"/>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COD</w:t>
                  </w:r>
                  <w:r>
                    <w:rPr>
                      <w:rFonts w:hint="eastAsia"/>
                      <w:color w:val="000000" w:themeColor="text1"/>
                      <w:sz w:val="21"/>
                      <w:szCs w:val="21"/>
                    </w:rPr>
                    <w:t>、</w:t>
                  </w:r>
                  <w:r>
                    <w:rPr>
                      <w:rFonts w:hint="eastAsia"/>
                      <w:color w:val="000000" w:themeColor="text1"/>
                      <w:sz w:val="21"/>
                      <w:szCs w:val="21"/>
                    </w:rPr>
                    <w:t>BOD</w:t>
                  </w:r>
                  <w:r>
                    <w:rPr>
                      <w:rFonts w:hint="eastAsia"/>
                      <w:color w:val="000000" w:themeColor="text1"/>
                      <w:sz w:val="21"/>
                      <w:szCs w:val="21"/>
                      <w:vertAlign w:val="subscript"/>
                    </w:rPr>
                    <w:t>5</w:t>
                  </w:r>
                  <w:r>
                    <w:rPr>
                      <w:rFonts w:hint="eastAsia"/>
                      <w:color w:val="000000" w:themeColor="text1"/>
                      <w:sz w:val="21"/>
                      <w:szCs w:val="21"/>
                    </w:rPr>
                    <w:t>、氨氮、</w:t>
                  </w:r>
                  <w:r>
                    <w:rPr>
                      <w:rFonts w:hint="eastAsia"/>
                      <w:color w:val="000000" w:themeColor="text1"/>
                      <w:sz w:val="21"/>
                      <w:szCs w:val="21"/>
                    </w:rPr>
                    <w:t>SS</w:t>
                  </w:r>
                </w:p>
              </w:tc>
              <w:tc>
                <w:tcPr>
                  <w:tcW w:w="3374" w:type="dxa"/>
                  <w:vAlign w:val="center"/>
                </w:tcPr>
                <w:p w:rsidR="00F17080" w:rsidRDefault="000A7984">
                  <w:pPr>
                    <w:pStyle w:val="a0"/>
                    <w:adjustRightInd w:val="0"/>
                    <w:snapToGrid w:val="0"/>
                    <w:spacing w:line="240" w:lineRule="auto"/>
                    <w:ind w:firstLineChars="0" w:firstLine="0"/>
                    <w:jc w:val="center"/>
                    <w:rPr>
                      <w:color w:val="000000" w:themeColor="text1"/>
                      <w:sz w:val="21"/>
                      <w:szCs w:val="21"/>
                    </w:rPr>
                  </w:pPr>
                  <w:r>
                    <w:rPr>
                      <w:rFonts w:hint="eastAsia"/>
                      <w:sz w:val="21"/>
                      <w:szCs w:val="21"/>
                    </w:rPr>
                    <w:t>《污水综合排放标准》（</w:t>
                  </w:r>
                  <w:r>
                    <w:rPr>
                      <w:rFonts w:hint="eastAsia"/>
                      <w:sz w:val="21"/>
                      <w:szCs w:val="21"/>
                    </w:rPr>
                    <w:t>GB8978-1996</w:t>
                  </w:r>
                  <w:r>
                    <w:rPr>
                      <w:rFonts w:hint="eastAsia"/>
                      <w:sz w:val="21"/>
                      <w:szCs w:val="21"/>
                    </w:rPr>
                    <w:t>）中的三级标准和《污水排入城镇下水道水质标准》（</w:t>
                  </w:r>
                  <w:r>
                    <w:rPr>
                      <w:rFonts w:hint="eastAsia"/>
                      <w:sz w:val="21"/>
                      <w:szCs w:val="21"/>
                    </w:rPr>
                    <w:t>GB/T31962-2015</w:t>
                  </w:r>
                  <w:r>
                    <w:rPr>
                      <w:rFonts w:hint="eastAsia"/>
                      <w:sz w:val="21"/>
                      <w:szCs w:val="21"/>
                    </w:rPr>
                    <w:t>）表</w:t>
                  </w:r>
                  <w:r>
                    <w:rPr>
                      <w:rFonts w:hint="eastAsia"/>
                      <w:sz w:val="21"/>
                      <w:szCs w:val="21"/>
                    </w:rPr>
                    <w:t>1</w:t>
                  </w:r>
                  <w:r>
                    <w:rPr>
                      <w:rFonts w:hint="eastAsia"/>
                      <w:sz w:val="21"/>
                      <w:szCs w:val="21"/>
                    </w:rPr>
                    <w:t>中</w:t>
                  </w:r>
                  <w:r>
                    <w:rPr>
                      <w:rFonts w:hint="eastAsia"/>
                      <w:sz w:val="21"/>
                      <w:szCs w:val="21"/>
                    </w:rPr>
                    <w:t>B</w:t>
                  </w:r>
                  <w:r>
                    <w:rPr>
                      <w:rFonts w:hint="eastAsia"/>
                      <w:sz w:val="21"/>
                      <w:szCs w:val="21"/>
                    </w:rPr>
                    <w:t>级标准</w:t>
                  </w:r>
                </w:p>
              </w:tc>
            </w:tr>
            <w:tr w:rsidR="00F17080">
              <w:trPr>
                <w:jc w:val="center"/>
              </w:trPr>
              <w:tc>
                <w:tcPr>
                  <w:tcW w:w="526" w:type="dxa"/>
                  <w:vAlign w:val="center"/>
                </w:tcPr>
                <w:p w:rsidR="00F17080" w:rsidRDefault="000A7984">
                  <w:pPr>
                    <w:pStyle w:val="a0"/>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噪声</w:t>
                  </w:r>
                </w:p>
              </w:tc>
              <w:tc>
                <w:tcPr>
                  <w:tcW w:w="1257" w:type="dxa"/>
                  <w:vAlign w:val="center"/>
                </w:tcPr>
                <w:p w:rsidR="00F17080" w:rsidRDefault="000A7984">
                  <w:pPr>
                    <w:pStyle w:val="a0"/>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噪声</w:t>
                  </w:r>
                </w:p>
              </w:tc>
              <w:tc>
                <w:tcPr>
                  <w:tcW w:w="2091" w:type="dxa"/>
                  <w:vAlign w:val="center"/>
                </w:tcPr>
                <w:p w:rsidR="00F17080" w:rsidRDefault="000A7984">
                  <w:pPr>
                    <w:pStyle w:val="a0"/>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厂界外</w:t>
                  </w:r>
                  <w:r>
                    <w:rPr>
                      <w:rFonts w:hint="eastAsia"/>
                      <w:color w:val="000000" w:themeColor="text1"/>
                      <w:sz w:val="21"/>
                      <w:szCs w:val="21"/>
                    </w:rPr>
                    <w:t>1m</w:t>
                  </w:r>
                </w:p>
              </w:tc>
              <w:tc>
                <w:tcPr>
                  <w:tcW w:w="940" w:type="dxa"/>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等效连续</w:t>
                  </w:r>
                  <w:r>
                    <w:rPr>
                      <w:rFonts w:hint="eastAsia"/>
                      <w:color w:val="000000" w:themeColor="text1"/>
                      <w:sz w:val="21"/>
                      <w:szCs w:val="21"/>
                    </w:rPr>
                    <w:t>A</w:t>
                  </w:r>
                  <w:r>
                    <w:rPr>
                      <w:rFonts w:hint="eastAsia"/>
                      <w:color w:val="000000" w:themeColor="text1"/>
                      <w:sz w:val="21"/>
                      <w:szCs w:val="21"/>
                    </w:rPr>
                    <w:t>声级</w:t>
                  </w:r>
                </w:p>
              </w:tc>
              <w:tc>
                <w:tcPr>
                  <w:tcW w:w="3374" w:type="dxa"/>
                  <w:vAlign w:val="center"/>
                </w:tcPr>
                <w:p w:rsidR="00F17080" w:rsidRDefault="000A7984">
                  <w:pPr>
                    <w:pStyle w:val="a0"/>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《工业企业厂界环境噪声排放</w:t>
                  </w:r>
                </w:p>
                <w:p w:rsidR="00F17080" w:rsidRDefault="000A7984">
                  <w:pPr>
                    <w:pStyle w:val="a0"/>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标准》（</w:t>
                  </w:r>
                  <w:r>
                    <w:rPr>
                      <w:rFonts w:hint="eastAsia"/>
                      <w:color w:val="000000" w:themeColor="text1"/>
                      <w:sz w:val="21"/>
                      <w:szCs w:val="21"/>
                    </w:rPr>
                    <w:t>GB12348-2008</w:t>
                  </w:r>
                  <w:r>
                    <w:rPr>
                      <w:rFonts w:hint="eastAsia"/>
                      <w:color w:val="000000" w:themeColor="text1"/>
                      <w:sz w:val="21"/>
                      <w:szCs w:val="21"/>
                    </w:rPr>
                    <w:t>）</w:t>
                  </w:r>
                  <w:r>
                    <w:rPr>
                      <w:rFonts w:hint="eastAsia"/>
                      <w:color w:val="000000" w:themeColor="text1"/>
                      <w:sz w:val="21"/>
                      <w:szCs w:val="21"/>
                    </w:rPr>
                    <w:t>3</w:t>
                  </w:r>
                  <w:r>
                    <w:rPr>
                      <w:rFonts w:hint="eastAsia"/>
                      <w:color w:val="000000" w:themeColor="text1"/>
                      <w:sz w:val="21"/>
                      <w:szCs w:val="21"/>
                    </w:rPr>
                    <w:t>类</w:t>
                  </w:r>
                </w:p>
              </w:tc>
            </w:tr>
            <w:tr w:rsidR="00F17080">
              <w:trPr>
                <w:jc w:val="center"/>
              </w:trPr>
              <w:tc>
                <w:tcPr>
                  <w:tcW w:w="526" w:type="dxa"/>
                  <w:vMerge w:val="restart"/>
                  <w:vAlign w:val="center"/>
                </w:tcPr>
                <w:p w:rsidR="00F17080" w:rsidRDefault="000A7984">
                  <w:pPr>
                    <w:pStyle w:val="a0"/>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固体废物</w:t>
                  </w:r>
                </w:p>
              </w:tc>
              <w:tc>
                <w:tcPr>
                  <w:tcW w:w="1257" w:type="dxa"/>
                  <w:vAlign w:val="center"/>
                </w:tcPr>
                <w:p w:rsidR="00F17080" w:rsidRDefault="000A7984">
                  <w:pPr>
                    <w:pStyle w:val="a0"/>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一般工业固废</w:t>
                  </w:r>
                </w:p>
              </w:tc>
              <w:tc>
                <w:tcPr>
                  <w:tcW w:w="2091" w:type="dxa"/>
                  <w:vAlign w:val="center"/>
                </w:tcPr>
                <w:p w:rsidR="00F17080" w:rsidRDefault="000A7984">
                  <w:pPr>
                    <w:pStyle w:val="a0"/>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一般固废暂存间</w:t>
                  </w:r>
                </w:p>
              </w:tc>
              <w:tc>
                <w:tcPr>
                  <w:tcW w:w="940" w:type="dxa"/>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w:t>
                  </w:r>
                </w:p>
              </w:tc>
              <w:tc>
                <w:tcPr>
                  <w:tcW w:w="3374" w:type="dxa"/>
                  <w:vAlign w:val="center"/>
                </w:tcPr>
                <w:p w:rsidR="00F17080" w:rsidRDefault="000A7984">
                  <w:pPr>
                    <w:pStyle w:val="a0"/>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《一般工业固废储存处置场污</w:t>
                  </w:r>
                </w:p>
                <w:p w:rsidR="00F17080" w:rsidRDefault="000A7984">
                  <w:pPr>
                    <w:pStyle w:val="a0"/>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染控制标准》（</w:t>
                  </w:r>
                  <w:r>
                    <w:rPr>
                      <w:rFonts w:hint="eastAsia"/>
                      <w:color w:val="000000" w:themeColor="text1"/>
                      <w:sz w:val="21"/>
                      <w:szCs w:val="21"/>
                    </w:rPr>
                    <w:t>GB18599-2001</w:t>
                  </w:r>
                  <w:r>
                    <w:rPr>
                      <w:rFonts w:hint="eastAsia"/>
                      <w:color w:val="000000" w:themeColor="text1"/>
                      <w:sz w:val="21"/>
                      <w:szCs w:val="21"/>
                    </w:rPr>
                    <w:t>）及</w:t>
                  </w:r>
                  <w:r>
                    <w:rPr>
                      <w:rFonts w:hint="eastAsia"/>
                      <w:color w:val="000000" w:themeColor="text1"/>
                      <w:sz w:val="21"/>
                      <w:szCs w:val="21"/>
                    </w:rPr>
                    <w:t>2013</w:t>
                  </w:r>
                  <w:r>
                    <w:rPr>
                      <w:rFonts w:hint="eastAsia"/>
                      <w:color w:val="000000" w:themeColor="text1"/>
                      <w:sz w:val="21"/>
                      <w:szCs w:val="21"/>
                    </w:rPr>
                    <w:t>年修改清单要求</w:t>
                  </w:r>
                </w:p>
              </w:tc>
            </w:tr>
            <w:tr w:rsidR="00F17080">
              <w:trPr>
                <w:jc w:val="center"/>
              </w:trPr>
              <w:tc>
                <w:tcPr>
                  <w:tcW w:w="526" w:type="dxa"/>
                  <w:vMerge/>
                  <w:vAlign w:val="center"/>
                </w:tcPr>
                <w:p w:rsidR="00F17080" w:rsidRDefault="00F17080">
                  <w:pPr>
                    <w:pStyle w:val="a0"/>
                    <w:adjustRightInd w:val="0"/>
                    <w:snapToGrid w:val="0"/>
                    <w:spacing w:line="240" w:lineRule="auto"/>
                    <w:ind w:firstLineChars="0" w:firstLine="0"/>
                    <w:jc w:val="center"/>
                    <w:rPr>
                      <w:color w:val="000000" w:themeColor="text1"/>
                      <w:sz w:val="21"/>
                      <w:szCs w:val="21"/>
                    </w:rPr>
                  </w:pPr>
                </w:p>
              </w:tc>
              <w:tc>
                <w:tcPr>
                  <w:tcW w:w="1257" w:type="dxa"/>
                  <w:vAlign w:val="center"/>
                </w:tcPr>
                <w:p w:rsidR="00F17080" w:rsidRDefault="000A7984">
                  <w:pPr>
                    <w:pStyle w:val="a0"/>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生活垃圾</w:t>
                  </w:r>
                </w:p>
              </w:tc>
              <w:tc>
                <w:tcPr>
                  <w:tcW w:w="2091" w:type="dxa"/>
                  <w:vAlign w:val="center"/>
                </w:tcPr>
                <w:p w:rsidR="00F17080" w:rsidRDefault="000A7984">
                  <w:pPr>
                    <w:pStyle w:val="a0"/>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垃圾箱</w:t>
                  </w:r>
                </w:p>
              </w:tc>
              <w:tc>
                <w:tcPr>
                  <w:tcW w:w="940" w:type="dxa"/>
                  <w:vAlign w:val="center"/>
                </w:tcPr>
                <w:p w:rsidR="00F17080" w:rsidRDefault="000A7984">
                  <w:pPr>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w:t>
                  </w:r>
                </w:p>
              </w:tc>
              <w:tc>
                <w:tcPr>
                  <w:tcW w:w="3374" w:type="dxa"/>
                  <w:vAlign w:val="center"/>
                </w:tcPr>
                <w:p w:rsidR="00F17080" w:rsidRDefault="000A7984">
                  <w:pPr>
                    <w:pStyle w:val="a0"/>
                    <w:adjustRightInd w:val="0"/>
                    <w:snapToGrid w:val="0"/>
                    <w:spacing w:line="240" w:lineRule="auto"/>
                    <w:ind w:firstLineChars="0" w:firstLine="0"/>
                    <w:jc w:val="center"/>
                    <w:rPr>
                      <w:color w:val="000000" w:themeColor="text1"/>
                      <w:sz w:val="21"/>
                      <w:szCs w:val="21"/>
                    </w:rPr>
                  </w:pPr>
                  <w:r>
                    <w:rPr>
                      <w:rFonts w:hint="eastAsia"/>
                      <w:color w:val="000000" w:themeColor="text1"/>
                      <w:sz w:val="21"/>
                      <w:szCs w:val="21"/>
                    </w:rPr>
                    <w:t>垃圾箱分类收集，定期交当地环卫部门处理</w:t>
                  </w:r>
                </w:p>
              </w:tc>
            </w:tr>
          </w:tbl>
          <w:p w:rsidR="00F17080" w:rsidRDefault="000A7984">
            <w:pPr>
              <w:pStyle w:val="a0"/>
              <w:ind w:left="482" w:firstLineChars="0" w:firstLine="0"/>
              <w:rPr>
                <w:b/>
              </w:rPr>
            </w:pPr>
            <w:r>
              <w:rPr>
                <w:rFonts w:hint="eastAsia"/>
                <w:b/>
              </w:rPr>
              <w:t>7</w:t>
            </w:r>
            <w:r>
              <w:rPr>
                <w:b/>
              </w:rPr>
              <w:t>、环保设施清单及环保投资估算</w:t>
            </w:r>
          </w:p>
          <w:p w:rsidR="00F17080" w:rsidRDefault="000A7984">
            <w:r>
              <w:t>项目为环保工程，总投资</w:t>
            </w:r>
            <w:r>
              <w:rPr>
                <w:rFonts w:hint="eastAsia"/>
              </w:rPr>
              <w:t>500</w:t>
            </w:r>
            <w:r>
              <w:t>万元，环保投资</w:t>
            </w:r>
            <w:r>
              <w:rPr>
                <w:rFonts w:hint="eastAsia"/>
              </w:rPr>
              <w:t>6</w:t>
            </w:r>
            <w:r>
              <w:t>万元，占总投资额的</w:t>
            </w:r>
            <w:r>
              <w:rPr>
                <w:rFonts w:hint="eastAsia"/>
              </w:rPr>
              <w:t>1.2</w:t>
            </w:r>
            <w:r>
              <w:t>%</w:t>
            </w:r>
            <w:r>
              <w:t>。项目具体的环保投资见</w:t>
            </w:r>
            <w:r>
              <w:t>7-</w:t>
            </w:r>
            <w:r>
              <w:rPr>
                <w:rFonts w:hint="eastAsia"/>
              </w:rPr>
              <w:t>13</w:t>
            </w:r>
            <w:r>
              <w:t>。</w:t>
            </w:r>
          </w:p>
          <w:p w:rsidR="00F17080" w:rsidRDefault="00F17080">
            <w:pPr>
              <w:spacing w:line="240" w:lineRule="auto"/>
              <w:ind w:firstLineChars="0" w:firstLine="0"/>
              <w:jc w:val="center"/>
              <w:rPr>
                <w:b/>
                <w:color w:val="000000" w:themeColor="text1"/>
                <w:sz w:val="21"/>
                <w:szCs w:val="24"/>
              </w:rPr>
            </w:pPr>
            <w:bookmarkStart w:id="6" w:name="_Ref493985011"/>
          </w:p>
          <w:p w:rsidR="00F17080" w:rsidRDefault="000A7984">
            <w:pPr>
              <w:spacing w:line="240" w:lineRule="auto"/>
              <w:ind w:firstLineChars="0" w:firstLine="0"/>
              <w:jc w:val="center"/>
              <w:rPr>
                <w:b/>
                <w:color w:val="000000" w:themeColor="text1"/>
                <w:sz w:val="21"/>
                <w:szCs w:val="24"/>
              </w:rPr>
            </w:pPr>
            <w:r>
              <w:rPr>
                <w:b/>
                <w:color w:val="000000" w:themeColor="text1"/>
                <w:sz w:val="21"/>
                <w:szCs w:val="24"/>
              </w:rPr>
              <w:lastRenderedPageBreak/>
              <w:t>表</w:t>
            </w:r>
            <w:bookmarkEnd w:id="6"/>
            <w:r>
              <w:rPr>
                <w:rFonts w:hint="eastAsia"/>
                <w:b/>
                <w:color w:val="000000" w:themeColor="text1"/>
                <w:sz w:val="21"/>
                <w:szCs w:val="24"/>
              </w:rPr>
              <w:t>7-13</w:t>
            </w:r>
            <w:r>
              <w:rPr>
                <w:b/>
                <w:color w:val="000000" w:themeColor="text1"/>
                <w:sz w:val="21"/>
                <w:szCs w:val="24"/>
              </w:rPr>
              <w:t xml:space="preserve">   </w:t>
            </w:r>
            <w:r>
              <w:rPr>
                <w:b/>
                <w:color w:val="000000" w:themeColor="text1"/>
                <w:sz w:val="21"/>
                <w:szCs w:val="24"/>
              </w:rPr>
              <w:t>环境保护投资估算一览表</w:t>
            </w:r>
          </w:p>
          <w:tbl>
            <w:tblPr>
              <w:tblW w:w="8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32"/>
              <w:gridCol w:w="883"/>
              <w:gridCol w:w="1569"/>
              <w:gridCol w:w="2553"/>
              <w:gridCol w:w="1373"/>
              <w:gridCol w:w="1278"/>
            </w:tblGrid>
            <w:tr w:rsidR="00F17080">
              <w:trPr>
                <w:cantSplit/>
                <w:trHeight w:val="397"/>
                <w:jc w:val="center"/>
              </w:trPr>
              <w:tc>
                <w:tcPr>
                  <w:tcW w:w="532" w:type="dxa"/>
                  <w:tcMar>
                    <w:left w:w="0" w:type="dxa"/>
                    <w:right w:w="0" w:type="dxa"/>
                  </w:tcMar>
                  <w:vAlign w:val="center"/>
                </w:tcPr>
                <w:p w:rsidR="00F17080" w:rsidRDefault="000A7984">
                  <w:pPr>
                    <w:pStyle w:val="afb"/>
                  </w:pPr>
                  <w:r>
                    <w:t>序号</w:t>
                  </w:r>
                </w:p>
              </w:tc>
              <w:tc>
                <w:tcPr>
                  <w:tcW w:w="2452" w:type="dxa"/>
                  <w:gridSpan w:val="2"/>
                  <w:tcMar>
                    <w:left w:w="0" w:type="dxa"/>
                    <w:right w:w="0" w:type="dxa"/>
                  </w:tcMar>
                  <w:vAlign w:val="center"/>
                </w:tcPr>
                <w:p w:rsidR="00F17080" w:rsidRDefault="000A7984">
                  <w:pPr>
                    <w:pStyle w:val="afb"/>
                  </w:pPr>
                  <w:r>
                    <w:t>治理项目</w:t>
                  </w:r>
                </w:p>
              </w:tc>
              <w:tc>
                <w:tcPr>
                  <w:tcW w:w="2553" w:type="dxa"/>
                  <w:tcMar>
                    <w:left w:w="0" w:type="dxa"/>
                    <w:right w:w="0" w:type="dxa"/>
                  </w:tcMar>
                  <w:vAlign w:val="center"/>
                </w:tcPr>
                <w:p w:rsidR="00F17080" w:rsidRDefault="000A7984">
                  <w:pPr>
                    <w:pStyle w:val="afb"/>
                  </w:pPr>
                  <w:r>
                    <w:t>污染防治设施或措施</w:t>
                  </w:r>
                </w:p>
              </w:tc>
              <w:tc>
                <w:tcPr>
                  <w:tcW w:w="1373" w:type="dxa"/>
                  <w:tcMar>
                    <w:left w:w="0" w:type="dxa"/>
                    <w:right w:w="0" w:type="dxa"/>
                  </w:tcMar>
                  <w:vAlign w:val="center"/>
                </w:tcPr>
                <w:p w:rsidR="00F17080" w:rsidRDefault="000A7984">
                  <w:pPr>
                    <w:pStyle w:val="afb"/>
                  </w:pPr>
                  <w:r>
                    <w:t>投资（万元）</w:t>
                  </w:r>
                </w:p>
              </w:tc>
              <w:tc>
                <w:tcPr>
                  <w:tcW w:w="1278" w:type="dxa"/>
                  <w:vAlign w:val="center"/>
                </w:tcPr>
                <w:p w:rsidR="00F17080" w:rsidRDefault="000A7984">
                  <w:pPr>
                    <w:pStyle w:val="afb"/>
                  </w:pPr>
                  <w:r>
                    <w:t>备注</w:t>
                  </w:r>
                </w:p>
              </w:tc>
            </w:tr>
            <w:tr w:rsidR="00F17080">
              <w:trPr>
                <w:cantSplit/>
                <w:trHeight w:val="397"/>
                <w:jc w:val="center"/>
              </w:trPr>
              <w:tc>
                <w:tcPr>
                  <w:tcW w:w="532" w:type="dxa"/>
                  <w:tcMar>
                    <w:left w:w="0" w:type="dxa"/>
                    <w:right w:w="0" w:type="dxa"/>
                  </w:tcMar>
                  <w:vAlign w:val="center"/>
                </w:tcPr>
                <w:p w:rsidR="00F17080" w:rsidRDefault="000A7984">
                  <w:pPr>
                    <w:pStyle w:val="afb"/>
                  </w:pPr>
                  <w:r>
                    <w:rPr>
                      <w:rFonts w:hint="eastAsia"/>
                    </w:rPr>
                    <w:t>1</w:t>
                  </w:r>
                </w:p>
              </w:tc>
              <w:tc>
                <w:tcPr>
                  <w:tcW w:w="883" w:type="dxa"/>
                  <w:tcMar>
                    <w:left w:w="0" w:type="dxa"/>
                    <w:right w:w="0" w:type="dxa"/>
                  </w:tcMar>
                  <w:vAlign w:val="center"/>
                </w:tcPr>
                <w:p w:rsidR="00F17080" w:rsidRDefault="000A7984">
                  <w:pPr>
                    <w:pStyle w:val="afb"/>
                  </w:pPr>
                  <w:r>
                    <w:t>噪声治理</w:t>
                  </w:r>
                </w:p>
              </w:tc>
              <w:tc>
                <w:tcPr>
                  <w:tcW w:w="1569" w:type="dxa"/>
                  <w:tcMar>
                    <w:left w:w="0" w:type="dxa"/>
                    <w:right w:w="0" w:type="dxa"/>
                  </w:tcMar>
                  <w:vAlign w:val="center"/>
                </w:tcPr>
                <w:p w:rsidR="00F17080" w:rsidRDefault="000A7984">
                  <w:pPr>
                    <w:pStyle w:val="afb"/>
                  </w:pPr>
                  <w:r>
                    <w:t>设备噪声</w:t>
                  </w:r>
                </w:p>
              </w:tc>
              <w:tc>
                <w:tcPr>
                  <w:tcW w:w="2553" w:type="dxa"/>
                  <w:tcMar>
                    <w:left w:w="0" w:type="dxa"/>
                    <w:right w:w="0" w:type="dxa"/>
                  </w:tcMar>
                  <w:vAlign w:val="center"/>
                </w:tcPr>
                <w:p w:rsidR="00F17080" w:rsidRDefault="000A7984">
                  <w:pPr>
                    <w:pStyle w:val="afb"/>
                  </w:pPr>
                  <w:r>
                    <w:t>隔声、减振措施</w:t>
                  </w:r>
                </w:p>
              </w:tc>
              <w:tc>
                <w:tcPr>
                  <w:tcW w:w="1373" w:type="dxa"/>
                  <w:tcMar>
                    <w:left w:w="0" w:type="dxa"/>
                    <w:right w:w="0" w:type="dxa"/>
                  </w:tcMar>
                  <w:vAlign w:val="center"/>
                </w:tcPr>
                <w:p w:rsidR="00F17080" w:rsidRDefault="000A7984">
                  <w:pPr>
                    <w:pStyle w:val="afb"/>
                  </w:pPr>
                  <w:r>
                    <w:rPr>
                      <w:rFonts w:hint="eastAsia"/>
                    </w:rPr>
                    <w:t>5</w:t>
                  </w:r>
                </w:p>
              </w:tc>
              <w:tc>
                <w:tcPr>
                  <w:tcW w:w="1278" w:type="dxa"/>
                  <w:vAlign w:val="center"/>
                </w:tcPr>
                <w:p w:rsidR="00F17080" w:rsidRDefault="000A7984">
                  <w:pPr>
                    <w:pStyle w:val="afb"/>
                  </w:pPr>
                  <w:r>
                    <w:rPr>
                      <w:rFonts w:hint="eastAsia"/>
                    </w:rPr>
                    <w:t>新建</w:t>
                  </w:r>
                </w:p>
              </w:tc>
            </w:tr>
            <w:tr w:rsidR="00F17080">
              <w:trPr>
                <w:cantSplit/>
                <w:trHeight w:val="397"/>
                <w:jc w:val="center"/>
              </w:trPr>
              <w:tc>
                <w:tcPr>
                  <w:tcW w:w="532" w:type="dxa"/>
                  <w:tcMar>
                    <w:left w:w="0" w:type="dxa"/>
                    <w:right w:w="0" w:type="dxa"/>
                  </w:tcMar>
                  <w:vAlign w:val="center"/>
                </w:tcPr>
                <w:p w:rsidR="00F17080" w:rsidRDefault="000A7984">
                  <w:pPr>
                    <w:pStyle w:val="afb"/>
                  </w:pPr>
                  <w:r>
                    <w:rPr>
                      <w:rFonts w:hint="eastAsia"/>
                    </w:rPr>
                    <w:t>2</w:t>
                  </w:r>
                </w:p>
              </w:tc>
              <w:tc>
                <w:tcPr>
                  <w:tcW w:w="883" w:type="dxa"/>
                  <w:tcMar>
                    <w:left w:w="0" w:type="dxa"/>
                    <w:right w:w="0" w:type="dxa"/>
                  </w:tcMar>
                  <w:vAlign w:val="center"/>
                </w:tcPr>
                <w:p w:rsidR="00F17080" w:rsidRDefault="000A7984">
                  <w:pPr>
                    <w:pStyle w:val="afb"/>
                  </w:pPr>
                  <w:r>
                    <w:t>废水治理</w:t>
                  </w:r>
                </w:p>
              </w:tc>
              <w:tc>
                <w:tcPr>
                  <w:tcW w:w="1569" w:type="dxa"/>
                  <w:tcMar>
                    <w:left w:w="0" w:type="dxa"/>
                    <w:right w:w="0" w:type="dxa"/>
                  </w:tcMar>
                  <w:vAlign w:val="center"/>
                </w:tcPr>
                <w:p w:rsidR="00F17080" w:rsidRDefault="000A7984">
                  <w:pPr>
                    <w:pStyle w:val="afb"/>
                  </w:pPr>
                  <w:r>
                    <w:rPr>
                      <w:rFonts w:hint="eastAsia"/>
                    </w:rPr>
                    <w:t>生活污水</w:t>
                  </w:r>
                </w:p>
              </w:tc>
              <w:tc>
                <w:tcPr>
                  <w:tcW w:w="2553" w:type="dxa"/>
                  <w:tcMar>
                    <w:left w:w="0" w:type="dxa"/>
                    <w:right w:w="0" w:type="dxa"/>
                  </w:tcMar>
                  <w:vAlign w:val="center"/>
                </w:tcPr>
                <w:p w:rsidR="00F17080" w:rsidRDefault="000A7984">
                  <w:pPr>
                    <w:pStyle w:val="afb"/>
                  </w:pPr>
                  <w:r>
                    <w:rPr>
                      <w:rFonts w:hint="eastAsia"/>
                    </w:rPr>
                    <w:t>60m</w:t>
                  </w:r>
                  <w:r>
                    <w:rPr>
                      <w:rFonts w:hint="eastAsia"/>
                      <w:vertAlign w:val="superscript"/>
                    </w:rPr>
                    <w:t>3</w:t>
                  </w:r>
                  <w:r>
                    <w:rPr>
                      <w:rFonts w:hint="eastAsia"/>
                    </w:rPr>
                    <w:t>化粪池</w:t>
                  </w:r>
                </w:p>
              </w:tc>
              <w:tc>
                <w:tcPr>
                  <w:tcW w:w="1373" w:type="dxa"/>
                  <w:tcMar>
                    <w:left w:w="0" w:type="dxa"/>
                    <w:right w:w="0" w:type="dxa"/>
                  </w:tcMar>
                  <w:vAlign w:val="center"/>
                </w:tcPr>
                <w:p w:rsidR="00F17080" w:rsidRDefault="000A7984">
                  <w:pPr>
                    <w:pStyle w:val="afb"/>
                  </w:pPr>
                  <w:r>
                    <w:rPr>
                      <w:rFonts w:hint="eastAsia"/>
                    </w:rPr>
                    <w:t>/</w:t>
                  </w:r>
                </w:p>
              </w:tc>
              <w:tc>
                <w:tcPr>
                  <w:tcW w:w="1278" w:type="dxa"/>
                  <w:vAlign w:val="center"/>
                </w:tcPr>
                <w:p w:rsidR="00F17080" w:rsidRDefault="000A7984">
                  <w:pPr>
                    <w:pStyle w:val="afb"/>
                  </w:pPr>
                  <w:r>
                    <w:rPr>
                      <w:rFonts w:hint="eastAsia"/>
                    </w:rPr>
                    <w:t>依托已建成</w:t>
                  </w:r>
                </w:p>
              </w:tc>
            </w:tr>
            <w:tr w:rsidR="00F17080">
              <w:trPr>
                <w:cantSplit/>
                <w:trHeight w:val="397"/>
                <w:jc w:val="center"/>
              </w:trPr>
              <w:tc>
                <w:tcPr>
                  <w:tcW w:w="532" w:type="dxa"/>
                  <w:vMerge w:val="restart"/>
                  <w:tcMar>
                    <w:left w:w="0" w:type="dxa"/>
                    <w:right w:w="0" w:type="dxa"/>
                  </w:tcMar>
                  <w:vAlign w:val="center"/>
                </w:tcPr>
                <w:p w:rsidR="00F17080" w:rsidRDefault="000A7984">
                  <w:pPr>
                    <w:pStyle w:val="afb"/>
                  </w:pPr>
                  <w:r>
                    <w:rPr>
                      <w:rFonts w:hint="eastAsia"/>
                    </w:rPr>
                    <w:t>3</w:t>
                  </w:r>
                </w:p>
              </w:tc>
              <w:tc>
                <w:tcPr>
                  <w:tcW w:w="883" w:type="dxa"/>
                  <w:vMerge w:val="restart"/>
                  <w:tcMar>
                    <w:left w:w="0" w:type="dxa"/>
                    <w:right w:w="0" w:type="dxa"/>
                  </w:tcMar>
                  <w:vAlign w:val="center"/>
                </w:tcPr>
                <w:p w:rsidR="00F17080" w:rsidRDefault="000A7984">
                  <w:pPr>
                    <w:pStyle w:val="afb"/>
                  </w:pPr>
                  <w:r>
                    <w:t>固废治理</w:t>
                  </w:r>
                </w:p>
              </w:tc>
              <w:tc>
                <w:tcPr>
                  <w:tcW w:w="1569" w:type="dxa"/>
                  <w:tcMar>
                    <w:left w:w="0" w:type="dxa"/>
                    <w:right w:w="0" w:type="dxa"/>
                  </w:tcMar>
                  <w:vAlign w:val="center"/>
                </w:tcPr>
                <w:p w:rsidR="00F17080" w:rsidRDefault="000A7984">
                  <w:pPr>
                    <w:pStyle w:val="afb"/>
                  </w:pPr>
                  <w:r>
                    <w:t>生活垃圾</w:t>
                  </w:r>
                </w:p>
              </w:tc>
              <w:tc>
                <w:tcPr>
                  <w:tcW w:w="2553" w:type="dxa"/>
                  <w:tcMar>
                    <w:left w:w="0" w:type="dxa"/>
                    <w:right w:w="0" w:type="dxa"/>
                  </w:tcMar>
                  <w:vAlign w:val="center"/>
                </w:tcPr>
                <w:p w:rsidR="00F17080" w:rsidRDefault="000A7984">
                  <w:pPr>
                    <w:pStyle w:val="afb"/>
                  </w:pPr>
                  <w:r>
                    <w:t>带盖垃圾桶</w:t>
                  </w:r>
                </w:p>
              </w:tc>
              <w:tc>
                <w:tcPr>
                  <w:tcW w:w="1373" w:type="dxa"/>
                  <w:tcMar>
                    <w:left w:w="0" w:type="dxa"/>
                    <w:right w:w="0" w:type="dxa"/>
                  </w:tcMar>
                  <w:vAlign w:val="center"/>
                </w:tcPr>
                <w:p w:rsidR="00F17080" w:rsidRDefault="000A7984">
                  <w:pPr>
                    <w:pStyle w:val="afb"/>
                  </w:pPr>
                  <w:r>
                    <w:rPr>
                      <w:rFonts w:hint="eastAsia"/>
                    </w:rPr>
                    <w:t>0.1</w:t>
                  </w:r>
                </w:p>
              </w:tc>
              <w:tc>
                <w:tcPr>
                  <w:tcW w:w="1278" w:type="dxa"/>
                  <w:vAlign w:val="center"/>
                </w:tcPr>
                <w:p w:rsidR="00F17080" w:rsidRDefault="000A7984">
                  <w:pPr>
                    <w:pStyle w:val="afb"/>
                  </w:pPr>
                  <w:r>
                    <w:rPr>
                      <w:rFonts w:hint="eastAsia"/>
                    </w:rPr>
                    <w:t>新建</w:t>
                  </w:r>
                </w:p>
              </w:tc>
            </w:tr>
            <w:tr w:rsidR="00F17080">
              <w:trPr>
                <w:cantSplit/>
                <w:trHeight w:val="397"/>
                <w:jc w:val="center"/>
              </w:trPr>
              <w:tc>
                <w:tcPr>
                  <w:tcW w:w="532" w:type="dxa"/>
                  <w:vMerge/>
                  <w:tcMar>
                    <w:left w:w="0" w:type="dxa"/>
                    <w:right w:w="0" w:type="dxa"/>
                  </w:tcMar>
                  <w:vAlign w:val="center"/>
                </w:tcPr>
                <w:p w:rsidR="00F17080" w:rsidRDefault="00F17080">
                  <w:pPr>
                    <w:pStyle w:val="afb"/>
                  </w:pPr>
                </w:p>
              </w:tc>
              <w:tc>
                <w:tcPr>
                  <w:tcW w:w="883" w:type="dxa"/>
                  <w:vMerge/>
                  <w:tcMar>
                    <w:left w:w="0" w:type="dxa"/>
                    <w:right w:w="0" w:type="dxa"/>
                  </w:tcMar>
                  <w:vAlign w:val="center"/>
                </w:tcPr>
                <w:p w:rsidR="00F17080" w:rsidRDefault="00F17080">
                  <w:pPr>
                    <w:pStyle w:val="afb"/>
                  </w:pPr>
                </w:p>
              </w:tc>
              <w:tc>
                <w:tcPr>
                  <w:tcW w:w="1569" w:type="dxa"/>
                  <w:tcMar>
                    <w:left w:w="0" w:type="dxa"/>
                    <w:right w:w="0" w:type="dxa"/>
                  </w:tcMar>
                  <w:vAlign w:val="center"/>
                </w:tcPr>
                <w:p w:rsidR="00F17080" w:rsidRDefault="000A7984">
                  <w:pPr>
                    <w:pStyle w:val="afb"/>
                  </w:pPr>
                  <w:r>
                    <w:rPr>
                      <w:rFonts w:hint="eastAsia"/>
                    </w:rPr>
                    <w:t>一般固废</w:t>
                  </w:r>
                </w:p>
              </w:tc>
              <w:tc>
                <w:tcPr>
                  <w:tcW w:w="2553" w:type="dxa"/>
                  <w:tcMar>
                    <w:left w:w="0" w:type="dxa"/>
                    <w:right w:w="0" w:type="dxa"/>
                  </w:tcMar>
                  <w:vAlign w:val="center"/>
                </w:tcPr>
                <w:p w:rsidR="00F17080" w:rsidRDefault="000A7984">
                  <w:pPr>
                    <w:pStyle w:val="afb"/>
                  </w:pPr>
                  <w:r>
                    <w:rPr>
                      <w:rFonts w:hint="eastAsia"/>
                    </w:rPr>
                    <w:t>一般固废暂存间</w:t>
                  </w:r>
                </w:p>
              </w:tc>
              <w:tc>
                <w:tcPr>
                  <w:tcW w:w="1373" w:type="dxa"/>
                  <w:tcMar>
                    <w:left w:w="0" w:type="dxa"/>
                    <w:right w:w="0" w:type="dxa"/>
                  </w:tcMar>
                  <w:vAlign w:val="center"/>
                </w:tcPr>
                <w:p w:rsidR="00F17080" w:rsidRDefault="000A7984">
                  <w:pPr>
                    <w:pStyle w:val="afb"/>
                  </w:pPr>
                  <w:r>
                    <w:rPr>
                      <w:rFonts w:hint="eastAsia"/>
                    </w:rPr>
                    <w:t>0.4</w:t>
                  </w:r>
                </w:p>
              </w:tc>
              <w:tc>
                <w:tcPr>
                  <w:tcW w:w="1278" w:type="dxa"/>
                  <w:vAlign w:val="center"/>
                </w:tcPr>
                <w:p w:rsidR="00F17080" w:rsidRDefault="000A7984">
                  <w:pPr>
                    <w:pStyle w:val="afb"/>
                  </w:pPr>
                  <w:r>
                    <w:rPr>
                      <w:rFonts w:hint="eastAsia"/>
                    </w:rPr>
                    <w:t>新建</w:t>
                  </w:r>
                </w:p>
              </w:tc>
            </w:tr>
            <w:tr w:rsidR="00F17080">
              <w:trPr>
                <w:cantSplit/>
                <w:trHeight w:val="397"/>
                <w:jc w:val="center"/>
              </w:trPr>
              <w:tc>
                <w:tcPr>
                  <w:tcW w:w="532" w:type="dxa"/>
                  <w:tcMar>
                    <w:left w:w="0" w:type="dxa"/>
                    <w:right w:w="0" w:type="dxa"/>
                  </w:tcMar>
                  <w:vAlign w:val="center"/>
                </w:tcPr>
                <w:p w:rsidR="00F17080" w:rsidRDefault="000A7984">
                  <w:pPr>
                    <w:pStyle w:val="afb"/>
                  </w:pPr>
                  <w:r>
                    <w:rPr>
                      <w:rFonts w:hint="eastAsia"/>
                    </w:rPr>
                    <w:t>4</w:t>
                  </w:r>
                </w:p>
              </w:tc>
              <w:tc>
                <w:tcPr>
                  <w:tcW w:w="883" w:type="dxa"/>
                  <w:tcMar>
                    <w:left w:w="0" w:type="dxa"/>
                    <w:right w:w="0" w:type="dxa"/>
                  </w:tcMar>
                </w:tcPr>
                <w:p w:rsidR="00F17080" w:rsidRDefault="000A7984">
                  <w:pPr>
                    <w:pStyle w:val="afb"/>
                    <w:rPr>
                      <w:snapToGrid w:val="0"/>
                      <w:kern w:val="0"/>
                    </w:rPr>
                  </w:pPr>
                  <w:r>
                    <w:rPr>
                      <w:snapToGrid w:val="0"/>
                      <w:kern w:val="0"/>
                    </w:rPr>
                    <w:t>运行维护费用</w:t>
                  </w:r>
                </w:p>
              </w:tc>
              <w:tc>
                <w:tcPr>
                  <w:tcW w:w="4122" w:type="dxa"/>
                  <w:gridSpan w:val="2"/>
                  <w:tcMar>
                    <w:left w:w="0" w:type="dxa"/>
                    <w:right w:w="0" w:type="dxa"/>
                  </w:tcMar>
                  <w:vAlign w:val="center"/>
                </w:tcPr>
                <w:p w:rsidR="00F17080" w:rsidRDefault="000A7984">
                  <w:pPr>
                    <w:pStyle w:val="afb"/>
                  </w:pPr>
                  <w:r>
                    <w:rPr>
                      <w:rFonts w:hint="eastAsia"/>
                      <w:color w:val="000000" w:themeColor="text1"/>
                    </w:rPr>
                    <w:t>环保设施维护费用</w:t>
                  </w:r>
                </w:p>
              </w:tc>
              <w:tc>
                <w:tcPr>
                  <w:tcW w:w="1373" w:type="dxa"/>
                  <w:tcMar>
                    <w:left w:w="0" w:type="dxa"/>
                    <w:right w:w="0" w:type="dxa"/>
                  </w:tcMar>
                  <w:vAlign w:val="center"/>
                </w:tcPr>
                <w:p w:rsidR="00F17080" w:rsidRDefault="000A7984">
                  <w:pPr>
                    <w:pStyle w:val="afb"/>
                  </w:pPr>
                  <w:r>
                    <w:rPr>
                      <w:rFonts w:hint="eastAsia"/>
                    </w:rPr>
                    <w:t>0.5</w:t>
                  </w:r>
                </w:p>
              </w:tc>
              <w:tc>
                <w:tcPr>
                  <w:tcW w:w="1278" w:type="dxa"/>
                  <w:vAlign w:val="center"/>
                </w:tcPr>
                <w:p w:rsidR="00F17080" w:rsidRDefault="000A7984">
                  <w:pPr>
                    <w:pStyle w:val="afb"/>
                  </w:pPr>
                  <w:r>
                    <w:rPr>
                      <w:rFonts w:hint="eastAsia"/>
                    </w:rPr>
                    <w:t>/</w:t>
                  </w:r>
                </w:p>
              </w:tc>
            </w:tr>
            <w:tr w:rsidR="00F17080">
              <w:trPr>
                <w:cantSplit/>
                <w:trHeight w:val="397"/>
                <w:jc w:val="center"/>
              </w:trPr>
              <w:tc>
                <w:tcPr>
                  <w:tcW w:w="1415" w:type="dxa"/>
                  <w:gridSpan w:val="2"/>
                  <w:tcMar>
                    <w:left w:w="0" w:type="dxa"/>
                    <w:right w:w="0" w:type="dxa"/>
                  </w:tcMar>
                  <w:vAlign w:val="center"/>
                </w:tcPr>
                <w:p w:rsidR="00F17080" w:rsidRDefault="000A7984">
                  <w:pPr>
                    <w:pStyle w:val="afb"/>
                  </w:pPr>
                  <w:r>
                    <w:t>合计</w:t>
                  </w:r>
                </w:p>
              </w:tc>
              <w:tc>
                <w:tcPr>
                  <w:tcW w:w="4122" w:type="dxa"/>
                  <w:gridSpan w:val="2"/>
                  <w:tcMar>
                    <w:left w:w="0" w:type="dxa"/>
                    <w:right w:w="0" w:type="dxa"/>
                  </w:tcMar>
                  <w:vAlign w:val="center"/>
                </w:tcPr>
                <w:p w:rsidR="00F17080" w:rsidRDefault="000A7984">
                  <w:pPr>
                    <w:pStyle w:val="afb"/>
                  </w:pPr>
                  <w:r>
                    <w:t>/</w:t>
                  </w:r>
                </w:p>
              </w:tc>
              <w:tc>
                <w:tcPr>
                  <w:tcW w:w="1373" w:type="dxa"/>
                  <w:tcMar>
                    <w:left w:w="0" w:type="dxa"/>
                    <w:right w:w="0" w:type="dxa"/>
                  </w:tcMar>
                  <w:vAlign w:val="center"/>
                </w:tcPr>
                <w:p w:rsidR="00F17080" w:rsidRDefault="000A7984">
                  <w:pPr>
                    <w:pStyle w:val="afb"/>
                  </w:pPr>
                  <w:r>
                    <w:rPr>
                      <w:rFonts w:hint="eastAsia"/>
                    </w:rPr>
                    <w:t>6</w:t>
                  </w:r>
                </w:p>
              </w:tc>
              <w:tc>
                <w:tcPr>
                  <w:tcW w:w="1278" w:type="dxa"/>
                  <w:vAlign w:val="center"/>
                </w:tcPr>
                <w:p w:rsidR="00F17080" w:rsidRDefault="000A7984">
                  <w:pPr>
                    <w:pStyle w:val="afb"/>
                  </w:pPr>
                  <w:r>
                    <w:t>/</w:t>
                  </w:r>
                </w:p>
              </w:tc>
            </w:tr>
          </w:tbl>
          <w:p w:rsidR="00F17080" w:rsidRDefault="00F17080">
            <w:pPr>
              <w:ind w:firstLineChars="0" w:firstLine="0"/>
            </w:pPr>
          </w:p>
          <w:p w:rsidR="00F17080" w:rsidRDefault="00F17080">
            <w:pPr>
              <w:ind w:firstLineChars="0" w:firstLine="0"/>
            </w:pPr>
          </w:p>
          <w:p w:rsidR="00F17080" w:rsidRDefault="00F17080">
            <w:pPr>
              <w:ind w:firstLineChars="0" w:firstLine="0"/>
            </w:pPr>
          </w:p>
          <w:p w:rsidR="00F17080" w:rsidRDefault="00F17080">
            <w:pPr>
              <w:ind w:firstLineChars="0" w:firstLine="0"/>
            </w:pPr>
          </w:p>
          <w:p w:rsidR="00F17080" w:rsidRDefault="00F17080">
            <w:pPr>
              <w:ind w:firstLineChars="0" w:firstLine="0"/>
            </w:pPr>
          </w:p>
          <w:p w:rsidR="00F17080" w:rsidRDefault="00F17080">
            <w:pPr>
              <w:ind w:firstLineChars="0" w:firstLine="0"/>
            </w:pPr>
          </w:p>
          <w:p w:rsidR="00F17080" w:rsidRDefault="00F17080">
            <w:pPr>
              <w:ind w:firstLineChars="0" w:firstLine="0"/>
            </w:pPr>
          </w:p>
          <w:p w:rsidR="00F17080" w:rsidRDefault="00F17080">
            <w:pPr>
              <w:ind w:firstLineChars="0" w:firstLine="0"/>
            </w:pPr>
          </w:p>
          <w:p w:rsidR="00F17080" w:rsidRDefault="00F17080">
            <w:pPr>
              <w:ind w:firstLineChars="0" w:firstLine="0"/>
            </w:pPr>
          </w:p>
          <w:p w:rsidR="00F17080" w:rsidRDefault="00F17080">
            <w:pPr>
              <w:ind w:firstLineChars="0" w:firstLine="0"/>
            </w:pPr>
          </w:p>
          <w:p w:rsidR="00F17080" w:rsidRDefault="00F17080">
            <w:pPr>
              <w:ind w:firstLineChars="0" w:firstLine="0"/>
            </w:pPr>
          </w:p>
          <w:p w:rsidR="00F17080" w:rsidRDefault="00F17080">
            <w:pPr>
              <w:ind w:firstLineChars="0" w:firstLine="0"/>
            </w:pPr>
          </w:p>
          <w:p w:rsidR="00F17080" w:rsidRDefault="00F17080">
            <w:pPr>
              <w:ind w:firstLineChars="0" w:firstLine="0"/>
            </w:pPr>
          </w:p>
          <w:p w:rsidR="00F17080" w:rsidRDefault="00F17080">
            <w:pPr>
              <w:ind w:firstLineChars="0" w:firstLine="0"/>
            </w:pPr>
          </w:p>
          <w:p w:rsidR="00F17080" w:rsidRDefault="00F17080">
            <w:pPr>
              <w:ind w:firstLineChars="0" w:firstLine="0"/>
            </w:pPr>
          </w:p>
          <w:p w:rsidR="00F17080" w:rsidRDefault="00F17080">
            <w:pPr>
              <w:ind w:firstLineChars="0" w:firstLine="0"/>
            </w:pPr>
          </w:p>
          <w:p w:rsidR="00F17080" w:rsidRDefault="00F17080">
            <w:pPr>
              <w:ind w:firstLineChars="0" w:firstLine="0"/>
            </w:pPr>
          </w:p>
          <w:p w:rsidR="00F17080" w:rsidRDefault="00F17080">
            <w:pPr>
              <w:ind w:firstLineChars="0" w:firstLine="0"/>
            </w:pPr>
          </w:p>
          <w:p w:rsidR="00F17080" w:rsidRDefault="00F17080">
            <w:pPr>
              <w:ind w:firstLineChars="0" w:firstLine="0"/>
            </w:pPr>
          </w:p>
          <w:p w:rsidR="00F17080" w:rsidRDefault="00F17080">
            <w:pPr>
              <w:ind w:firstLineChars="0" w:firstLine="0"/>
            </w:pPr>
          </w:p>
          <w:p w:rsidR="00F17080" w:rsidRDefault="00F17080">
            <w:pPr>
              <w:ind w:firstLineChars="0" w:firstLine="0"/>
            </w:pPr>
          </w:p>
        </w:tc>
      </w:tr>
    </w:tbl>
    <w:p w:rsidR="00F17080" w:rsidRDefault="00F17080">
      <w:pPr>
        <w:pStyle w:val="ad"/>
        <w:rPr>
          <w:kern w:val="0"/>
        </w:rPr>
        <w:sectPr w:rsidR="00F17080">
          <w:headerReference w:type="even" r:id="rId38"/>
          <w:headerReference w:type="default" r:id="rId39"/>
          <w:footerReference w:type="even" r:id="rId40"/>
          <w:footerReference w:type="default" r:id="rId41"/>
          <w:headerReference w:type="first" r:id="rId42"/>
          <w:footerReference w:type="first" r:id="rId43"/>
          <w:pgSz w:w="11906" w:h="16838"/>
          <w:pgMar w:top="1440" w:right="1274" w:bottom="1440" w:left="1800" w:header="851" w:footer="618" w:gutter="0"/>
          <w:pgNumType w:start="1"/>
          <w:cols w:space="720"/>
          <w:docGrid w:type="lines" w:linePitch="326"/>
        </w:sectPr>
      </w:pPr>
    </w:p>
    <w:p w:rsidR="00F17080" w:rsidRDefault="000A7984">
      <w:pPr>
        <w:pStyle w:val="1"/>
        <w:spacing w:before="163"/>
        <w:rPr>
          <w:kern w:val="0"/>
        </w:rPr>
      </w:pPr>
      <w:r>
        <w:rPr>
          <w:kern w:val="0"/>
        </w:rPr>
        <w:lastRenderedPageBreak/>
        <w:t>建设项目拟采取的防治污染措施及预期治理效果</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4"/>
        <w:gridCol w:w="907"/>
        <w:gridCol w:w="1134"/>
        <w:gridCol w:w="2268"/>
        <w:gridCol w:w="3169"/>
      </w:tblGrid>
      <w:tr w:rsidR="00F17080">
        <w:trPr>
          <w:trHeight w:val="454"/>
          <w:jc w:val="center"/>
        </w:trPr>
        <w:tc>
          <w:tcPr>
            <w:tcW w:w="1044" w:type="dxa"/>
            <w:tcBorders>
              <w:tl2br w:val="single" w:sz="4" w:space="0" w:color="auto"/>
            </w:tcBorders>
            <w:vAlign w:val="center"/>
          </w:tcPr>
          <w:p w:rsidR="00F17080" w:rsidRDefault="000A7984">
            <w:pPr>
              <w:pStyle w:val="210"/>
              <w:adjustRightInd w:val="0"/>
              <w:snapToGrid w:val="0"/>
              <w:jc w:val="right"/>
              <w:rPr>
                <w:rFonts w:eastAsiaTheme="minorEastAsia"/>
                <w:sz w:val="24"/>
                <w:szCs w:val="24"/>
              </w:rPr>
            </w:pPr>
            <w:r>
              <w:rPr>
                <w:rFonts w:eastAsiaTheme="minorEastAsia"/>
                <w:sz w:val="24"/>
                <w:szCs w:val="24"/>
              </w:rPr>
              <w:t xml:space="preserve">  </w:t>
            </w:r>
            <w:r>
              <w:rPr>
                <w:rFonts w:eastAsiaTheme="minorEastAsia"/>
                <w:sz w:val="24"/>
                <w:szCs w:val="24"/>
              </w:rPr>
              <w:t>内容</w:t>
            </w:r>
          </w:p>
          <w:p w:rsidR="00F17080" w:rsidRDefault="000A7984">
            <w:pPr>
              <w:pStyle w:val="210"/>
              <w:adjustRightInd w:val="0"/>
              <w:snapToGrid w:val="0"/>
              <w:jc w:val="left"/>
              <w:rPr>
                <w:rFonts w:eastAsiaTheme="minorEastAsia"/>
                <w:sz w:val="24"/>
                <w:szCs w:val="24"/>
              </w:rPr>
            </w:pPr>
            <w:r>
              <w:rPr>
                <w:rFonts w:eastAsiaTheme="minorEastAsia"/>
                <w:sz w:val="24"/>
                <w:szCs w:val="24"/>
              </w:rPr>
              <w:t>类型</w:t>
            </w:r>
          </w:p>
        </w:tc>
        <w:tc>
          <w:tcPr>
            <w:tcW w:w="907" w:type="dxa"/>
            <w:vAlign w:val="center"/>
          </w:tcPr>
          <w:p w:rsidR="00F17080" w:rsidRDefault="000A7984">
            <w:pPr>
              <w:pStyle w:val="210"/>
              <w:adjustRightInd w:val="0"/>
              <w:snapToGrid w:val="0"/>
              <w:rPr>
                <w:rFonts w:eastAsiaTheme="minorEastAsia"/>
                <w:sz w:val="24"/>
                <w:szCs w:val="24"/>
              </w:rPr>
            </w:pPr>
            <w:r>
              <w:rPr>
                <w:rFonts w:eastAsiaTheme="minorEastAsia"/>
                <w:sz w:val="24"/>
                <w:szCs w:val="24"/>
              </w:rPr>
              <w:t>排放源</w:t>
            </w:r>
          </w:p>
        </w:tc>
        <w:tc>
          <w:tcPr>
            <w:tcW w:w="1134" w:type="dxa"/>
            <w:vAlign w:val="center"/>
          </w:tcPr>
          <w:p w:rsidR="00F17080" w:rsidRDefault="000A7984">
            <w:pPr>
              <w:pStyle w:val="210"/>
              <w:adjustRightInd w:val="0"/>
              <w:snapToGrid w:val="0"/>
              <w:rPr>
                <w:rFonts w:eastAsiaTheme="minorEastAsia"/>
                <w:sz w:val="24"/>
                <w:szCs w:val="24"/>
              </w:rPr>
            </w:pPr>
            <w:r>
              <w:rPr>
                <w:rFonts w:eastAsiaTheme="minorEastAsia"/>
                <w:sz w:val="24"/>
                <w:szCs w:val="24"/>
              </w:rPr>
              <w:t>污染物</w:t>
            </w:r>
          </w:p>
          <w:p w:rsidR="00F17080" w:rsidRDefault="000A7984">
            <w:pPr>
              <w:pStyle w:val="210"/>
              <w:adjustRightInd w:val="0"/>
              <w:snapToGrid w:val="0"/>
              <w:rPr>
                <w:rFonts w:eastAsiaTheme="minorEastAsia"/>
                <w:sz w:val="24"/>
                <w:szCs w:val="24"/>
              </w:rPr>
            </w:pPr>
            <w:r>
              <w:rPr>
                <w:rFonts w:eastAsiaTheme="minorEastAsia"/>
                <w:sz w:val="24"/>
                <w:szCs w:val="24"/>
              </w:rPr>
              <w:t>名称</w:t>
            </w:r>
          </w:p>
        </w:tc>
        <w:tc>
          <w:tcPr>
            <w:tcW w:w="2268" w:type="dxa"/>
            <w:vAlign w:val="center"/>
          </w:tcPr>
          <w:p w:rsidR="00F17080" w:rsidRDefault="000A7984">
            <w:pPr>
              <w:pStyle w:val="210"/>
              <w:adjustRightInd w:val="0"/>
              <w:snapToGrid w:val="0"/>
              <w:rPr>
                <w:rFonts w:eastAsiaTheme="minorEastAsia"/>
                <w:sz w:val="24"/>
                <w:szCs w:val="24"/>
              </w:rPr>
            </w:pPr>
            <w:r>
              <w:rPr>
                <w:rFonts w:eastAsiaTheme="minorEastAsia"/>
                <w:sz w:val="24"/>
                <w:szCs w:val="24"/>
              </w:rPr>
              <w:t>防治措施</w:t>
            </w:r>
          </w:p>
        </w:tc>
        <w:tc>
          <w:tcPr>
            <w:tcW w:w="3169" w:type="dxa"/>
            <w:vAlign w:val="center"/>
          </w:tcPr>
          <w:p w:rsidR="00F17080" w:rsidRDefault="000A7984">
            <w:pPr>
              <w:pStyle w:val="210"/>
              <w:adjustRightInd w:val="0"/>
              <w:snapToGrid w:val="0"/>
              <w:rPr>
                <w:rFonts w:eastAsiaTheme="minorEastAsia"/>
                <w:sz w:val="24"/>
                <w:szCs w:val="24"/>
              </w:rPr>
            </w:pPr>
            <w:r>
              <w:rPr>
                <w:rFonts w:eastAsiaTheme="minorEastAsia"/>
                <w:sz w:val="24"/>
                <w:szCs w:val="24"/>
              </w:rPr>
              <w:t>预期治理效果</w:t>
            </w:r>
          </w:p>
        </w:tc>
      </w:tr>
      <w:tr w:rsidR="00F17080">
        <w:trPr>
          <w:cantSplit/>
          <w:trHeight w:val="454"/>
          <w:jc w:val="center"/>
        </w:trPr>
        <w:tc>
          <w:tcPr>
            <w:tcW w:w="1044" w:type="dxa"/>
            <w:vAlign w:val="center"/>
          </w:tcPr>
          <w:p w:rsidR="00F17080" w:rsidRDefault="000A7984">
            <w:pPr>
              <w:pStyle w:val="210"/>
              <w:adjustRightInd w:val="0"/>
              <w:snapToGrid w:val="0"/>
              <w:rPr>
                <w:rFonts w:eastAsiaTheme="minorEastAsia"/>
                <w:sz w:val="24"/>
                <w:szCs w:val="24"/>
              </w:rPr>
            </w:pPr>
            <w:r>
              <w:rPr>
                <w:rFonts w:eastAsiaTheme="minorEastAsia"/>
                <w:sz w:val="24"/>
                <w:szCs w:val="24"/>
              </w:rPr>
              <w:t>大气污染物</w:t>
            </w:r>
          </w:p>
        </w:tc>
        <w:tc>
          <w:tcPr>
            <w:tcW w:w="907" w:type="dxa"/>
            <w:vAlign w:val="center"/>
          </w:tcPr>
          <w:p w:rsidR="00F17080" w:rsidRDefault="000A7984">
            <w:pPr>
              <w:pStyle w:val="ad"/>
              <w:rPr>
                <w:rFonts w:eastAsiaTheme="minorEastAsia"/>
                <w:bCs w:val="0"/>
                <w:kern w:val="2"/>
                <w:sz w:val="24"/>
                <w:szCs w:val="24"/>
              </w:rPr>
            </w:pPr>
            <w:r>
              <w:rPr>
                <w:rFonts w:eastAsiaTheme="minorEastAsia" w:hint="eastAsia"/>
                <w:bCs w:val="0"/>
                <w:kern w:val="2"/>
                <w:sz w:val="24"/>
                <w:szCs w:val="24"/>
              </w:rPr>
              <w:t>生产车间</w:t>
            </w:r>
          </w:p>
        </w:tc>
        <w:tc>
          <w:tcPr>
            <w:tcW w:w="1134" w:type="dxa"/>
            <w:vAlign w:val="center"/>
          </w:tcPr>
          <w:p w:rsidR="00F17080" w:rsidRDefault="000A7984">
            <w:pPr>
              <w:pStyle w:val="210"/>
              <w:adjustRightInd w:val="0"/>
              <w:snapToGrid w:val="0"/>
              <w:rPr>
                <w:rFonts w:eastAsiaTheme="minorEastAsia"/>
                <w:sz w:val="24"/>
                <w:szCs w:val="24"/>
              </w:rPr>
            </w:pPr>
            <w:r>
              <w:rPr>
                <w:rFonts w:eastAsiaTheme="minorEastAsia" w:hint="eastAsia"/>
                <w:sz w:val="24"/>
                <w:szCs w:val="24"/>
              </w:rPr>
              <w:t>粉尘</w:t>
            </w:r>
          </w:p>
        </w:tc>
        <w:tc>
          <w:tcPr>
            <w:tcW w:w="2268" w:type="dxa"/>
            <w:vAlign w:val="center"/>
          </w:tcPr>
          <w:p w:rsidR="00F17080" w:rsidRDefault="000A7984">
            <w:pPr>
              <w:pStyle w:val="afb"/>
              <w:rPr>
                <w:sz w:val="24"/>
                <w:szCs w:val="24"/>
              </w:rPr>
            </w:pPr>
            <w:r>
              <w:rPr>
                <w:rFonts w:hint="eastAsia"/>
                <w:sz w:val="24"/>
                <w:szCs w:val="24"/>
              </w:rPr>
              <w:t>/</w:t>
            </w:r>
          </w:p>
        </w:tc>
        <w:tc>
          <w:tcPr>
            <w:tcW w:w="3169" w:type="dxa"/>
            <w:vAlign w:val="center"/>
          </w:tcPr>
          <w:p w:rsidR="00F17080" w:rsidRDefault="000A7984">
            <w:pPr>
              <w:pStyle w:val="210"/>
              <w:adjustRightInd w:val="0"/>
              <w:snapToGrid w:val="0"/>
              <w:rPr>
                <w:rFonts w:eastAsiaTheme="minorEastAsia"/>
                <w:sz w:val="24"/>
                <w:szCs w:val="24"/>
              </w:rPr>
            </w:pPr>
            <w:r>
              <w:rPr>
                <w:sz w:val="24"/>
                <w:szCs w:val="24"/>
              </w:rPr>
              <w:t>《大气污染物综合排放标准》（</w:t>
            </w:r>
            <w:r>
              <w:rPr>
                <w:sz w:val="24"/>
                <w:szCs w:val="24"/>
              </w:rPr>
              <w:t>GB16297-1996</w:t>
            </w:r>
            <w:r>
              <w:rPr>
                <w:sz w:val="24"/>
                <w:szCs w:val="24"/>
              </w:rPr>
              <w:t>）表</w:t>
            </w:r>
            <w:r>
              <w:rPr>
                <w:sz w:val="24"/>
                <w:szCs w:val="24"/>
              </w:rPr>
              <w:t>2</w:t>
            </w:r>
            <w:r>
              <w:rPr>
                <w:sz w:val="24"/>
                <w:szCs w:val="24"/>
              </w:rPr>
              <w:t>二级标准要求</w:t>
            </w:r>
          </w:p>
        </w:tc>
      </w:tr>
      <w:tr w:rsidR="00F17080">
        <w:trPr>
          <w:cantSplit/>
          <w:trHeight w:val="454"/>
          <w:jc w:val="center"/>
        </w:trPr>
        <w:tc>
          <w:tcPr>
            <w:tcW w:w="1044" w:type="dxa"/>
            <w:vAlign w:val="center"/>
          </w:tcPr>
          <w:p w:rsidR="00F17080" w:rsidRDefault="000A7984">
            <w:pPr>
              <w:pStyle w:val="210"/>
              <w:adjustRightInd w:val="0"/>
              <w:snapToGrid w:val="0"/>
              <w:rPr>
                <w:rFonts w:eastAsiaTheme="minorEastAsia"/>
                <w:sz w:val="24"/>
                <w:szCs w:val="24"/>
              </w:rPr>
            </w:pPr>
            <w:r>
              <w:rPr>
                <w:rFonts w:eastAsiaTheme="minorEastAsia"/>
                <w:sz w:val="24"/>
                <w:szCs w:val="24"/>
              </w:rPr>
              <w:t>水污</w:t>
            </w:r>
          </w:p>
          <w:p w:rsidR="00F17080" w:rsidRDefault="000A7984">
            <w:pPr>
              <w:pStyle w:val="210"/>
              <w:adjustRightInd w:val="0"/>
              <w:snapToGrid w:val="0"/>
              <w:rPr>
                <w:rFonts w:eastAsiaTheme="minorEastAsia"/>
                <w:sz w:val="24"/>
                <w:szCs w:val="24"/>
              </w:rPr>
            </w:pPr>
            <w:r>
              <w:rPr>
                <w:rFonts w:eastAsiaTheme="minorEastAsia"/>
                <w:sz w:val="24"/>
                <w:szCs w:val="24"/>
              </w:rPr>
              <w:t>染物</w:t>
            </w:r>
          </w:p>
        </w:tc>
        <w:tc>
          <w:tcPr>
            <w:tcW w:w="907" w:type="dxa"/>
            <w:vAlign w:val="center"/>
          </w:tcPr>
          <w:p w:rsidR="00F17080" w:rsidRDefault="000A7984">
            <w:pPr>
              <w:pStyle w:val="afb"/>
              <w:rPr>
                <w:color w:val="000000" w:themeColor="text1"/>
                <w:sz w:val="24"/>
                <w:szCs w:val="24"/>
              </w:rPr>
            </w:pPr>
            <w:r>
              <w:rPr>
                <w:color w:val="000000" w:themeColor="text1"/>
                <w:sz w:val="24"/>
                <w:szCs w:val="24"/>
              </w:rPr>
              <w:t>生活污水</w:t>
            </w:r>
          </w:p>
        </w:tc>
        <w:tc>
          <w:tcPr>
            <w:tcW w:w="1134" w:type="dxa"/>
            <w:vAlign w:val="center"/>
          </w:tcPr>
          <w:p w:rsidR="00F17080" w:rsidRDefault="000A7984">
            <w:pPr>
              <w:pStyle w:val="afb"/>
              <w:rPr>
                <w:color w:val="000000" w:themeColor="text1"/>
                <w:sz w:val="24"/>
                <w:szCs w:val="24"/>
              </w:rPr>
            </w:pPr>
            <w:r>
              <w:rPr>
                <w:color w:val="000000" w:themeColor="text1"/>
                <w:sz w:val="24"/>
                <w:szCs w:val="24"/>
              </w:rPr>
              <w:t>SS</w:t>
            </w:r>
            <w:r>
              <w:rPr>
                <w:color w:val="000000" w:themeColor="text1"/>
                <w:sz w:val="24"/>
                <w:szCs w:val="24"/>
              </w:rPr>
              <w:t>、</w:t>
            </w:r>
            <w:r>
              <w:rPr>
                <w:color w:val="000000" w:themeColor="text1"/>
                <w:sz w:val="24"/>
                <w:szCs w:val="24"/>
              </w:rPr>
              <w:t>COD</w:t>
            </w:r>
            <w:r>
              <w:rPr>
                <w:rFonts w:hint="eastAsia"/>
                <w:color w:val="000000" w:themeColor="text1"/>
                <w:sz w:val="24"/>
                <w:szCs w:val="24"/>
              </w:rPr>
              <w:t>氨氮</w:t>
            </w:r>
            <w:r>
              <w:rPr>
                <w:color w:val="000000" w:themeColor="text1"/>
                <w:sz w:val="24"/>
                <w:szCs w:val="24"/>
              </w:rPr>
              <w:t>等</w:t>
            </w:r>
          </w:p>
        </w:tc>
        <w:tc>
          <w:tcPr>
            <w:tcW w:w="2268" w:type="dxa"/>
            <w:vAlign w:val="center"/>
          </w:tcPr>
          <w:p w:rsidR="00F17080" w:rsidRDefault="000A7984">
            <w:pPr>
              <w:pStyle w:val="afb"/>
              <w:rPr>
                <w:color w:val="000000" w:themeColor="text1"/>
                <w:sz w:val="24"/>
                <w:szCs w:val="24"/>
              </w:rPr>
            </w:pPr>
            <w:r>
              <w:rPr>
                <w:rFonts w:hint="eastAsia"/>
                <w:color w:val="000000" w:themeColor="text1"/>
                <w:sz w:val="24"/>
                <w:szCs w:val="24"/>
              </w:rPr>
              <w:t>60m</w:t>
            </w:r>
            <w:r>
              <w:rPr>
                <w:rFonts w:hint="eastAsia"/>
                <w:color w:val="000000" w:themeColor="text1"/>
                <w:sz w:val="24"/>
                <w:szCs w:val="24"/>
                <w:vertAlign w:val="superscript"/>
              </w:rPr>
              <w:t>3</w:t>
            </w:r>
            <w:r>
              <w:rPr>
                <w:rFonts w:hint="eastAsia"/>
                <w:color w:val="000000" w:themeColor="text1"/>
                <w:sz w:val="24"/>
                <w:szCs w:val="24"/>
              </w:rPr>
              <w:t>化粪池收集，目前送至泾河新城第三污水处理厂处理，远期规划送至泾河新城第二污水处理厂处理</w:t>
            </w:r>
          </w:p>
        </w:tc>
        <w:tc>
          <w:tcPr>
            <w:tcW w:w="3169" w:type="dxa"/>
            <w:vAlign w:val="center"/>
          </w:tcPr>
          <w:p w:rsidR="00F17080" w:rsidRDefault="000A7984">
            <w:pPr>
              <w:pStyle w:val="afb"/>
              <w:rPr>
                <w:color w:val="000000" w:themeColor="text1"/>
                <w:sz w:val="24"/>
                <w:szCs w:val="24"/>
              </w:rPr>
            </w:pPr>
            <w:r>
              <w:rPr>
                <w:rFonts w:hint="eastAsia"/>
              </w:rPr>
              <w:t>《污水综合排放标准》（</w:t>
            </w:r>
            <w:r>
              <w:rPr>
                <w:rFonts w:hint="eastAsia"/>
              </w:rPr>
              <w:t>GB8978-1996</w:t>
            </w:r>
            <w:r>
              <w:rPr>
                <w:rFonts w:hint="eastAsia"/>
              </w:rPr>
              <w:t>）中的三级标准和《污水排入城镇下水道水质标准》（</w:t>
            </w:r>
            <w:r>
              <w:rPr>
                <w:rFonts w:hint="eastAsia"/>
              </w:rPr>
              <w:t>GB/T31962-2015</w:t>
            </w:r>
            <w:r>
              <w:rPr>
                <w:rFonts w:hint="eastAsia"/>
              </w:rPr>
              <w:t>）表</w:t>
            </w:r>
            <w:r>
              <w:rPr>
                <w:rFonts w:hint="eastAsia"/>
              </w:rPr>
              <w:t>1</w:t>
            </w:r>
            <w:r>
              <w:rPr>
                <w:rFonts w:hint="eastAsia"/>
              </w:rPr>
              <w:t>中</w:t>
            </w:r>
            <w:r>
              <w:rPr>
                <w:rFonts w:hint="eastAsia"/>
              </w:rPr>
              <w:t>B</w:t>
            </w:r>
            <w:r>
              <w:rPr>
                <w:rFonts w:hint="eastAsia"/>
              </w:rPr>
              <w:t>级标准</w:t>
            </w:r>
          </w:p>
        </w:tc>
      </w:tr>
      <w:tr w:rsidR="00F17080">
        <w:trPr>
          <w:cantSplit/>
          <w:trHeight w:val="454"/>
          <w:jc w:val="center"/>
        </w:trPr>
        <w:tc>
          <w:tcPr>
            <w:tcW w:w="1044" w:type="dxa"/>
            <w:vMerge w:val="restart"/>
            <w:vAlign w:val="center"/>
          </w:tcPr>
          <w:p w:rsidR="00F17080" w:rsidRDefault="000A7984">
            <w:pPr>
              <w:pStyle w:val="210"/>
              <w:adjustRightInd w:val="0"/>
              <w:snapToGrid w:val="0"/>
              <w:rPr>
                <w:rFonts w:eastAsiaTheme="minorEastAsia"/>
                <w:sz w:val="24"/>
                <w:szCs w:val="24"/>
              </w:rPr>
            </w:pPr>
            <w:r>
              <w:rPr>
                <w:rFonts w:eastAsiaTheme="minorEastAsia"/>
                <w:sz w:val="24"/>
                <w:szCs w:val="24"/>
              </w:rPr>
              <w:t>固体</w:t>
            </w:r>
          </w:p>
          <w:p w:rsidR="00F17080" w:rsidRDefault="000A7984">
            <w:pPr>
              <w:pStyle w:val="210"/>
              <w:adjustRightInd w:val="0"/>
              <w:snapToGrid w:val="0"/>
              <w:rPr>
                <w:rFonts w:eastAsiaTheme="minorEastAsia"/>
                <w:sz w:val="24"/>
                <w:szCs w:val="24"/>
              </w:rPr>
            </w:pPr>
            <w:r>
              <w:rPr>
                <w:rFonts w:eastAsiaTheme="minorEastAsia"/>
                <w:sz w:val="24"/>
                <w:szCs w:val="24"/>
              </w:rPr>
              <w:t>废物</w:t>
            </w:r>
          </w:p>
        </w:tc>
        <w:tc>
          <w:tcPr>
            <w:tcW w:w="2041" w:type="dxa"/>
            <w:gridSpan w:val="2"/>
            <w:vAlign w:val="center"/>
          </w:tcPr>
          <w:p w:rsidR="00F17080" w:rsidRDefault="000A7984">
            <w:pPr>
              <w:pStyle w:val="afb"/>
              <w:rPr>
                <w:color w:val="000000" w:themeColor="text1"/>
                <w:sz w:val="24"/>
                <w:szCs w:val="24"/>
              </w:rPr>
            </w:pPr>
            <w:r>
              <w:rPr>
                <w:color w:val="000000" w:themeColor="text1"/>
                <w:sz w:val="24"/>
                <w:szCs w:val="24"/>
              </w:rPr>
              <w:t>生活垃圾</w:t>
            </w:r>
          </w:p>
        </w:tc>
        <w:tc>
          <w:tcPr>
            <w:tcW w:w="2268" w:type="dxa"/>
            <w:vMerge w:val="restart"/>
            <w:vAlign w:val="center"/>
          </w:tcPr>
          <w:p w:rsidR="00F17080" w:rsidRDefault="000A7984">
            <w:pPr>
              <w:pStyle w:val="210"/>
              <w:adjustRightInd w:val="0"/>
              <w:snapToGrid w:val="0"/>
              <w:rPr>
                <w:color w:val="000000" w:themeColor="text1"/>
                <w:sz w:val="24"/>
                <w:szCs w:val="24"/>
              </w:rPr>
            </w:pPr>
            <w:r>
              <w:rPr>
                <w:color w:val="000000" w:themeColor="text1"/>
                <w:sz w:val="24"/>
                <w:szCs w:val="24"/>
              </w:rPr>
              <w:t>集中收集，定期清运至环卫指定地点</w:t>
            </w:r>
          </w:p>
        </w:tc>
        <w:tc>
          <w:tcPr>
            <w:tcW w:w="3169" w:type="dxa"/>
            <w:vMerge w:val="restart"/>
            <w:vAlign w:val="center"/>
          </w:tcPr>
          <w:p w:rsidR="00F17080" w:rsidRDefault="000A7984">
            <w:pPr>
              <w:pStyle w:val="210"/>
              <w:adjustRightInd w:val="0"/>
              <w:snapToGrid w:val="0"/>
              <w:rPr>
                <w:color w:val="000000" w:themeColor="text1"/>
                <w:sz w:val="24"/>
                <w:szCs w:val="24"/>
              </w:rPr>
            </w:pPr>
            <w:r>
              <w:rPr>
                <w:color w:val="000000" w:themeColor="text1"/>
                <w:sz w:val="24"/>
                <w:szCs w:val="24"/>
              </w:rPr>
              <w:t>《一般工业固体废物贮存、处置场污染控制标准》（</w:t>
            </w:r>
            <w:r>
              <w:rPr>
                <w:color w:val="000000" w:themeColor="text1"/>
                <w:sz w:val="24"/>
                <w:szCs w:val="24"/>
              </w:rPr>
              <w:t>GB18599-2001</w:t>
            </w:r>
            <w:r>
              <w:rPr>
                <w:color w:val="000000" w:themeColor="text1"/>
                <w:sz w:val="24"/>
                <w:szCs w:val="24"/>
              </w:rPr>
              <w:t>）及其修改单</w:t>
            </w:r>
          </w:p>
        </w:tc>
      </w:tr>
      <w:tr w:rsidR="00F17080">
        <w:trPr>
          <w:cantSplit/>
          <w:trHeight w:val="454"/>
          <w:jc w:val="center"/>
        </w:trPr>
        <w:tc>
          <w:tcPr>
            <w:tcW w:w="1044" w:type="dxa"/>
            <w:vMerge/>
            <w:vAlign w:val="center"/>
          </w:tcPr>
          <w:p w:rsidR="00F17080" w:rsidRDefault="00F17080">
            <w:pPr>
              <w:pStyle w:val="210"/>
              <w:adjustRightInd w:val="0"/>
              <w:snapToGrid w:val="0"/>
              <w:rPr>
                <w:rFonts w:eastAsiaTheme="minorEastAsia"/>
                <w:sz w:val="24"/>
                <w:szCs w:val="24"/>
              </w:rPr>
            </w:pPr>
          </w:p>
        </w:tc>
        <w:tc>
          <w:tcPr>
            <w:tcW w:w="2041" w:type="dxa"/>
            <w:gridSpan w:val="2"/>
            <w:vAlign w:val="center"/>
          </w:tcPr>
          <w:p w:rsidR="00F17080" w:rsidRDefault="000A7984">
            <w:pPr>
              <w:pStyle w:val="afb"/>
              <w:rPr>
                <w:color w:val="000000" w:themeColor="text1"/>
                <w:sz w:val="24"/>
                <w:szCs w:val="24"/>
              </w:rPr>
            </w:pPr>
            <w:r>
              <w:rPr>
                <w:rFonts w:hint="eastAsia"/>
                <w:color w:val="000000" w:themeColor="text1"/>
                <w:sz w:val="24"/>
                <w:szCs w:val="24"/>
              </w:rPr>
              <w:t>废药渣</w:t>
            </w:r>
          </w:p>
        </w:tc>
        <w:tc>
          <w:tcPr>
            <w:tcW w:w="2268" w:type="dxa"/>
            <w:vMerge/>
            <w:vAlign w:val="center"/>
          </w:tcPr>
          <w:p w:rsidR="00F17080" w:rsidRDefault="00F17080">
            <w:pPr>
              <w:pStyle w:val="210"/>
              <w:adjustRightInd w:val="0"/>
              <w:snapToGrid w:val="0"/>
              <w:rPr>
                <w:color w:val="000000" w:themeColor="text1"/>
                <w:sz w:val="24"/>
                <w:szCs w:val="24"/>
              </w:rPr>
            </w:pPr>
          </w:p>
        </w:tc>
        <w:tc>
          <w:tcPr>
            <w:tcW w:w="3169" w:type="dxa"/>
            <w:vMerge/>
            <w:vAlign w:val="center"/>
          </w:tcPr>
          <w:p w:rsidR="00F17080" w:rsidRDefault="00F17080">
            <w:pPr>
              <w:pStyle w:val="210"/>
              <w:adjustRightInd w:val="0"/>
              <w:snapToGrid w:val="0"/>
              <w:rPr>
                <w:color w:val="000000" w:themeColor="text1"/>
                <w:sz w:val="24"/>
                <w:szCs w:val="24"/>
              </w:rPr>
            </w:pPr>
          </w:p>
        </w:tc>
      </w:tr>
      <w:tr w:rsidR="00F17080">
        <w:trPr>
          <w:cantSplit/>
          <w:trHeight w:val="454"/>
          <w:jc w:val="center"/>
        </w:trPr>
        <w:tc>
          <w:tcPr>
            <w:tcW w:w="1044" w:type="dxa"/>
            <w:vMerge/>
            <w:vAlign w:val="center"/>
          </w:tcPr>
          <w:p w:rsidR="00F17080" w:rsidRDefault="00F17080">
            <w:pPr>
              <w:pStyle w:val="210"/>
              <w:adjustRightInd w:val="0"/>
              <w:snapToGrid w:val="0"/>
              <w:rPr>
                <w:rFonts w:eastAsiaTheme="minorEastAsia"/>
                <w:sz w:val="24"/>
                <w:szCs w:val="24"/>
              </w:rPr>
            </w:pPr>
          </w:p>
        </w:tc>
        <w:tc>
          <w:tcPr>
            <w:tcW w:w="2041" w:type="dxa"/>
            <w:gridSpan w:val="2"/>
            <w:vAlign w:val="center"/>
          </w:tcPr>
          <w:p w:rsidR="00F17080" w:rsidRDefault="000A7984">
            <w:pPr>
              <w:pStyle w:val="afb"/>
              <w:rPr>
                <w:color w:val="000000" w:themeColor="text1"/>
                <w:sz w:val="24"/>
                <w:szCs w:val="24"/>
              </w:rPr>
            </w:pPr>
            <w:r>
              <w:rPr>
                <w:rFonts w:hint="eastAsia"/>
                <w:color w:val="000000" w:themeColor="text1"/>
                <w:sz w:val="24"/>
                <w:szCs w:val="24"/>
              </w:rPr>
              <w:t>包装废弃物</w:t>
            </w:r>
          </w:p>
        </w:tc>
        <w:tc>
          <w:tcPr>
            <w:tcW w:w="2268" w:type="dxa"/>
            <w:vAlign w:val="center"/>
          </w:tcPr>
          <w:p w:rsidR="00F17080" w:rsidRDefault="000A7984">
            <w:pPr>
              <w:pStyle w:val="210"/>
              <w:adjustRightInd w:val="0"/>
              <w:snapToGrid w:val="0"/>
              <w:rPr>
                <w:color w:val="000000" w:themeColor="text1"/>
                <w:sz w:val="24"/>
                <w:szCs w:val="24"/>
              </w:rPr>
            </w:pPr>
            <w:r>
              <w:rPr>
                <w:color w:val="000000" w:themeColor="text1"/>
                <w:sz w:val="24"/>
                <w:szCs w:val="24"/>
              </w:rPr>
              <w:t>集中收集，定期外售</w:t>
            </w:r>
          </w:p>
        </w:tc>
        <w:tc>
          <w:tcPr>
            <w:tcW w:w="3169" w:type="dxa"/>
            <w:vMerge/>
            <w:vAlign w:val="center"/>
          </w:tcPr>
          <w:p w:rsidR="00F17080" w:rsidRDefault="00F17080">
            <w:pPr>
              <w:pStyle w:val="210"/>
              <w:adjustRightInd w:val="0"/>
              <w:snapToGrid w:val="0"/>
              <w:rPr>
                <w:color w:val="000000" w:themeColor="text1"/>
                <w:sz w:val="24"/>
                <w:szCs w:val="24"/>
              </w:rPr>
            </w:pPr>
          </w:p>
        </w:tc>
      </w:tr>
      <w:tr w:rsidR="00F17080">
        <w:trPr>
          <w:cantSplit/>
          <w:trHeight w:val="454"/>
          <w:jc w:val="center"/>
        </w:trPr>
        <w:tc>
          <w:tcPr>
            <w:tcW w:w="1044" w:type="dxa"/>
            <w:vMerge/>
            <w:vAlign w:val="center"/>
          </w:tcPr>
          <w:p w:rsidR="00F17080" w:rsidRDefault="00F17080">
            <w:pPr>
              <w:pStyle w:val="210"/>
              <w:adjustRightInd w:val="0"/>
              <w:snapToGrid w:val="0"/>
              <w:rPr>
                <w:rFonts w:eastAsiaTheme="minorEastAsia"/>
                <w:sz w:val="24"/>
                <w:szCs w:val="24"/>
              </w:rPr>
            </w:pPr>
          </w:p>
        </w:tc>
        <w:tc>
          <w:tcPr>
            <w:tcW w:w="2041" w:type="dxa"/>
            <w:gridSpan w:val="2"/>
            <w:vAlign w:val="center"/>
          </w:tcPr>
          <w:p w:rsidR="00F17080" w:rsidRDefault="000A7984">
            <w:pPr>
              <w:pStyle w:val="afb"/>
              <w:rPr>
                <w:color w:val="000000" w:themeColor="text1"/>
                <w:sz w:val="24"/>
                <w:szCs w:val="24"/>
              </w:rPr>
            </w:pPr>
            <w:r>
              <w:rPr>
                <w:rFonts w:hint="eastAsia"/>
                <w:color w:val="000000" w:themeColor="text1"/>
                <w:sz w:val="24"/>
                <w:szCs w:val="24"/>
              </w:rPr>
              <w:t>不合格产品</w:t>
            </w:r>
          </w:p>
        </w:tc>
        <w:tc>
          <w:tcPr>
            <w:tcW w:w="2268" w:type="dxa"/>
            <w:vAlign w:val="center"/>
          </w:tcPr>
          <w:p w:rsidR="00F17080" w:rsidRDefault="000A7984">
            <w:pPr>
              <w:pStyle w:val="210"/>
              <w:adjustRightInd w:val="0"/>
              <w:snapToGrid w:val="0"/>
              <w:rPr>
                <w:color w:val="000000" w:themeColor="text1"/>
                <w:sz w:val="24"/>
                <w:szCs w:val="24"/>
              </w:rPr>
            </w:pPr>
            <w:r>
              <w:rPr>
                <w:rFonts w:hint="eastAsia"/>
                <w:sz w:val="24"/>
                <w:szCs w:val="24"/>
              </w:rPr>
              <w:t>作为养殖饲料外售</w:t>
            </w:r>
          </w:p>
        </w:tc>
        <w:tc>
          <w:tcPr>
            <w:tcW w:w="3169" w:type="dxa"/>
            <w:vMerge/>
            <w:vAlign w:val="center"/>
          </w:tcPr>
          <w:p w:rsidR="00F17080" w:rsidRDefault="00F17080">
            <w:pPr>
              <w:pStyle w:val="210"/>
              <w:adjustRightInd w:val="0"/>
              <w:snapToGrid w:val="0"/>
              <w:rPr>
                <w:color w:val="000000" w:themeColor="text1"/>
                <w:sz w:val="24"/>
                <w:szCs w:val="24"/>
              </w:rPr>
            </w:pPr>
          </w:p>
        </w:tc>
      </w:tr>
      <w:tr w:rsidR="00F17080">
        <w:trPr>
          <w:trHeight w:val="454"/>
          <w:jc w:val="center"/>
        </w:trPr>
        <w:tc>
          <w:tcPr>
            <w:tcW w:w="1044" w:type="dxa"/>
            <w:vAlign w:val="center"/>
          </w:tcPr>
          <w:p w:rsidR="00F17080" w:rsidRDefault="000A7984">
            <w:pPr>
              <w:pStyle w:val="210"/>
              <w:adjustRightInd w:val="0"/>
              <w:snapToGrid w:val="0"/>
              <w:rPr>
                <w:rFonts w:eastAsiaTheme="minorEastAsia"/>
                <w:sz w:val="24"/>
                <w:szCs w:val="24"/>
              </w:rPr>
            </w:pPr>
            <w:r>
              <w:rPr>
                <w:rFonts w:eastAsiaTheme="minorEastAsia"/>
                <w:sz w:val="24"/>
                <w:szCs w:val="24"/>
              </w:rPr>
              <w:t>噪声</w:t>
            </w:r>
          </w:p>
        </w:tc>
        <w:tc>
          <w:tcPr>
            <w:tcW w:w="2041" w:type="dxa"/>
            <w:gridSpan w:val="2"/>
            <w:vAlign w:val="center"/>
          </w:tcPr>
          <w:p w:rsidR="00F17080" w:rsidRDefault="000A7984">
            <w:pPr>
              <w:pStyle w:val="210"/>
              <w:adjustRightInd w:val="0"/>
              <w:snapToGrid w:val="0"/>
              <w:rPr>
                <w:color w:val="000000" w:themeColor="text1"/>
                <w:sz w:val="24"/>
                <w:szCs w:val="24"/>
              </w:rPr>
            </w:pPr>
            <w:r>
              <w:rPr>
                <w:color w:val="000000" w:themeColor="text1"/>
                <w:sz w:val="24"/>
                <w:szCs w:val="24"/>
              </w:rPr>
              <w:t>机械设备噪声</w:t>
            </w:r>
          </w:p>
        </w:tc>
        <w:tc>
          <w:tcPr>
            <w:tcW w:w="2268" w:type="dxa"/>
            <w:vAlign w:val="center"/>
          </w:tcPr>
          <w:p w:rsidR="00F17080" w:rsidRDefault="000A7984">
            <w:pPr>
              <w:pStyle w:val="210"/>
              <w:adjustRightInd w:val="0"/>
              <w:snapToGrid w:val="0"/>
              <w:rPr>
                <w:color w:val="000000" w:themeColor="text1"/>
                <w:sz w:val="24"/>
                <w:szCs w:val="24"/>
              </w:rPr>
            </w:pPr>
            <w:r>
              <w:rPr>
                <w:color w:val="000000" w:themeColor="text1"/>
                <w:sz w:val="24"/>
                <w:szCs w:val="24"/>
              </w:rPr>
              <w:t>采用低噪设备、厂房隔声、基础减震器等</w:t>
            </w:r>
            <w:r>
              <w:rPr>
                <w:rFonts w:hint="eastAsia"/>
                <w:color w:val="000000" w:themeColor="text1"/>
                <w:sz w:val="24"/>
                <w:szCs w:val="24"/>
              </w:rPr>
              <w:t>措施</w:t>
            </w:r>
          </w:p>
        </w:tc>
        <w:tc>
          <w:tcPr>
            <w:tcW w:w="3169" w:type="dxa"/>
            <w:vAlign w:val="center"/>
          </w:tcPr>
          <w:p w:rsidR="00F17080" w:rsidRDefault="000A7984">
            <w:pPr>
              <w:pStyle w:val="210"/>
              <w:adjustRightInd w:val="0"/>
              <w:snapToGrid w:val="0"/>
              <w:rPr>
                <w:color w:val="000000" w:themeColor="text1"/>
                <w:sz w:val="24"/>
                <w:szCs w:val="24"/>
              </w:rPr>
            </w:pPr>
            <w:r>
              <w:rPr>
                <w:color w:val="000000" w:themeColor="text1"/>
                <w:sz w:val="24"/>
                <w:szCs w:val="24"/>
              </w:rPr>
              <w:t>《工业企业厂界环境噪声排放标准》（</w:t>
            </w:r>
            <w:r>
              <w:rPr>
                <w:color w:val="000000" w:themeColor="text1"/>
                <w:sz w:val="24"/>
                <w:szCs w:val="24"/>
              </w:rPr>
              <w:t>GB12348-2008</w:t>
            </w:r>
            <w:r>
              <w:rPr>
                <w:color w:val="000000" w:themeColor="text1"/>
                <w:sz w:val="24"/>
                <w:szCs w:val="24"/>
              </w:rPr>
              <w:t>）中的</w:t>
            </w:r>
            <w:r>
              <w:rPr>
                <w:rFonts w:hint="eastAsia"/>
                <w:color w:val="000000" w:themeColor="text1"/>
                <w:sz w:val="24"/>
                <w:szCs w:val="24"/>
              </w:rPr>
              <w:t>3</w:t>
            </w:r>
            <w:r>
              <w:rPr>
                <w:color w:val="000000" w:themeColor="text1"/>
                <w:sz w:val="24"/>
                <w:szCs w:val="24"/>
              </w:rPr>
              <w:t>类标准</w:t>
            </w:r>
          </w:p>
        </w:tc>
      </w:tr>
      <w:tr w:rsidR="00F17080">
        <w:trPr>
          <w:trHeight w:val="454"/>
          <w:jc w:val="center"/>
        </w:trPr>
        <w:tc>
          <w:tcPr>
            <w:tcW w:w="8522" w:type="dxa"/>
            <w:gridSpan w:val="5"/>
          </w:tcPr>
          <w:p w:rsidR="00F17080" w:rsidRDefault="000A7984">
            <w:pPr>
              <w:pStyle w:val="2"/>
              <w:spacing w:before="65" w:after="65"/>
              <w:rPr>
                <w:rFonts w:eastAsiaTheme="minorEastAsia"/>
                <w:sz w:val="24"/>
                <w:szCs w:val="24"/>
              </w:rPr>
            </w:pPr>
            <w:r>
              <w:rPr>
                <w:rFonts w:eastAsiaTheme="minorEastAsia"/>
                <w:sz w:val="24"/>
                <w:szCs w:val="24"/>
              </w:rPr>
              <w:t>生态保护措施及预期效果</w:t>
            </w:r>
          </w:p>
          <w:p w:rsidR="00F17080" w:rsidRDefault="000A7984">
            <w:pPr>
              <w:adjustRightInd w:val="0"/>
              <w:snapToGrid w:val="0"/>
              <w:rPr>
                <w:color w:val="000000" w:themeColor="text1"/>
                <w:szCs w:val="24"/>
              </w:rPr>
            </w:pPr>
            <w:r>
              <w:rPr>
                <w:rFonts w:hint="eastAsia"/>
                <w:color w:val="000000" w:themeColor="text1"/>
                <w:szCs w:val="24"/>
              </w:rPr>
              <w:t>本项目</w:t>
            </w:r>
            <w:r>
              <w:rPr>
                <w:kern w:val="2"/>
                <w:szCs w:val="24"/>
              </w:rPr>
              <w:t>陕西省西咸新区泾河新城美国科技产业园</w:t>
            </w:r>
            <w:r>
              <w:rPr>
                <w:kern w:val="2"/>
                <w:szCs w:val="24"/>
              </w:rPr>
              <w:t>A7</w:t>
            </w:r>
            <w:r>
              <w:rPr>
                <w:kern w:val="2"/>
                <w:szCs w:val="24"/>
              </w:rPr>
              <w:t>区</w:t>
            </w:r>
            <w:r>
              <w:rPr>
                <w:kern w:val="2"/>
                <w:szCs w:val="24"/>
              </w:rPr>
              <w:t>701</w:t>
            </w:r>
            <w:r>
              <w:rPr>
                <w:kern w:val="2"/>
                <w:szCs w:val="24"/>
              </w:rPr>
              <w:t>号</w:t>
            </w:r>
            <w:r>
              <w:rPr>
                <w:rFonts w:hint="eastAsia"/>
                <w:color w:val="000000" w:themeColor="text1"/>
                <w:szCs w:val="24"/>
              </w:rPr>
              <w:t>。本项目生产生活主要在厂房内部进行，对生态影响较小。</w:t>
            </w:r>
          </w:p>
          <w:p w:rsidR="00F17080" w:rsidRDefault="00F17080">
            <w:pPr>
              <w:ind w:firstLineChars="0" w:firstLine="0"/>
              <w:rPr>
                <w:rFonts w:eastAsiaTheme="minorEastAsia"/>
                <w:szCs w:val="24"/>
              </w:rPr>
            </w:pPr>
          </w:p>
          <w:p w:rsidR="00F17080" w:rsidRDefault="00F17080">
            <w:pPr>
              <w:ind w:firstLineChars="0" w:firstLine="0"/>
              <w:rPr>
                <w:rFonts w:eastAsiaTheme="minorEastAsia"/>
                <w:szCs w:val="24"/>
              </w:rPr>
            </w:pPr>
          </w:p>
          <w:p w:rsidR="00F17080" w:rsidRDefault="00F17080">
            <w:pPr>
              <w:ind w:firstLineChars="0" w:firstLine="0"/>
              <w:rPr>
                <w:rFonts w:eastAsiaTheme="minorEastAsia"/>
                <w:szCs w:val="24"/>
              </w:rPr>
            </w:pPr>
          </w:p>
          <w:p w:rsidR="00F17080" w:rsidRDefault="00F17080">
            <w:pPr>
              <w:ind w:firstLineChars="0" w:firstLine="0"/>
              <w:rPr>
                <w:rFonts w:eastAsiaTheme="minorEastAsia"/>
                <w:szCs w:val="24"/>
              </w:rPr>
            </w:pPr>
          </w:p>
          <w:p w:rsidR="00F17080" w:rsidRDefault="00F17080">
            <w:pPr>
              <w:ind w:firstLineChars="0" w:firstLine="0"/>
              <w:rPr>
                <w:rFonts w:eastAsiaTheme="minorEastAsia"/>
                <w:szCs w:val="24"/>
              </w:rPr>
            </w:pPr>
          </w:p>
          <w:p w:rsidR="00F17080" w:rsidRDefault="00F17080">
            <w:pPr>
              <w:ind w:firstLineChars="0" w:firstLine="0"/>
              <w:rPr>
                <w:rFonts w:eastAsiaTheme="minorEastAsia"/>
                <w:szCs w:val="24"/>
              </w:rPr>
            </w:pPr>
          </w:p>
          <w:p w:rsidR="00F17080" w:rsidRDefault="00F17080">
            <w:pPr>
              <w:ind w:firstLineChars="0" w:firstLine="0"/>
              <w:rPr>
                <w:rFonts w:eastAsiaTheme="minorEastAsia"/>
                <w:szCs w:val="24"/>
              </w:rPr>
            </w:pPr>
          </w:p>
          <w:p w:rsidR="00F17080" w:rsidRDefault="00F17080">
            <w:pPr>
              <w:ind w:firstLineChars="0" w:firstLine="0"/>
              <w:rPr>
                <w:rFonts w:eastAsiaTheme="minorEastAsia"/>
                <w:szCs w:val="24"/>
              </w:rPr>
            </w:pPr>
          </w:p>
          <w:p w:rsidR="00F17080" w:rsidRDefault="00F17080">
            <w:pPr>
              <w:ind w:firstLineChars="0" w:firstLine="0"/>
              <w:rPr>
                <w:rFonts w:eastAsiaTheme="minorEastAsia"/>
                <w:szCs w:val="24"/>
              </w:rPr>
            </w:pPr>
          </w:p>
          <w:p w:rsidR="00F17080" w:rsidRDefault="00F17080">
            <w:pPr>
              <w:ind w:firstLineChars="0" w:firstLine="0"/>
              <w:rPr>
                <w:rFonts w:eastAsiaTheme="minorEastAsia"/>
                <w:szCs w:val="24"/>
              </w:rPr>
            </w:pPr>
          </w:p>
        </w:tc>
      </w:tr>
    </w:tbl>
    <w:p w:rsidR="00F17080" w:rsidRDefault="000A7984">
      <w:pPr>
        <w:pStyle w:val="1"/>
        <w:spacing w:beforeLines="0" w:line="240" w:lineRule="auto"/>
        <w:ind w:left="0"/>
        <w:rPr>
          <w:kern w:val="0"/>
        </w:rPr>
      </w:pPr>
      <w:r>
        <w:rPr>
          <w:kern w:val="0"/>
        </w:rPr>
        <w:lastRenderedPageBreak/>
        <w:t>结论与建议</w:t>
      </w:r>
    </w:p>
    <w:tbl>
      <w:tblPr>
        <w:tblW w:w="9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8"/>
        <w:gridCol w:w="8364"/>
        <w:gridCol w:w="805"/>
        <w:gridCol w:w="7"/>
      </w:tblGrid>
      <w:tr w:rsidR="00F17080">
        <w:trPr>
          <w:gridBefore w:val="1"/>
          <w:gridAfter w:val="2"/>
          <w:wBefore w:w="108" w:type="dxa"/>
          <w:wAfter w:w="812" w:type="dxa"/>
          <w:trHeight w:val="13032"/>
        </w:trPr>
        <w:tc>
          <w:tcPr>
            <w:tcW w:w="8364" w:type="dxa"/>
          </w:tcPr>
          <w:p w:rsidR="00F17080" w:rsidRDefault="000A7984">
            <w:pPr>
              <w:pStyle w:val="2"/>
              <w:adjustRightInd/>
              <w:snapToGrid/>
              <w:spacing w:beforeLines="0" w:afterLines="0"/>
              <w:rPr>
                <w:kern w:val="0"/>
              </w:rPr>
            </w:pPr>
            <w:r>
              <w:rPr>
                <w:kern w:val="0"/>
              </w:rPr>
              <w:t>结论</w:t>
            </w:r>
          </w:p>
          <w:p w:rsidR="00F17080" w:rsidRDefault="000A7984">
            <w:pPr>
              <w:tabs>
                <w:tab w:val="left" w:pos="2220"/>
              </w:tabs>
              <w:ind w:firstLine="482"/>
              <w:rPr>
                <w:b/>
              </w:rPr>
            </w:pPr>
            <w:r>
              <w:rPr>
                <w:b/>
              </w:rPr>
              <w:t>1</w:t>
            </w:r>
            <w:r>
              <w:rPr>
                <w:b/>
              </w:rPr>
              <w:t>、项目概况</w:t>
            </w:r>
          </w:p>
          <w:p w:rsidR="00F17080" w:rsidRDefault="000A7984">
            <w:r>
              <w:rPr>
                <w:rFonts w:hint="eastAsia"/>
                <w:szCs w:val="24"/>
              </w:rPr>
              <w:t>陕西娇存生物食品生产项目</w:t>
            </w:r>
            <w:r>
              <w:rPr>
                <w:rFonts w:hAnsi="宋体"/>
                <w:bCs/>
              </w:rPr>
              <w:t>位于</w:t>
            </w:r>
            <w:r>
              <w:rPr>
                <w:szCs w:val="24"/>
              </w:rPr>
              <w:t>陕西省西咸新区泾河新城美国科技产业园</w:t>
            </w:r>
            <w:r>
              <w:rPr>
                <w:szCs w:val="24"/>
              </w:rPr>
              <w:t>A7</w:t>
            </w:r>
            <w:r>
              <w:rPr>
                <w:szCs w:val="24"/>
              </w:rPr>
              <w:t>区</w:t>
            </w:r>
            <w:r>
              <w:rPr>
                <w:szCs w:val="24"/>
              </w:rPr>
              <w:t>701</w:t>
            </w:r>
            <w:r>
              <w:rPr>
                <w:szCs w:val="24"/>
              </w:rPr>
              <w:t>号</w:t>
            </w:r>
            <w:r>
              <w:rPr>
                <w:rFonts w:hAnsi="宋体" w:hint="eastAsia"/>
                <w:bCs/>
              </w:rPr>
              <w:t>。</w:t>
            </w:r>
            <w:r>
              <w:rPr>
                <w:rFonts w:hint="eastAsia"/>
                <w:szCs w:val="24"/>
              </w:rPr>
              <w:t>租赁厂房建筑面积</w:t>
            </w:r>
            <w:r>
              <w:rPr>
                <w:rFonts w:hint="eastAsia"/>
                <w:szCs w:val="24"/>
              </w:rPr>
              <w:t>1260m</w:t>
            </w:r>
            <w:r>
              <w:rPr>
                <w:rFonts w:hint="eastAsia"/>
                <w:szCs w:val="24"/>
                <w:vertAlign w:val="superscript"/>
              </w:rPr>
              <w:t>2</w:t>
            </w:r>
            <w:r>
              <w:rPr>
                <w:rFonts w:hint="eastAsia"/>
                <w:szCs w:val="24"/>
              </w:rPr>
              <w:t>。</w:t>
            </w:r>
            <w:r>
              <w:rPr>
                <w:rFonts w:hint="eastAsia"/>
              </w:rPr>
              <w:t>购置混合机、破碎机、压片机和制粒机等生产设备进行固体饮料、压片糖果、袋泡茶和膏兹的生产</w:t>
            </w:r>
            <w:r>
              <w:rPr>
                <w:rFonts w:hint="eastAsia"/>
                <w:szCs w:val="24"/>
              </w:rPr>
              <w:t>，项目正常运行可年产各类产品约</w:t>
            </w:r>
            <w:r>
              <w:rPr>
                <w:rFonts w:hint="eastAsia"/>
                <w:szCs w:val="24"/>
              </w:rPr>
              <w:t>45.5</w:t>
            </w:r>
            <w:r>
              <w:rPr>
                <w:rFonts w:hint="eastAsia"/>
                <w:szCs w:val="24"/>
              </w:rPr>
              <w:t>吨（</w:t>
            </w:r>
            <w:r>
              <w:rPr>
                <w:rFonts w:hint="eastAsia"/>
                <w:szCs w:val="24"/>
              </w:rPr>
              <w:t>40</w:t>
            </w:r>
            <w:r>
              <w:rPr>
                <w:rFonts w:hint="eastAsia"/>
                <w:szCs w:val="24"/>
              </w:rPr>
              <w:t>万箱）。</w:t>
            </w:r>
          </w:p>
          <w:p w:rsidR="00F17080" w:rsidRDefault="000A7984">
            <w:pPr>
              <w:tabs>
                <w:tab w:val="left" w:pos="2220"/>
              </w:tabs>
              <w:ind w:firstLine="482"/>
              <w:rPr>
                <w:b/>
              </w:rPr>
            </w:pPr>
            <w:r>
              <w:rPr>
                <w:b/>
              </w:rPr>
              <w:t>2</w:t>
            </w:r>
            <w:r>
              <w:rPr>
                <w:b/>
              </w:rPr>
              <w:t>、环境质量现状</w:t>
            </w:r>
          </w:p>
          <w:p w:rsidR="00F17080" w:rsidRDefault="000A7984">
            <w:pPr>
              <w:tabs>
                <w:tab w:val="left" w:pos="2220"/>
              </w:tabs>
            </w:pPr>
            <w:r>
              <w:rPr>
                <w:rFonts w:hint="eastAsia"/>
              </w:rPr>
              <w:t>（</w:t>
            </w:r>
            <w:r>
              <w:rPr>
                <w:rFonts w:hint="eastAsia"/>
              </w:rPr>
              <w:t>1</w:t>
            </w:r>
            <w:r>
              <w:rPr>
                <w:rFonts w:hint="eastAsia"/>
              </w:rPr>
              <w:t>）环境空气质量现状</w:t>
            </w:r>
          </w:p>
          <w:p w:rsidR="00F17080" w:rsidRDefault="000A7984">
            <w:pPr>
              <w:widowControl/>
              <w:shd w:val="clear" w:color="auto" w:fill="FFFFFF"/>
              <w:rPr>
                <w:color w:val="000000" w:themeColor="text1"/>
              </w:rPr>
            </w:pPr>
            <w:r>
              <w:rPr>
                <w:rFonts w:hint="eastAsia"/>
                <w:color w:val="000000" w:themeColor="text1"/>
                <w:kern w:val="2"/>
              </w:rPr>
              <w:t>由陕西省环境保护厅办公室发布的《环保快报》中陕西省</w:t>
            </w:r>
            <w:r>
              <w:rPr>
                <w:rFonts w:hint="eastAsia"/>
                <w:color w:val="000000" w:themeColor="text1"/>
                <w:kern w:val="2"/>
              </w:rPr>
              <w:t>122</w:t>
            </w:r>
            <w:r>
              <w:rPr>
                <w:rFonts w:hint="eastAsia"/>
                <w:color w:val="000000" w:themeColor="text1"/>
                <w:kern w:val="2"/>
              </w:rPr>
              <w:t>个县（区）</w:t>
            </w:r>
            <w:r>
              <w:rPr>
                <w:rFonts w:hint="eastAsia"/>
                <w:color w:val="000000" w:themeColor="text1"/>
                <w:kern w:val="2"/>
              </w:rPr>
              <w:t>2017</w:t>
            </w:r>
            <w:r>
              <w:rPr>
                <w:rFonts w:hint="eastAsia"/>
                <w:color w:val="000000" w:themeColor="text1"/>
                <w:kern w:val="2"/>
              </w:rPr>
              <w:t>年环境空气质量状况可知，泾河新城</w:t>
            </w:r>
            <w:r>
              <w:rPr>
                <w:rFonts w:hint="eastAsia"/>
                <w:color w:val="000000" w:themeColor="text1"/>
                <w:kern w:val="2"/>
              </w:rPr>
              <w:t>PM</w:t>
            </w:r>
            <w:r>
              <w:rPr>
                <w:rFonts w:hint="eastAsia"/>
                <w:color w:val="000000" w:themeColor="text1"/>
                <w:kern w:val="2"/>
                <w:vertAlign w:val="subscript"/>
              </w:rPr>
              <w:t>10</w:t>
            </w:r>
            <w:r>
              <w:rPr>
                <w:rFonts w:hint="eastAsia"/>
                <w:color w:val="000000" w:themeColor="text1"/>
                <w:kern w:val="2"/>
              </w:rPr>
              <w:t>均值（微克</w:t>
            </w:r>
            <w:r>
              <w:rPr>
                <w:rFonts w:hint="eastAsia"/>
                <w:color w:val="000000" w:themeColor="text1"/>
                <w:kern w:val="2"/>
              </w:rPr>
              <w:t>/</w:t>
            </w:r>
            <w:r>
              <w:rPr>
                <w:rFonts w:hint="eastAsia"/>
                <w:color w:val="000000" w:themeColor="text1"/>
                <w:kern w:val="2"/>
              </w:rPr>
              <w:t>立方米）、</w:t>
            </w:r>
            <w:r>
              <w:rPr>
                <w:rFonts w:hint="eastAsia"/>
                <w:color w:val="000000" w:themeColor="text1"/>
                <w:kern w:val="2"/>
              </w:rPr>
              <w:t>PM</w:t>
            </w:r>
            <w:r>
              <w:rPr>
                <w:rFonts w:hint="eastAsia"/>
                <w:color w:val="000000" w:themeColor="text1"/>
                <w:kern w:val="2"/>
                <w:vertAlign w:val="subscript"/>
              </w:rPr>
              <w:t>2.5</w:t>
            </w:r>
            <w:r>
              <w:rPr>
                <w:rFonts w:hint="eastAsia"/>
                <w:color w:val="000000" w:themeColor="text1"/>
                <w:kern w:val="2"/>
              </w:rPr>
              <w:t>均值（微克</w:t>
            </w:r>
            <w:r>
              <w:rPr>
                <w:rFonts w:hint="eastAsia"/>
                <w:color w:val="000000" w:themeColor="text1"/>
                <w:kern w:val="2"/>
              </w:rPr>
              <w:t>/</w:t>
            </w:r>
            <w:r>
              <w:rPr>
                <w:rFonts w:hint="eastAsia"/>
                <w:color w:val="000000" w:themeColor="text1"/>
                <w:kern w:val="2"/>
              </w:rPr>
              <w:t>立方米）、</w:t>
            </w:r>
            <w:r>
              <w:rPr>
                <w:rFonts w:hint="eastAsia"/>
                <w:color w:val="000000" w:themeColor="text1"/>
                <w:kern w:val="2"/>
              </w:rPr>
              <w:t>O</w:t>
            </w:r>
            <w:r>
              <w:rPr>
                <w:rFonts w:hint="eastAsia"/>
                <w:color w:val="000000" w:themeColor="text1"/>
                <w:kern w:val="2"/>
                <w:vertAlign w:val="subscript"/>
              </w:rPr>
              <w:t>3</w:t>
            </w:r>
            <w:r>
              <w:rPr>
                <w:rFonts w:hint="eastAsia"/>
                <w:color w:val="000000" w:themeColor="text1"/>
                <w:kern w:val="2"/>
              </w:rPr>
              <w:t>第</w:t>
            </w:r>
            <w:r>
              <w:rPr>
                <w:rFonts w:hint="eastAsia"/>
                <w:color w:val="000000" w:themeColor="text1"/>
                <w:kern w:val="2"/>
              </w:rPr>
              <w:t>90</w:t>
            </w:r>
            <w:r>
              <w:rPr>
                <w:rFonts w:hint="eastAsia"/>
                <w:color w:val="000000" w:themeColor="text1"/>
                <w:kern w:val="2"/>
              </w:rPr>
              <w:t>百分位浓度（微克</w:t>
            </w:r>
            <w:r>
              <w:rPr>
                <w:rFonts w:hint="eastAsia"/>
                <w:color w:val="000000" w:themeColor="text1"/>
                <w:kern w:val="2"/>
              </w:rPr>
              <w:t>/</w:t>
            </w:r>
            <w:r>
              <w:rPr>
                <w:rFonts w:hint="eastAsia"/>
                <w:color w:val="000000" w:themeColor="text1"/>
                <w:kern w:val="2"/>
              </w:rPr>
              <w:t>立方米）不达标。其余指标满足</w:t>
            </w:r>
            <w:r>
              <w:rPr>
                <w:rFonts w:hint="eastAsia"/>
                <w:color w:val="000000" w:themeColor="text1"/>
              </w:rPr>
              <w:t>《环境空气质量标准》（</w:t>
            </w:r>
            <w:r>
              <w:rPr>
                <w:rFonts w:hint="eastAsia"/>
                <w:color w:val="000000" w:themeColor="text1"/>
              </w:rPr>
              <w:t>GB3095-2012</w:t>
            </w:r>
            <w:r>
              <w:rPr>
                <w:rFonts w:hint="eastAsia"/>
                <w:color w:val="000000" w:themeColor="text1"/>
              </w:rPr>
              <w:t>）（修改单）中的二级标准。详见附件。</w:t>
            </w:r>
          </w:p>
          <w:p w:rsidR="00F17080" w:rsidRDefault="000A7984">
            <w:pPr>
              <w:widowControl/>
              <w:shd w:val="clear" w:color="auto" w:fill="FFFFFF"/>
              <w:jc w:val="left"/>
              <w:rPr>
                <w:color w:val="000000" w:themeColor="text1"/>
              </w:rPr>
            </w:pPr>
            <w:r>
              <w:rPr>
                <w:rFonts w:hint="eastAsia"/>
                <w:color w:val="000000" w:themeColor="text1"/>
                <w:kern w:val="2"/>
              </w:rPr>
              <w:t>由此可以判定，项目所在评价区域为不达标区。</w:t>
            </w:r>
          </w:p>
          <w:p w:rsidR="00F17080" w:rsidRDefault="000A7984">
            <w:r>
              <w:t>（</w:t>
            </w:r>
            <w:r>
              <w:t>2</w:t>
            </w:r>
            <w:r>
              <w:t>）声环境现状</w:t>
            </w:r>
          </w:p>
          <w:p w:rsidR="00F17080" w:rsidRDefault="000A7984">
            <w:r>
              <w:t>根据噪声统计结果，项目厂界满足《声环境质量标准》（</w:t>
            </w:r>
            <w:r>
              <w:t>GB3096-2008</w:t>
            </w:r>
            <w:r>
              <w:t>）中</w:t>
            </w:r>
            <w:r>
              <w:rPr>
                <w:rFonts w:hint="eastAsia"/>
              </w:rPr>
              <w:t>3</w:t>
            </w:r>
            <w:r>
              <w:t>类标准，说明项目区声环境质量较好。</w:t>
            </w:r>
          </w:p>
          <w:p w:rsidR="00F17080" w:rsidRDefault="000A7984">
            <w:pPr>
              <w:tabs>
                <w:tab w:val="left" w:pos="2220"/>
              </w:tabs>
              <w:ind w:firstLine="482"/>
              <w:rPr>
                <w:b/>
              </w:rPr>
            </w:pPr>
            <w:r>
              <w:rPr>
                <w:b/>
              </w:rPr>
              <w:t>3</w:t>
            </w:r>
            <w:r>
              <w:rPr>
                <w:b/>
              </w:rPr>
              <w:t>、主要环境影响</w:t>
            </w:r>
          </w:p>
          <w:p w:rsidR="00F17080" w:rsidRDefault="000A7984" w:rsidP="00F56550">
            <w:pPr>
              <w:ind w:firstLine="482"/>
              <w:rPr>
                <w:b/>
                <w:bCs/>
              </w:rPr>
            </w:pPr>
            <w:r>
              <w:rPr>
                <w:rFonts w:hint="eastAsia"/>
                <w:b/>
                <w:bCs/>
              </w:rPr>
              <w:t>施工期</w:t>
            </w:r>
          </w:p>
          <w:p w:rsidR="00F17080" w:rsidRDefault="000A7984">
            <w:r>
              <w:rPr>
                <w:rFonts w:hint="eastAsia"/>
              </w:rPr>
              <w:t>（</w:t>
            </w:r>
            <w:r>
              <w:rPr>
                <w:rFonts w:hint="eastAsia"/>
              </w:rPr>
              <w:t>1</w:t>
            </w:r>
            <w:r>
              <w:rPr>
                <w:rFonts w:hint="eastAsia"/>
              </w:rPr>
              <w:t>）废水影响分析</w:t>
            </w:r>
          </w:p>
          <w:p w:rsidR="00F17080" w:rsidRDefault="000A7984">
            <w:pPr>
              <w:rPr>
                <w:color w:val="000000" w:themeColor="text1"/>
              </w:rPr>
            </w:pPr>
            <w:r>
              <w:rPr>
                <w:color w:val="000000" w:themeColor="text1"/>
              </w:rPr>
              <w:t>项目施工期废水主要为施工人员生活污水及场地清扫废水，本项目洗漱废水用来场地清扫，其余生活污水依</w:t>
            </w:r>
            <w:r>
              <w:rPr>
                <w:rFonts w:hint="eastAsia"/>
                <w:color w:val="000000" w:themeColor="text1"/>
              </w:rPr>
              <w:t>出租方已建成</w:t>
            </w:r>
            <w:r>
              <w:rPr>
                <w:color w:val="000000" w:themeColor="text1"/>
              </w:rPr>
              <w:t>粪池预处理后排入市政管网</w:t>
            </w:r>
            <w:r>
              <w:rPr>
                <w:rFonts w:hint="eastAsia"/>
                <w:color w:val="000000" w:themeColor="text1"/>
              </w:rPr>
              <w:t>，最总排入泾河新城第三污水处理厂处理进行深度处理，</w:t>
            </w:r>
            <w:r>
              <w:rPr>
                <w:color w:val="000000" w:themeColor="text1"/>
              </w:rPr>
              <w:t>不会对周围外环境造成污染。</w:t>
            </w:r>
          </w:p>
          <w:p w:rsidR="00F17080" w:rsidRDefault="000A7984">
            <w:r>
              <w:rPr>
                <w:rFonts w:hint="eastAsia"/>
              </w:rPr>
              <w:t>（</w:t>
            </w:r>
            <w:r>
              <w:rPr>
                <w:rFonts w:hint="eastAsia"/>
              </w:rPr>
              <w:t>2</w:t>
            </w:r>
            <w:r>
              <w:rPr>
                <w:rFonts w:hint="eastAsia"/>
              </w:rPr>
              <w:t>）噪声影响分析</w:t>
            </w:r>
          </w:p>
          <w:p w:rsidR="00F17080" w:rsidRDefault="000A7984">
            <w:pPr>
              <w:rPr>
                <w:color w:val="000000" w:themeColor="text1"/>
              </w:rPr>
            </w:pPr>
            <w:r>
              <w:rPr>
                <w:color w:val="000000" w:themeColor="text1"/>
              </w:rPr>
              <w:t>施工期噪声主要来源于运输设备的车辆、以及各类铣床等设备的安装，噪</w:t>
            </w:r>
            <w:r>
              <w:rPr>
                <w:color w:val="000000" w:themeColor="text1"/>
              </w:rPr>
              <w:lastRenderedPageBreak/>
              <w:t>声源强在</w:t>
            </w:r>
            <w:r>
              <w:rPr>
                <w:color w:val="000000" w:themeColor="text1"/>
              </w:rPr>
              <w:t>70-85dB</w:t>
            </w:r>
            <w:r>
              <w:rPr>
                <w:color w:val="000000" w:themeColor="text1"/>
              </w:rPr>
              <w:t>（</w:t>
            </w:r>
            <w:r>
              <w:rPr>
                <w:color w:val="000000" w:themeColor="text1"/>
              </w:rPr>
              <w:t>A</w:t>
            </w:r>
            <w:r>
              <w:rPr>
                <w:color w:val="000000" w:themeColor="text1"/>
              </w:rPr>
              <w:t>）。该类噪声具有阶段性、临时性和不固定性的特点。项目所在区域</w:t>
            </w:r>
            <w:r>
              <w:rPr>
                <w:color w:val="000000" w:themeColor="text1"/>
              </w:rPr>
              <w:t>200m</w:t>
            </w:r>
            <w:r>
              <w:rPr>
                <w:color w:val="000000" w:themeColor="text1"/>
              </w:rPr>
              <w:t>范围内无居民，施工期间合理安排施工时间，加强管理，对周围外部环境影响较小。</w:t>
            </w:r>
          </w:p>
          <w:p w:rsidR="00F17080" w:rsidRDefault="000A7984">
            <w:r>
              <w:rPr>
                <w:rFonts w:hint="eastAsia"/>
              </w:rPr>
              <w:t>（</w:t>
            </w:r>
            <w:r>
              <w:rPr>
                <w:rFonts w:hint="eastAsia"/>
              </w:rPr>
              <w:t>3</w:t>
            </w:r>
            <w:r>
              <w:rPr>
                <w:rFonts w:hint="eastAsia"/>
              </w:rPr>
              <w:t>）固体废物影响分析</w:t>
            </w:r>
          </w:p>
          <w:p w:rsidR="00F17080" w:rsidRDefault="000A7984">
            <w:r>
              <w:rPr>
                <w:color w:val="000000" w:themeColor="text1"/>
              </w:rPr>
              <w:t>施工期产生发固体废弃物主要为少量的包装废弃物及生活垃圾。设备包装废弃物及</w:t>
            </w:r>
            <w:r>
              <w:rPr>
                <w:rFonts w:hint="eastAsia"/>
                <w:color w:val="000000" w:themeColor="text1"/>
              </w:rPr>
              <w:t>生活</w:t>
            </w:r>
            <w:r>
              <w:rPr>
                <w:color w:val="000000" w:themeColor="text1"/>
              </w:rPr>
              <w:t>垃圾统一分类收集后，按当地环卫部门规定方式妥善处理处置。</w:t>
            </w:r>
          </w:p>
          <w:p w:rsidR="00F17080" w:rsidRDefault="000A7984" w:rsidP="00F56550">
            <w:pPr>
              <w:ind w:firstLine="482"/>
              <w:rPr>
                <w:b/>
                <w:bCs/>
              </w:rPr>
            </w:pPr>
            <w:r>
              <w:rPr>
                <w:rFonts w:hint="eastAsia"/>
                <w:b/>
                <w:bCs/>
              </w:rPr>
              <w:t>运营期</w:t>
            </w:r>
          </w:p>
          <w:p w:rsidR="00F17080" w:rsidRDefault="000A7984">
            <w:r>
              <w:rPr>
                <w:rFonts w:hint="eastAsia"/>
              </w:rPr>
              <w:t>（</w:t>
            </w:r>
            <w:r>
              <w:rPr>
                <w:rFonts w:hint="eastAsia"/>
              </w:rPr>
              <w:t>1</w:t>
            </w:r>
            <w:r>
              <w:rPr>
                <w:rFonts w:hint="eastAsia"/>
              </w:rPr>
              <w:t>）废气</w:t>
            </w:r>
          </w:p>
          <w:p w:rsidR="00F17080" w:rsidRDefault="000A7984">
            <w:r>
              <w:rPr>
                <w:rFonts w:hint="eastAsia"/>
              </w:rPr>
              <w:t>本项目不设置食堂，无油烟废气产生。运营期产生的废气主要为粉料加工过程中产生的粉尘及熬制间熬制中药时产生的少量异味气体。</w:t>
            </w:r>
          </w:p>
          <w:p w:rsidR="00F17080" w:rsidRDefault="0027495B">
            <w:r>
              <w:rPr>
                <w:rFonts w:hint="eastAsia"/>
              </w:rPr>
              <w:fldChar w:fldCharType="begin"/>
            </w:r>
            <w:r w:rsidR="000A7984">
              <w:rPr>
                <w:rFonts w:hint="eastAsia"/>
              </w:rPr>
              <w:instrText xml:space="preserve"> = 1 \* GB3 \* MERGEFORMAT </w:instrText>
            </w:r>
            <w:r>
              <w:rPr>
                <w:rFonts w:hint="eastAsia"/>
              </w:rPr>
              <w:fldChar w:fldCharType="separate"/>
            </w:r>
            <w:r w:rsidR="000A7984">
              <w:t>①</w:t>
            </w:r>
            <w:r>
              <w:rPr>
                <w:rFonts w:hint="eastAsia"/>
              </w:rPr>
              <w:fldChar w:fldCharType="end"/>
            </w:r>
            <w:r w:rsidR="000A7984">
              <w:rPr>
                <w:rFonts w:hint="eastAsia"/>
              </w:rPr>
              <w:t>粉尘</w:t>
            </w:r>
          </w:p>
          <w:p w:rsidR="00F17080" w:rsidRDefault="000A7984">
            <w:pPr>
              <w:rPr>
                <w:color w:val="000000" w:themeColor="text1"/>
              </w:rPr>
            </w:pPr>
            <w:r>
              <w:rPr>
                <w:rFonts w:hint="eastAsia"/>
                <w:color w:val="000000" w:themeColor="text1"/>
              </w:rPr>
              <w:t>根据源强分析可知，本项目无组织粉尘排放量为</w:t>
            </w:r>
            <w:r>
              <w:rPr>
                <w:rFonts w:hint="eastAsia"/>
                <w:color w:val="000000" w:themeColor="text1"/>
              </w:rPr>
              <w:t>0.0359t/a</w:t>
            </w:r>
            <w:r>
              <w:rPr>
                <w:rFonts w:hint="eastAsia"/>
                <w:color w:val="000000" w:themeColor="text1"/>
              </w:rPr>
              <w:t>。由预测结果可知，本项目无组织粉尘最大落地浓度为</w:t>
            </w:r>
            <w:r>
              <w:rPr>
                <w:rFonts w:eastAsiaTheme="minorEastAsia" w:hint="eastAsia"/>
                <w:color w:val="000000" w:themeColor="text1"/>
              </w:rPr>
              <w:t>0.004453mg/m</w:t>
            </w:r>
            <w:r>
              <w:rPr>
                <w:rFonts w:eastAsiaTheme="minorEastAsia" w:hint="eastAsia"/>
                <w:color w:val="000000" w:themeColor="text1"/>
                <w:vertAlign w:val="superscript"/>
              </w:rPr>
              <w:t>3</w:t>
            </w:r>
            <w:r>
              <w:rPr>
                <w:rFonts w:hint="eastAsia"/>
                <w:color w:val="000000" w:themeColor="text1"/>
              </w:rPr>
              <w:t>，占标率为</w:t>
            </w:r>
            <w:r>
              <w:rPr>
                <w:rFonts w:eastAsiaTheme="minorEastAsia" w:hint="eastAsia"/>
                <w:color w:val="000000" w:themeColor="text1"/>
              </w:rPr>
              <w:t>0.495%</w:t>
            </w:r>
            <w:r>
              <w:rPr>
                <w:rFonts w:hint="eastAsia"/>
                <w:color w:val="000000" w:themeColor="text1"/>
              </w:rPr>
              <w:t>，出现在项目地下风向</w:t>
            </w:r>
            <w:r>
              <w:rPr>
                <w:rFonts w:hint="eastAsia"/>
                <w:color w:val="000000" w:themeColor="text1"/>
              </w:rPr>
              <w:t>127m</w:t>
            </w:r>
            <w:r>
              <w:rPr>
                <w:rFonts w:hint="eastAsia"/>
                <w:color w:val="000000" w:themeColor="text1"/>
              </w:rPr>
              <w:t>处，评价等级为三级评价。</w:t>
            </w:r>
          </w:p>
          <w:p w:rsidR="00F17080" w:rsidRDefault="000A7984">
            <w:pPr>
              <w:rPr>
                <w:color w:val="000000" w:themeColor="text1"/>
              </w:rPr>
            </w:pPr>
            <w:r>
              <w:rPr>
                <w:rFonts w:hint="eastAsia"/>
                <w:color w:val="000000" w:themeColor="text1"/>
              </w:rPr>
              <w:t>综上所述，本项目颗粒物排放量较小，占标率低，对周围大气环境贡献值小，能够满足《大气污染物综合排放标准》（</w:t>
            </w:r>
            <w:r>
              <w:rPr>
                <w:rFonts w:hint="eastAsia"/>
                <w:color w:val="000000" w:themeColor="text1"/>
              </w:rPr>
              <w:t>GB16297-1996</w:t>
            </w:r>
            <w:r>
              <w:rPr>
                <w:rFonts w:hint="eastAsia"/>
                <w:color w:val="000000" w:themeColor="text1"/>
              </w:rPr>
              <w:t>）中颗粒物无组织排放监控浓度限值（</w:t>
            </w:r>
            <w:r>
              <w:rPr>
                <w:rFonts w:hint="eastAsia"/>
                <w:color w:val="000000" w:themeColor="text1"/>
              </w:rPr>
              <w:t>1.0mg/m</w:t>
            </w:r>
            <w:r>
              <w:rPr>
                <w:rFonts w:hint="eastAsia"/>
                <w:color w:val="000000" w:themeColor="text1"/>
                <w:vertAlign w:val="superscript"/>
              </w:rPr>
              <w:t>3</w:t>
            </w:r>
            <w:r>
              <w:rPr>
                <w:rFonts w:hint="eastAsia"/>
                <w:color w:val="000000" w:themeColor="text1"/>
              </w:rPr>
              <w:t>），因此，本项目运营期产生的废气对环境影响较小。</w:t>
            </w:r>
          </w:p>
          <w:p w:rsidR="00F17080" w:rsidRDefault="0027495B">
            <w:pPr>
              <w:rPr>
                <w:color w:val="000000" w:themeColor="text1"/>
              </w:rPr>
            </w:pPr>
            <w:r>
              <w:rPr>
                <w:rFonts w:hint="eastAsia"/>
                <w:color w:val="000000" w:themeColor="text1"/>
              </w:rPr>
              <w:fldChar w:fldCharType="begin"/>
            </w:r>
            <w:r w:rsidR="000A7984">
              <w:rPr>
                <w:rFonts w:hint="eastAsia"/>
                <w:color w:val="000000" w:themeColor="text1"/>
              </w:rPr>
              <w:instrText xml:space="preserve"> = 2 \* GB3 \* MERGEFORMAT </w:instrText>
            </w:r>
            <w:r>
              <w:rPr>
                <w:rFonts w:hint="eastAsia"/>
                <w:color w:val="000000" w:themeColor="text1"/>
              </w:rPr>
              <w:fldChar w:fldCharType="separate"/>
            </w:r>
            <w:r w:rsidR="000A7984">
              <w:t>②</w:t>
            </w:r>
            <w:r>
              <w:rPr>
                <w:rFonts w:hint="eastAsia"/>
                <w:color w:val="000000" w:themeColor="text1"/>
              </w:rPr>
              <w:fldChar w:fldCharType="end"/>
            </w:r>
            <w:r w:rsidR="000A7984">
              <w:rPr>
                <w:rFonts w:hint="eastAsia"/>
                <w:color w:val="000000" w:themeColor="text1"/>
              </w:rPr>
              <w:t>异味气体</w:t>
            </w:r>
          </w:p>
          <w:p w:rsidR="00F17080" w:rsidRDefault="000A7984">
            <w:pPr>
              <w:rPr>
                <w:color w:val="000000" w:themeColor="text1"/>
              </w:rPr>
            </w:pPr>
            <w:r>
              <w:rPr>
                <w:rFonts w:hint="eastAsia"/>
                <w:color w:val="000000" w:themeColor="text1"/>
              </w:rPr>
              <w:t>煎煮工序将产生废气</w:t>
            </w:r>
            <w:r>
              <w:rPr>
                <w:color w:val="000000" w:themeColor="text1"/>
              </w:rPr>
              <w:t>，</w:t>
            </w:r>
            <w:r>
              <w:rPr>
                <w:rFonts w:hint="eastAsia"/>
                <w:color w:val="000000" w:themeColor="text1"/>
              </w:rPr>
              <w:t>主要为水蒸气和少量异味气体。煎煮所使用原料为植物草药，不涉及有毒有害物质，没有有毒有害气体</w:t>
            </w:r>
            <w:r>
              <w:rPr>
                <w:color w:val="000000" w:themeColor="text1"/>
              </w:rPr>
              <w:t>，</w:t>
            </w:r>
            <w:r>
              <w:rPr>
                <w:rFonts w:hint="eastAsia"/>
                <w:color w:val="000000" w:themeColor="text1"/>
              </w:rPr>
              <w:t>且项目附近无居民及其他环境敏感敏感目标，本项目运营期产生的异味气体对环境影响较小。</w:t>
            </w:r>
          </w:p>
          <w:p w:rsidR="00F17080" w:rsidRDefault="000A7984">
            <w:pPr>
              <w:tabs>
                <w:tab w:val="left" w:pos="2220"/>
              </w:tabs>
            </w:pPr>
            <w:r>
              <w:t>（</w:t>
            </w:r>
            <w:r>
              <w:t>2</w:t>
            </w:r>
            <w:r>
              <w:t>）废水</w:t>
            </w:r>
          </w:p>
          <w:p w:rsidR="00F17080" w:rsidRDefault="000A7984">
            <w:pPr>
              <w:rPr>
                <w:color w:val="000000" w:themeColor="text1"/>
              </w:rPr>
            </w:pPr>
            <w:r>
              <w:rPr>
                <w:rFonts w:hint="eastAsia"/>
                <w:color w:val="000000" w:themeColor="text1"/>
              </w:rPr>
              <w:t>本项目运营期外排废水主要为生活污水，生活污水经已建成</w:t>
            </w:r>
            <w:r>
              <w:rPr>
                <w:rFonts w:hint="eastAsia"/>
                <w:color w:val="000000" w:themeColor="text1"/>
              </w:rPr>
              <w:t>60m</w:t>
            </w:r>
            <w:r>
              <w:rPr>
                <w:rFonts w:hint="eastAsia"/>
                <w:color w:val="000000" w:themeColor="text1"/>
                <w:vertAlign w:val="superscript"/>
              </w:rPr>
              <w:t>3</w:t>
            </w:r>
            <w:r>
              <w:rPr>
                <w:rFonts w:hint="eastAsia"/>
                <w:color w:val="000000" w:themeColor="text1"/>
              </w:rPr>
              <w:t>化粪池收集预处理后排入泾河新城第三污水处理厂处理，经预测结果可知，生活污水排放满足《污水综合排放标准》（</w:t>
            </w:r>
            <w:r>
              <w:rPr>
                <w:rFonts w:hint="eastAsia"/>
                <w:color w:val="000000" w:themeColor="text1"/>
              </w:rPr>
              <w:t>GB8978-1996</w:t>
            </w:r>
            <w:r>
              <w:rPr>
                <w:rFonts w:hint="eastAsia"/>
                <w:color w:val="000000" w:themeColor="text1"/>
              </w:rPr>
              <w:t>）中的三级标准，氨氮可满足《污水排入城镇下水道水质标准</w:t>
            </w:r>
            <w:bookmarkStart w:id="7" w:name="_GoBack"/>
            <w:bookmarkEnd w:id="7"/>
            <w:r>
              <w:rPr>
                <w:rFonts w:hint="eastAsia"/>
                <w:color w:val="000000" w:themeColor="text1"/>
              </w:rPr>
              <w:t>》（</w:t>
            </w:r>
            <w:r>
              <w:rPr>
                <w:rFonts w:hint="eastAsia"/>
                <w:color w:val="000000" w:themeColor="text1"/>
              </w:rPr>
              <w:t>GB/T31962-2015</w:t>
            </w:r>
            <w:r>
              <w:rPr>
                <w:rFonts w:hint="eastAsia"/>
                <w:color w:val="000000" w:themeColor="text1"/>
              </w:rPr>
              <w:t>）表</w:t>
            </w:r>
            <w:r>
              <w:rPr>
                <w:rFonts w:hint="eastAsia"/>
                <w:color w:val="000000" w:themeColor="text1"/>
              </w:rPr>
              <w:t>1</w:t>
            </w:r>
            <w:r>
              <w:rPr>
                <w:rFonts w:hint="eastAsia"/>
                <w:color w:val="000000" w:themeColor="text1"/>
              </w:rPr>
              <w:t>中</w:t>
            </w:r>
            <w:r>
              <w:rPr>
                <w:rFonts w:hint="eastAsia"/>
                <w:color w:val="000000" w:themeColor="text1"/>
              </w:rPr>
              <w:t>B</w:t>
            </w:r>
            <w:r>
              <w:rPr>
                <w:rFonts w:hint="eastAsia"/>
                <w:color w:val="000000" w:themeColor="text1"/>
              </w:rPr>
              <w:t>级标准。因此本项目生活污水对外界环境影响较小。</w:t>
            </w:r>
          </w:p>
          <w:p w:rsidR="00F17080" w:rsidRDefault="000A7984">
            <w:r>
              <w:lastRenderedPageBreak/>
              <w:t>（</w:t>
            </w:r>
            <w:r>
              <w:t>3</w:t>
            </w:r>
            <w:r>
              <w:t>）噪声</w:t>
            </w:r>
          </w:p>
          <w:p w:rsidR="00F17080" w:rsidRDefault="000A7984">
            <w:pPr>
              <w:pStyle w:val="aff1"/>
              <w:adjustRightInd/>
              <w:spacing w:line="360" w:lineRule="auto"/>
              <w:ind w:left="0" w:right="0" w:firstLineChars="200" w:firstLine="480"/>
              <w:jc w:val="both"/>
              <w:rPr>
                <w:color w:val="000000" w:themeColor="text1"/>
                <w:szCs w:val="22"/>
              </w:rPr>
            </w:pPr>
            <w:r>
              <w:rPr>
                <w:rFonts w:hint="eastAsia"/>
                <w:color w:val="000000" w:themeColor="text1"/>
                <w:szCs w:val="22"/>
              </w:rPr>
              <w:t>本项目运行期夜间不生产，由预测结果可知，</w:t>
            </w:r>
            <w:r>
              <w:rPr>
                <w:color w:val="000000" w:themeColor="text1"/>
                <w:szCs w:val="22"/>
              </w:rPr>
              <w:t>在采取噪声控制措施后，各场界噪声昼间、夜间</w:t>
            </w:r>
            <w:r>
              <w:rPr>
                <w:rFonts w:hint="eastAsia"/>
                <w:color w:val="000000" w:themeColor="text1"/>
                <w:szCs w:val="22"/>
              </w:rPr>
              <w:t>贡献值</w:t>
            </w:r>
            <w:r>
              <w:rPr>
                <w:color w:val="000000" w:themeColor="text1"/>
                <w:szCs w:val="22"/>
              </w:rPr>
              <w:t>均符合《工业企业厂界环境噪声排放标准》（</w:t>
            </w:r>
            <w:r>
              <w:rPr>
                <w:color w:val="000000" w:themeColor="text1"/>
                <w:szCs w:val="22"/>
              </w:rPr>
              <w:t>GB12348-2008</w:t>
            </w:r>
            <w:r>
              <w:rPr>
                <w:color w:val="000000" w:themeColor="text1"/>
                <w:szCs w:val="22"/>
              </w:rPr>
              <w:t>）</w:t>
            </w:r>
            <w:r>
              <w:rPr>
                <w:rFonts w:hint="eastAsia"/>
                <w:color w:val="000000" w:themeColor="text1"/>
                <w:szCs w:val="22"/>
              </w:rPr>
              <w:t>3</w:t>
            </w:r>
            <w:r>
              <w:rPr>
                <w:color w:val="000000" w:themeColor="text1"/>
                <w:szCs w:val="22"/>
              </w:rPr>
              <w:t>类标准。且项目附近</w:t>
            </w:r>
            <w:r>
              <w:rPr>
                <w:color w:val="000000" w:themeColor="text1"/>
                <w:szCs w:val="22"/>
              </w:rPr>
              <w:t>200m</w:t>
            </w:r>
            <w:r>
              <w:rPr>
                <w:color w:val="000000" w:themeColor="text1"/>
                <w:szCs w:val="22"/>
              </w:rPr>
              <w:t>范围内无敏感点，项目产生的噪声对外界影响较小。</w:t>
            </w:r>
          </w:p>
          <w:p w:rsidR="00F17080" w:rsidRDefault="000A7984">
            <w:r>
              <w:t>（</w:t>
            </w:r>
            <w:r>
              <w:t>4</w:t>
            </w:r>
            <w:r>
              <w:t>）固废</w:t>
            </w:r>
          </w:p>
          <w:p w:rsidR="00F17080" w:rsidRDefault="000A7984">
            <w:pPr>
              <w:tabs>
                <w:tab w:val="left" w:pos="2220"/>
              </w:tabs>
            </w:pPr>
            <w:r>
              <w:rPr>
                <w:rFonts w:hint="eastAsia"/>
              </w:rPr>
              <w:t>项目运营期产生的固体废弃物主要为生活垃圾、包装废弃物、不合格产品和废药渣。</w:t>
            </w:r>
          </w:p>
          <w:p w:rsidR="00F17080" w:rsidRDefault="000A7984">
            <w:pPr>
              <w:tabs>
                <w:tab w:val="left" w:pos="2220"/>
              </w:tabs>
            </w:pPr>
            <w:r>
              <w:rPr>
                <w:rFonts w:hint="eastAsia"/>
              </w:rPr>
              <w:t>生活垃圾和废药渣由垃圾桶收集后交当地环卫部门处置，包装废弃物交废品回收单位处理，不合格产品收集作为养殖饲料外售，</w:t>
            </w:r>
            <w:r>
              <w:t>综上所述项目产生的固体废弃物不外排，处置妥善，对环境影响较小。</w:t>
            </w:r>
          </w:p>
          <w:p w:rsidR="00F17080" w:rsidRDefault="000A7984">
            <w:pPr>
              <w:tabs>
                <w:tab w:val="left" w:pos="2220"/>
              </w:tabs>
              <w:ind w:firstLine="482"/>
              <w:rPr>
                <w:b/>
              </w:rPr>
            </w:pPr>
            <w:r>
              <w:rPr>
                <w:b/>
              </w:rPr>
              <w:t>5</w:t>
            </w:r>
            <w:r>
              <w:rPr>
                <w:b/>
              </w:rPr>
              <w:t>、结论</w:t>
            </w:r>
          </w:p>
          <w:p w:rsidR="00F17080" w:rsidRDefault="000A7984">
            <w:r>
              <w:t>综上所述，本项目的建设符合国家产业政策，运营期间</w:t>
            </w:r>
            <w:r>
              <w:t>“</w:t>
            </w:r>
            <w:r>
              <w:t>三废</w:t>
            </w:r>
            <w:r>
              <w:t>”</w:t>
            </w:r>
            <w:r>
              <w:t>产生量较小。在严格采取本报告表所提出的各项环境保护措施后，各类污染物均可达标排放，对周围环境的影响在可承受范围之内，因此环评认为，从环保角度出发，本项目的建设是可行。</w:t>
            </w:r>
          </w:p>
          <w:p w:rsidR="00F17080" w:rsidRDefault="00F17080"/>
        </w:tc>
      </w:tr>
      <w:tr w:rsidR="00F17080">
        <w:trPr>
          <w:gridBefore w:val="1"/>
          <w:gridAfter w:val="2"/>
          <w:wBefore w:w="108" w:type="dxa"/>
          <w:wAfter w:w="812" w:type="dxa"/>
          <w:trHeight w:val="12181"/>
        </w:trPr>
        <w:tc>
          <w:tcPr>
            <w:tcW w:w="8364" w:type="dxa"/>
          </w:tcPr>
          <w:p w:rsidR="00F17080" w:rsidRDefault="000A7984">
            <w:pPr>
              <w:pStyle w:val="2"/>
              <w:spacing w:before="65" w:after="65"/>
              <w:rPr>
                <w:kern w:val="0"/>
              </w:rPr>
            </w:pPr>
            <w:r>
              <w:rPr>
                <w:kern w:val="0"/>
              </w:rPr>
              <w:lastRenderedPageBreak/>
              <w:t>要求与建议</w:t>
            </w:r>
          </w:p>
          <w:p w:rsidR="00F17080" w:rsidRDefault="000A7984">
            <w:r>
              <w:t>1</w:t>
            </w:r>
            <w:r>
              <w:t>、要求</w:t>
            </w:r>
          </w:p>
          <w:p w:rsidR="00F17080" w:rsidRDefault="000A7984">
            <w:r>
              <w:t>（</w:t>
            </w:r>
            <w:r>
              <w:t>1</w:t>
            </w:r>
            <w:r>
              <w:t>）要求严格执行环保设施与主体工程同时设计、同时施工、同时投入运行的</w:t>
            </w:r>
            <w:r>
              <w:t>“</w:t>
            </w:r>
            <w:r>
              <w:t>三同时</w:t>
            </w:r>
            <w:r>
              <w:t>”</w:t>
            </w:r>
            <w:r>
              <w:t>制度；</w:t>
            </w:r>
          </w:p>
          <w:p w:rsidR="00F17080" w:rsidRDefault="000A7984">
            <w:r>
              <w:t>（</w:t>
            </w:r>
            <w:r>
              <w:t>2</w:t>
            </w:r>
            <w:r>
              <w:t>）加强环境管理工作，建立一套完善的环保管理制度，制定专门的环境管理规章制度，加强环境保护工作的管理；</w:t>
            </w:r>
          </w:p>
          <w:p w:rsidR="00F17080" w:rsidRDefault="000A7984">
            <w:r>
              <w:t>（</w:t>
            </w:r>
            <w:r>
              <w:t>3</w:t>
            </w:r>
            <w:r>
              <w:t>）加强环保设施日常维护和管理，确保环保设施正常运转和污染物稳定达标排放；</w:t>
            </w:r>
          </w:p>
          <w:p w:rsidR="00F17080" w:rsidRDefault="000A7984">
            <w:r>
              <w:t>（</w:t>
            </w:r>
            <w:r>
              <w:t>4</w:t>
            </w:r>
            <w:r>
              <w:t>）本项目应认真落实本报告提出的污染防治措施，积极配合当地环境保护管理部门的监督和管理。</w:t>
            </w:r>
          </w:p>
          <w:p w:rsidR="00F17080" w:rsidRDefault="000A7984">
            <w:r>
              <w:t>2</w:t>
            </w:r>
            <w:r>
              <w:t>、建议</w:t>
            </w:r>
          </w:p>
          <w:p w:rsidR="00F17080" w:rsidRDefault="000A7984">
            <w:r>
              <w:t>（</w:t>
            </w:r>
            <w:r>
              <w:t>1</w:t>
            </w:r>
            <w:r>
              <w:t>）加强车间卫生与安全管理，减少污染和危险事故的发生；</w:t>
            </w:r>
          </w:p>
          <w:p w:rsidR="00F17080" w:rsidRDefault="000A7984">
            <w:r>
              <w:t>（</w:t>
            </w:r>
            <w:r>
              <w:t>2</w:t>
            </w:r>
            <w:r>
              <w:t>）在加强企业管理的同时，建议提高环境保护意识，加强环境管理，提倡清洁文明生产；</w:t>
            </w:r>
          </w:p>
          <w:p w:rsidR="00F17080" w:rsidRDefault="000A7984">
            <w:r>
              <w:t>（</w:t>
            </w:r>
            <w:r>
              <w:t>3</w:t>
            </w:r>
            <w:r>
              <w:t>）进一步加强对职工环境保护的宣传教育工作，提高全体员工的环保意识，做到环境保护、人人有责，落实到每个员工身上。</w:t>
            </w:r>
          </w:p>
          <w:p w:rsidR="00F17080" w:rsidRDefault="00F17080"/>
          <w:p w:rsidR="00F17080" w:rsidRDefault="00F17080"/>
          <w:p w:rsidR="00F17080" w:rsidRDefault="00F17080"/>
          <w:p w:rsidR="00F17080" w:rsidRDefault="00F17080"/>
          <w:p w:rsidR="00F17080" w:rsidRDefault="00F17080"/>
          <w:p w:rsidR="00F17080" w:rsidRDefault="00F17080"/>
          <w:p w:rsidR="00F17080" w:rsidRDefault="00F17080"/>
          <w:p w:rsidR="00F17080" w:rsidRDefault="00F17080"/>
          <w:p w:rsidR="00F17080" w:rsidRDefault="00F17080"/>
          <w:p w:rsidR="00F17080" w:rsidRDefault="00F17080"/>
          <w:p w:rsidR="00F17080" w:rsidRDefault="00F17080"/>
        </w:tc>
      </w:tr>
      <w:tr w:rsidR="00F1708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7" w:type="dxa"/>
          <w:trHeight w:val="6752"/>
        </w:trPr>
        <w:tc>
          <w:tcPr>
            <w:tcW w:w="9277" w:type="dxa"/>
            <w:gridSpan w:val="3"/>
          </w:tcPr>
          <w:p w:rsidR="00F17080" w:rsidRDefault="000A7984">
            <w:pPr>
              <w:ind w:firstLine="482"/>
              <w:rPr>
                <w:b/>
              </w:rPr>
            </w:pPr>
            <w:r>
              <w:rPr>
                <w:b/>
              </w:rPr>
              <w:lastRenderedPageBreak/>
              <w:t>预审意见：</w:t>
            </w:r>
          </w:p>
          <w:p w:rsidR="00F17080" w:rsidRDefault="00F17080"/>
          <w:p w:rsidR="00F17080" w:rsidRDefault="00F17080"/>
          <w:p w:rsidR="00F17080" w:rsidRDefault="00F17080"/>
          <w:p w:rsidR="00F17080" w:rsidRDefault="00F17080"/>
          <w:p w:rsidR="00F17080" w:rsidRDefault="00F17080"/>
          <w:p w:rsidR="00F17080" w:rsidRDefault="00F17080"/>
          <w:p w:rsidR="00F17080" w:rsidRDefault="00F17080"/>
          <w:p w:rsidR="00F17080" w:rsidRDefault="00F17080"/>
          <w:p w:rsidR="00F17080" w:rsidRDefault="00F17080"/>
          <w:p w:rsidR="00F17080" w:rsidRDefault="000A7984">
            <w:pPr>
              <w:ind w:firstLine="560"/>
              <w:rPr>
                <w:sz w:val="28"/>
                <w:szCs w:val="28"/>
              </w:rPr>
            </w:pPr>
            <w:r>
              <w:rPr>
                <w:sz w:val="28"/>
                <w:szCs w:val="28"/>
              </w:rPr>
              <w:t>公</w:t>
            </w:r>
            <w:r>
              <w:rPr>
                <w:sz w:val="28"/>
                <w:szCs w:val="28"/>
              </w:rPr>
              <w:t xml:space="preserve">  </w:t>
            </w:r>
            <w:r>
              <w:rPr>
                <w:sz w:val="28"/>
                <w:szCs w:val="28"/>
              </w:rPr>
              <w:t>章</w:t>
            </w:r>
          </w:p>
          <w:p w:rsidR="00F17080" w:rsidRDefault="00F17080"/>
          <w:p w:rsidR="00F17080" w:rsidRDefault="000A7984">
            <w:pPr>
              <w:rPr>
                <w:bCs/>
              </w:rPr>
            </w:pPr>
            <w:r>
              <w:t>经办人：</w:t>
            </w:r>
            <w:r>
              <w:t xml:space="preserve">                                </w:t>
            </w:r>
            <w:r>
              <w:t>年</w:t>
            </w:r>
            <w:r>
              <w:t xml:space="preserve">  </w:t>
            </w:r>
            <w:r>
              <w:t>月</w:t>
            </w:r>
            <w:r>
              <w:t xml:space="preserve">  </w:t>
            </w:r>
            <w:r>
              <w:t>日</w:t>
            </w:r>
          </w:p>
        </w:tc>
      </w:tr>
      <w:tr w:rsidR="00F1708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7" w:type="dxa"/>
          <w:trHeight w:val="6767"/>
        </w:trPr>
        <w:tc>
          <w:tcPr>
            <w:tcW w:w="9277" w:type="dxa"/>
            <w:gridSpan w:val="3"/>
            <w:vAlign w:val="bottom"/>
          </w:tcPr>
          <w:p w:rsidR="00F17080" w:rsidRDefault="000A7984">
            <w:pPr>
              <w:ind w:firstLine="482"/>
              <w:rPr>
                <w:b/>
              </w:rPr>
            </w:pPr>
            <w:r>
              <w:rPr>
                <w:b/>
              </w:rPr>
              <w:t>下一级环境保护行政主管部门审查意见：</w:t>
            </w:r>
          </w:p>
          <w:p w:rsidR="00F17080" w:rsidRDefault="00F17080"/>
          <w:p w:rsidR="00F17080" w:rsidRDefault="00F17080"/>
          <w:p w:rsidR="00F17080" w:rsidRDefault="00F17080"/>
          <w:p w:rsidR="00F17080" w:rsidRDefault="00F17080"/>
          <w:p w:rsidR="00F17080" w:rsidRDefault="00F17080"/>
          <w:p w:rsidR="00F17080" w:rsidRDefault="00F17080"/>
          <w:p w:rsidR="00F17080" w:rsidRDefault="00F17080"/>
          <w:p w:rsidR="00F17080" w:rsidRDefault="00F17080"/>
          <w:p w:rsidR="00F17080" w:rsidRDefault="00F17080"/>
          <w:p w:rsidR="00F17080" w:rsidRDefault="000A7984">
            <w:pPr>
              <w:ind w:firstLine="560"/>
              <w:rPr>
                <w:sz w:val="28"/>
                <w:szCs w:val="28"/>
              </w:rPr>
            </w:pPr>
            <w:r>
              <w:rPr>
                <w:sz w:val="28"/>
                <w:szCs w:val="28"/>
              </w:rPr>
              <w:t>公</w:t>
            </w:r>
            <w:r>
              <w:rPr>
                <w:sz w:val="28"/>
                <w:szCs w:val="28"/>
              </w:rPr>
              <w:t xml:space="preserve">  </w:t>
            </w:r>
            <w:r>
              <w:rPr>
                <w:sz w:val="28"/>
                <w:szCs w:val="28"/>
              </w:rPr>
              <w:t>章</w:t>
            </w:r>
          </w:p>
          <w:p w:rsidR="00F17080" w:rsidRDefault="000A7984">
            <w:r>
              <w:t>经办人：</w:t>
            </w:r>
            <w:r>
              <w:t xml:space="preserve">                                </w:t>
            </w:r>
            <w:r>
              <w:t>年</w:t>
            </w:r>
            <w:r>
              <w:t xml:space="preserve">  </w:t>
            </w:r>
            <w:r>
              <w:t>月</w:t>
            </w:r>
            <w:r>
              <w:t xml:space="preserve">  </w:t>
            </w:r>
            <w:r>
              <w:t>日</w:t>
            </w:r>
          </w:p>
          <w:p w:rsidR="00F17080" w:rsidRDefault="00F17080">
            <w:pPr>
              <w:rPr>
                <w:bCs/>
              </w:rPr>
            </w:pPr>
          </w:p>
        </w:tc>
      </w:tr>
      <w:tr w:rsidR="00F1708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3216"/>
        </w:trPr>
        <w:tc>
          <w:tcPr>
            <w:tcW w:w="9284" w:type="dxa"/>
            <w:gridSpan w:val="4"/>
          </w:tcPr>
          <w:p w:rsidR="00F17080" w:rsidRDefault="000A7984">
            <w:pPr>
              <w:ind w:firstLine="482"/>
              <w:rPr>
                <w:b/>
              </w:rPr>
            </w:pPr>
            <w:r>
              <w:rPr>
                <w:b/>
              </w:rPr>
              <w:lastRenderedPageBreak/>
              <w:t>审批意见：</w:t>
            </w:r>
          </w:p>
          <w:p w:rsidR="00F17080" w:rsidRDefault="00F17080"/>
          <w:p w:rsidR="00F17080" w:rsidRDefault="00F17080"/>
          <w:p w:rsidR="00F17080" w:rsidRDefault="00F17080"/>
          <w:p w:rsidR="00F17080" w:rsidRDefault="00F17080"/>
          <w:p w:rsidR="00F17080" w:rsidRDefault="00F17080"/>
          <w:p w:rsidR="00F17080" w:rsidRDefault="00F17080"/>
          <w:p w:rsidR="00F17080" w:rsidRDefault="00F17080"/>
          <w:p w:rsidR="00F17080" w:rsidRDefault="00F17080"/>
          <w:p w:rsidR="00F17080" w:rsidRDefault="00F17080"/>
          <w:p w:rsidR="00F17080" w:rsidRDefault="00F17080"/>
          <w:p w:rsidR="00F17080" w:rsidRDefault="00F17080"/>
          <w:p w:rsidR="00F17080" w:rsidRDefault="00F17080"/>
          <w:p w:rsidR="00F17080" w:rsidRDefault="00F17080"/>
          <w:p w:rsidR="00F17080" w:rsidRDefault="00F17080"/>
          <w:p w:rsidR="00F17080" w:rsidRDefault="00F17080"/>
          <w:p w:rsidR="00F17080" w:rsidRDefault="00F17080"/>
          <w:p w:rsidR="00F17080" w:rsidRDefault="00F17080"/>
          <w:p w:rsidR="00F17080" w:rsidRDefault="00F17080"/>
          <w:p w:rsidR="00F17080" w:rsidRDefault="00F17080"/>
          <w:p w:rsidR="00F17080" w:rsidRDefault="00F17080"/>
          <w:p w:rsidR="00F17080" w:rsidRDefault="00F17080"/>
          <w:p w:rsidR="00F17080" w:rsidRDefault="00F17080"/>
          <w:p w:rsidR="00F17080" w:rsidRDefault="00F17080"/>
          <w:p w:rsidR="00F17080" w:rsidRDefault="000A7984">
            <w:pPr>
              <w:ind w:firstLine="560"/>
              <w:rPr>
                <w:sz w:val="28"/>
              </w:rPr>
            </w:pPr>
            <w:r>
              <w:rPr>
                <w:sz w:val="28"/>
              </w:rPr>
              <w:t xml:space="preserve"> </w:t>
            </w:r>
            <w:r>
              <w:rPr>
                <w:sz w:val="28"/>
              </w:rPr>
              <w:t>公</w:t>
            </w:r>
            <w:r>
              <w:rPr>
                <w:sz w:val="28"/>
              </w:rPr>
              <w:t xml:space="preserve">    </w:t>
            </w:r>
            <w:r>
              <w:rPr>
                <w:sz w:val="28"/>
              </w:rPr>
              <w:t>章</w:t>
            </w:r>
          </w:p>
          <w:p w:rsidR="00F17080" w:rsidRDefault="000A7984">
            <w:r>
              <w:t xml:space="preserve">  </w:t>
            </w:r>
            <w:r>
              <w:t>经办人：</w:t>
            </w:r>
            <w:r>
              <w:t xml:space="preserve">                               </w:t>
            </w:r>
            <w:r>
              <w:t>年</w:t>
            </w:r>
            <w:r>
              <w:t xml:space="preserve">      </w:t>
            </w:r>
            <w:r>
              <w:t>月</w:t>
            </w:r>
            <w:r>
              <w:t xml:space="preserve">     </w:t>
            </w:r>
            <w:r>
              <w:t>日</w:t>
            </w:r>
          </w:p>
        </w:tc>
      </w:tr>
    </w:tbl>
    <w:p w:rsidR="00F17080" w:rsidRDefault="00F17080">
      <w:pPr>
        <w:ind w:firstLineChars="0" w:firstLine="0"/>
      </w:pPr>
    </w:p>
    <w:sectPr w:rsidR="00F17080" w:rsidSect="00F17080">
      <w:pgSz w:w="11906" w:h="16838"/>
      <w:pgMar w:top="1440" w:right="1800" w:bottom="1440" w:left="1800" w:header="851" w:footer="1141"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408F" w:rsidRDefault="008D408F" w:rsidP="00F17080">
      <w:pPr>
        <w:spacing w:line="240" w:lineRule="auto"/>
      </w:pPr>
      <w:r>
        <w:separator/>
      </w:r>
    </w:p>
  </w:endnote>
  <w:endnote w:type="continuationSeparator" w:id="0">
    <w:p w:rsidR="008D408F" w:rsidRDefault="008D408F" w:rsidP="00F1708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080" w:rsidRDefault="0027495B">
    <w:pPr>
      <w:pStyle w:val="ab"/>
      <w:ind w:firstLine="360"/>
      <w:rPr>
        <w:rStyle w:val="af3"/>
      </w:rPr>
    </w:pPr>
    <w:r>
      <w:fldChar w:fldCharType="begin"/>
    </w:r>
    <w:r w:rsidR="000A7984">
      <w:rPr>
        <w:rStyle w:val="af3"/>
      </w:rPr>
      <w:instrText xml:space="preserve">PAGE  </w:instrText>
    </w:r>
    <w:r>
      <w:fldChar w:fldCharType="separate"/>
    </w:r>
    <w:r w:rsidR="000A7984">
      <w:rPr>
        <w:rStyle w:val="af3"/>
      </w:rPr>
      <w:t>16</w:t>
    </w:r>
    <w:r>
      <w:fldChar w:fldCharType="end"/>
    </w:r>
  </w:p>
  <w:p w:rsidR="00F17080" w:rsidRDefault="00F17080">
    <w:pPr>
      <w:pStyle w:val="ab"/>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080" w:rsidRDefault="00F17080">
    <w:pPr>
      <w:pStyle w:val="ab"/>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080" w:rsidRDefault="00F17080">
    <w:pPr>
      <w:pStyle w:val="ab"/>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080" w:rsidRDefault="0027495B">
    <w:pPr>
      <w:pStyle w:val="ab"/>
      <w:ind w:firstLine="360"/>
      <w:rPr>
        <w:rStyle w:val="af3"/>
      </w:rPr>
    </w:pPr>
    <w:r>
      <w:fldChar w:fldCharType="begin"/>
    </w:r>
    <w:r w:rsidR="000A7984">
      <w:rPr>
        <w:rStyle w:val="af3"/>
      </w:rPr>
      <w:instrText xml:space="preserve">PAGE  </w:instrText>
    </w:r>
    <w:r>
      <w:fldChar w:fldCharType="end"/>
    </w:r>
  </w:p>
  <w:p w:rsidR="00F17080" w:rsidRDefault="00F17080">
    <w:pPr>
      <w:pStyle w:val="ab"/>
      <w:ind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080" w:rsidRDefault="000A7984">
    <w:pPr>
      <w:pStyle w:val="ab"/>
      <w:ind w:firstLine="360"/>
      <w:jc w:val="center"/>
    </w:pPr>
    <w:r>
      <w:rPr>
        <w:rFonts w:hint="eastAsia"/>
      </w:rPr>
      <w:t>-</w:t>
    </w:r>
    <w:r w:rsidR="0027495B" w:rsidRPr="0027495B">
      <w:fldChar w:fldCharType="begin"/>
    </w:r>
    <w:r>
      <w:instrText xml:space="preserve"> PAGE   \* MERGEFORMAT </w:instrText>
    </w:r>
    <w:r w:rsidR="0027495B" w:rsidRPr="0027495B">
      <w:fldChar w:fldCharType="separate"/>
    </w:r>
    <w:r w:rsidR="00C16670" w:rsidRPr="00C16670">
      <w:rPr>
        <w:noProof/>
        <w:lang w:val="zh-CN"/>
      </w:rPr>
      <w:t>48</w:t>
    </w:r>
    <w:r w:rsidR="0027495B">
      <w:rPr>
        <w:lang w:val="zh-CN"/>
      </w:rPr>
      <w:fldChar w:fldCharType="end"/>
    </w:r>
    <w:r>
      <w:rPr>
        <w:rFonts w:hint="eastAsia"/>
      </w:rPr>
      <w:t>-</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080" w:rsidRDefault="00F17080">
    <w:pPr>
      <w:pStyle w:val="ab"/>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408F" w:rsidRDefault="008D408F" w:rsidP="00F17080">
      <w:pPr>
        <w:spacing w:line="240" w:lineRule="auto"/>
      </w:pPr>
      <w:r>
        <w:separator/>
      </w:r>
    </w:p>
  </w:footnote>
  <w:footnote w:type="continuationSeparator" w:id="0">
    <w:p w:rsidR="008D408F" w:rsidRDefault="008D408F" w:rsidP="00F1708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080" w:rsidRDefault="00F17080">
    <w:pPr>
      <w:pStyle w:val="ac"/>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080" w:rsidRDefault="00F17080">
    <w:pPr>
      <w:pStyle w:val="ac"/>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080" w:rsidRDefault="0027495B">
    <w:pPr>
      <w:pStyle w:val="ac"/>
      <w:ind w:firstLine="360"/>
    </w:pPr>
    <w:r>
      <w:pict>
        <v:shapetype id="_x0000_t202" coordsize="21600,21600" o:spt="202" path="m,l,21600r21600,l21600,xe">
          <v:stroke joinstyle="miter"/>
          <v:path gradientshapeok="t" o:connecttype="rect"/>
        </v:shapetype>
        <v:shape id="文本框164" o:spid="_x0000_s2049" type="#_x0000_t202" style="position:absolute;left:0;text-align:left;margin-left:0;margin-top:0;width:2in;height:2in;z-index:251657216;mso-wrap-style:none;mso-position-horizontal:center;mso-position-horizontal-relative:margin" filled="f" stroked="f">
          <v:textbox style="mso-fit-shape-to-text:t" inset="0,0,0,0">
            <w:txbxContent>
              <w:p w:rsidR="00F17080" w:rsidRDefault="0027495B">
                <w:r>
                  <w:fldChar w:fldCharType="begin"/>
                </w:r>
                <w:r w:rsidR="000A7984">
                  <w:instrText xml:space="preserve"> PAGE  \* MERGEFORMAT </w:instrText>
                </w:r>
                <w:r>
                  <w:fldChar w:fldCharType="separate"/>
                </w:r>
                <w:r w:rsidR="000A7984">
                  <w:t>1</w:t>
                </w:r>
                <w:r>
                  <w:fldChar w:fldCharType="end"/>
                </w:r>
              </w:p>
            </w:txbxContent>
          </v:textbox>
          <w10:wrap anchorx="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080" w:rsidRDefault="0027495B">
    <w:pPr>
      <w:pStyle w:val="ac"/>
      <w:ind w:firstLine="360"/>
    </w:pPr>
    <w:r>
      <w:fldChar w:fldCharType="begin"/>
    </w:r>
    <w:r w:rsidR="000A7984">
      <w:rPr>
        <w:rStyle w:val="af3"/>
      </w:rPr>
      <w:instrText xml:space="preserve"> PAGE </w:instrText>
    </w:r>
    <w:r>
      <w:fldChar w:fldCharType="separate"/>
    </w:r>
    <w:r w:rsidR="000A7984">
      <w:rPr>
        <w:rStyle w:val="af3"/>
      </w:rPr>
      <w:t>1</w:t>
    </w:r>
    <w: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080" w:rsidRDefault="00F17080">
    <w:pPr>
      <w:pStyle w:val="afb"/>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080" w:rsidRDefault="00F17080">
    <w:pPr>
      <w:pStyle w:val="ac"/>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9451B"/>
    <w:multiLevelType w:val="multilevel"/>
    <w:tmpl w:val="0E39451B"/>
    <w:lvl w:ilvl="0">
      <w:start w:val="1"/>
      <w:numFmt w:val="decimal"/>
      <w:pStyle w:val="4"/>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
    <w:nsid w:val="15202D4A"/>
    <w:multiLevelType w:val="multilevel"/>
    <w:tmpl w:val="15202D4A"/>
    <w:lvl w:ilvl="0">
      <w:start w:val="1"/>
      <w:numFmt w:val="decimal"/>
      <w:pStyle w:val="1"/>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CAE19E1"/>
    <w:multiLevelType w:val="multilevel"/>
    <w:tmpl w:val="3CAE19E1"/>
    <w:lvl w:ilvl="0">
      <w:start w:val="1"/>
      <w:numFmt w:val="decimal"/>
      <w:pStyle w:val="3"/>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hideSpellingErrors/>
  <w:defaultTabStop w:val="420"/>
  <w:drawingGridHorizontalSpacing w:val="120"/>
  <w:drawingGridVerticalSpacing w:val="163"/>
  <w:noPunctuationKerning/>
  <w:characterSpacingControl w:val="compressPunctuation"/>
  <w:doNotValidateAgainstSchema/>
  <w:doNotDemarcateInvalidXml/>
  <w:hdrShapeDefaults>
    <o:shapedefaults v:ext="edit" spidmax="46082"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29380F"/>
    <w:rsid w:val="00000386"/>
    <w:rsid w:val="000003C4"/>
    <w:rsid w:val="00001745"/>
    <w:rsid w:val="00002994"/>
    <w:rsid w:val="00002B60"/>
    <w:rsid w:val="00003AEB"/>
    <w:rsid w:val="00003E77"/>
    <w:rsid w:val="000045AB"/>
    <w:rsid w:val="00004719"/>
    <w:rsid w:val="00004946"/>
    <w:rsid w:val="00004B68"/>
    <w:rsid w:val="000073B3"/>
    <w:rsid w:val="00007869"/>
    <w:rsid w:val="00010C0F"/>
    <w:rsid w:val="00011C41"/>
    <w:rsid w:val="00011F28"/>
    <w:rsid w:val="00011FC0"/>
    <w:rsid w:val="000123C5"/>
    <w:rsid w:val="00013A21"/>
    <w:rsid w:val="00014664"/>
    <w:rsid w:val="000149E9"/>
    <w:rsid w:val="00015603"/>
    <w:rsid w:val="00015818"/>
    <w:rsid w:val="00015B3B"/>
    <w:rsid w:val="000170D3"/>
    <w:rsid w:val="000209C4"/>
    <w:rsid w:val="0002118D"/>
    <w:rsid w:val="00021342"/>
    <w:rsid w:val="000216B4"/>
    <w:rsid w:val="0002410F"/>
    <w:rsid w:val="00025652"/>
    <w:rsid w:val="00026A3E"/>
    <w:rsid w:val="00026D57"/>
    <w:rsid w:val="000275D1"/>
    <w:rsid w:val="00027DDC"/>
    <w:rsid w:val="000301F1"/>
    <w:rsid w:val="00030FB5"/>
    <w:rsid w:val="00031396"/>
    <w:rsid w:val="0003289D"/>
    <w:rsid w:val="00033B43"/>
    <w:rsid w:val="000345B1"/>
    <w:rsid w:val="00035E22"/>
    <w:rsid w:val="00036148"/>
    <w:rsid w:val="00036476"/>
    <w:rsid w:val="00036915"/>
    <w:rsid w:val="00036CB1"/>
    <w:rsid w:val="00036CDD"/>
    <w:rsid w:val="00037009"/>
    <w:rsid w:val="00037860"/>
    <w:rsid w:val="00037A15"/>
    <w:rsid w:val="000404F2"/>
    <w:rsid w:val="00040B70"/>
    <w:rsid w:val="00040D8C"/>
    <w:rsid w:val="0004177A"/>
    <w:rsid w:val="00041D2C"/>
    <w:rsid w:val="00042017"/>
    <w:rsid w:val="00042892"/>
    <w:rsid w:val="00042BAC"/>
    <w:rsid w:val="00042C08"/>
    <w:rsid w:val="00043BDC"/>
    <w:rsid w:val="00045178"/>
    <w:rsid w:val="000457A6"/>
    <w:rsid w:val="00045B00"/>
    <w:rsid w:val="00045F08"/>
    <w:rsid w:val="00047A0C"/>
    <w:rsid w:val="0005013B"/>
    <w:rsid w:val="000505F9"/>
    <w:rsid w:val="00050774"/>
    <w:rsid w:val="00051093"/>
    <w:rsid w:val="00051796"/>
    <w:rsid w:val="0005299C"/>
    <w:rsid w:val="00053056"/>
    <w:rsid w:val="00054214"/>
    <w:rsid w:val="000542EB"/>
    <w:rsid w:val="00054A10"/>
    <w:rsid w:val="00054C37"/>
    <w:rsid w:val="00054D7B"/>
    <w:rsid w:val="00055CE7"/>
    <w:rsid w:val="00056716"/>
    <w:rsid w:val="00056881"/>
    <w:rsid w:val="000575A4"/>
    <w:rsid w:val="00060194"/>
    <w:rsid w:val="0006025C"/>
    <w:rsid w:val="00061798"/>
    <w:rsid w:val="000624F2"/>
    <w:rsid w:val="000625AA"/>
    <w:rsid w:val="000626A2"/>
    <w:rsid w:val="000626CD"/>
    <w:rsid w:val="0006276A"/>
    <w:rsid w:val="00062B06"/>
    <w:rsid w:val="000648AD"/>
    <w:rsid w:val="0006517C"/>
    <w:rsid w:val="00065E59"/>
    <w:rsid w:val="00065E91"/>
    <w:rsid w:val="00066A40"/>
    <w:rsid w:val="000676FE"/>
    <w:rsid w:val="00067972"/>
    <w:rsid w:val="000705FE"/>
    <w:rsid w:val="000706C3"/>
    <w:rsid w:val="000709CC"/>
    <w:rsid w:val="00070B7F"/>
    <w:rsid w:val="000725E9"/>
    <w:rsid w:val="000734D6"/>
    <w:rsid w:val="000744C8"/>
    <w:rsid w:val="00074818"/>
    <w:rsid w:val="00075E0E"/>
    <w:rsid w:val="00075E8A"/>
    <w:rsid w:val="00076F5E"/>
    <w:rsid w:val="00077678"/>
    <w:rsid w:val="000778A0"/>
    <w:rsid w:val="00080459"/>
    <w:rsid w:val="0008046C"/>
    <w:rsid w:val="00080F29"/>
    <w:rsid w:val="000814F6"/>
    <w:rsid w:val="00082279"/>
    <w:rsid w:val="0008283A"/>
    <w:rsid w:val="00084576"/>
    <w:rsid w:val="000845C2"/>
    <w:rsid w:val="0008506E"/>
    <w:rsid w:val="00085070"/>
    <w:rsid w:val="00085B04"/>
    <w:rsid w:val="00085F03"/>
    <w:rsid w:val="000864AF"/>
    <w:rsid w:val="00086A3E"/>
    <w:rsid w:val="00086AC8"/>
    <w:rsid w:val="00086D8C"/>
    <w:rsid w:val="0009199B"/>
    <w:rsid w:val="0009346A"/>
    <w:rsid w:val="00093B60"/>
    <w:rsid w:val="000940D0"/>
    <w:rsid w:val="00095547"/>
    <w:rsid w:val="00096741"/>
    <w:rsid w:val="000972FD"/>
    <w:rsid w:val="000974A1"/>
    <w:rsid w:val="00097C3E"/>
    <w:rsid w:val="00097C8F"/>
    <w:rsid w:val="000A02A3"/>
    <w:rsid w:val="000A094F"/>
    <w:rsid w:val="000A141D"/>
    <w:rsid w:val="000A1DCB"/>
    <w:rsid w:val="000A250B"/>
    <w:rsid w:val="000A2D38"/>
    <w:rsid w:val="000A30F1"/>
    <w:rsid w:val="000A34B8"/>
    <w:rsid w:val="000A3D7B"/>
    <w:rsid w:val="000A3FA3"/>
    <w:rsid w:val="000A4305"/>
    <w:rsid w:val="000A469C"/>
    <w:rsid w:val="000A4EB4"/>
    <w:rsid w:val="000A5917"/>
    <w:rsid w:val="000A6B03"/>
    <w:rsid w:val="000A7984"/>
    <w:rsid w:val="000A7B57"/>
    <w:rsid w:val="000B192C"/>
    <w:rsid w:val="000B24DA"/>
    <w:rsid w:val="000B2539"/>
    <w:rsid w:val="000B2D34"/>
    <w:rsid w:val="000B30FA"/>
    <w:rsid w:val="000B48FA"/>
    <w:rsid w:val="000B4E93"/>
    <w:rsid w:val="000B55FE"/>
    <w:rsid w:val="000B5736"/>
    <w:rsid w:val="000B607F"/>
    <w:rsid w:val="000B6132"/>
    <w:rsid w:val="000B7C02"/>
    <w:rsid w:val="000C1056"/>
    <w:rsid w:val="000C1B5B"/>
    <w:rsid w:val="000C239D"/>
    <w:rsid w:val="000C240E"/>
    <w:rsid w:val="000C31FE"/>
    <w:rsid w:val="000C32E3"/>
    <w:rsid w:val="000C3AF2"/>
    <w:rsid w:val="000C3B1F"/>
    <w:rsid w:val="000C423D"/>
    <w:rsid w:val="000C4661"/>
    <w:rsid w:val="000C46F0"/>
    <w:rsid w:val="000C50D3"/>
    <w:rsid w:val="000C579D"/>
    <w:rsid w:val="000C5A30"/>
    <w:rsid w:val="000C5C39"/>
    <w:rsid w:val="000C64B3"/>
    <w:rsid w:val="000C79F7"/>
    <w:rsid w:val="000D1D03"/>
    <w:rsid w:val="000D216D"/>
    <w:rsid w:val="000D224A"/>
    <w:rsid w:val="000D2907"/>
    <w:rsid w:val="000D2D1D"/>
    <w:rsid w:val="000D2F3C"/>
    <w:rsid w:val="000D43DF"/>
    <w:rsid w:val="000D4B36"/>
    <w:rsid w:val="000D51B5"/>
    <w:rsid w:val="000D581C"/>
    <w:rsid w:val="000D6305"/>
    <w:rsid w:val="000D695F"/>
    <w:rsid w:val="000D6DFE"/>
    <w:rsid w:val="000D74B2"/>
    <w:rsid w:val="000E01ED"/>
    <w:rsid w:val="000E20D8"/>
    <w:rsid w:val="000E22EF"/>
    <w:rsid w:val="000E24B0"/>
    <w:rsid w:val="000E2614"/>
    <w:rsid w:val="000E278D"/>
    <w:rsid w:val="000E31C8"/>
    <w:rsid w:val="000E5549"/>
    <w:rsid w:val="000E55BD"/>
    <w:rsid w:val="000E79C7"/>
    <w:rsid w:val="000E7B58"/>
    <w:rsid w:val="000E7BB8"/>
    <w:rsid w:val="000E7CC2"/>
    <w:rsid w:val="000E7EBB"/>
    <w:rsid w:val="000F0736"/>
    <w:rsid w:val="000F1958"/>
    <w:rsid w:val="000F3667"/>
    <w:rsid w:val="000F3722"/>
    <w:rsid w:val="000F405A"/>
    <w:rsid w:val="000F48E1"/>
    <w:rsid w:val="000F52C2"/>
    <w:rsid w:val="000F57DC"/>
    <w:rsid w:val="000F6504"/>
    <w:rsid w:val="000F6A88"/>
    <w:rsid w:val="000F6BC5"/>
    <w:rsid w:val="000F6CB8"/>
    <w:rsid w:val="000F6D1B"/>
    <w:rsid w:val="000F7785"/>
    <w:rsid w:val="000F7B91"/>
    <w:rsid w:val="000F7C91"/>
    <w:rsid w:val="000F7D45"/>
    <w:rsid w:val="00100144"/>
    <w:rsid w:val="00101627"/>
    <w:rsid w:val="00102206"/>
    <w:rsid w:val="0010394D"/>
    <w:rsid w:val="00103D1B"/>
    <w:rsid w:val="00103F46"/>
    <w:rsid w:val="00104D89"/>
    <w:rsid w:val="001051BB"/>
    <w:rsid w:val="00105B96"/>
    <w:rsid w:val="00105DA3"/>
    <w:rsid w:val="001079B7"/>
    <w:rsid w:val="00107EB4"/>
    <w:rsid w:val="00110C76"/>
    <w:rsid w:val="00110DA6"/>
    <w:rsid w:val="00110E3B"/>
    <w:rsid w:val="00110F84"/>
    <w:rsid w:val="00111235"/>
    <w:rsid w:val="00111344"/>
    <w:rsid w:val="00111A41"/>
    <w:rsid w:val="00111FDF"/>
    <w:rsid w:val="00112387"/>
    <w:rsid w:val="00112BA3"/>
    <w:rsid w:val="001136E0"/>
    <w:rsid w:val="00114A33"/>
    <w:rsid w:val="00115D82"/>
    <w:rsid w:val="001171B1"/>
    <w:rsid w:val="001171B6"/>
    <w:rsid w:val="001179AA"/>
    <w:rsid w:val="001209B2"/>
    <w:rsid w:val="00120A0C"/>
    <w:rsid w:val="00122E7A"/>
    <w:rsid w:val="001230B7"/>
    <w:rsid w:val="00124197"/>
    <w:rsid w:val="00124355"/>
    <w:rsid w:val="00126D98"/>
    <w:rsid w:val="00126E7C"/>
    <w:rsid w:val="00127EE1"/>
    <w:rsid w:val="001303B6"/>
    <w:rsid w:val="001304A1"/>
    <w:rsid w:val="001308D6"/>
    <w:rsid w:val="001330C4"/>
    <w:rsid w:val="001340CA"/>
    <w:rsid w:val="0013440E"/>
    <w:rsid w:val="0013445B"/>
    <w:rsid w:val="00134879"/>
    <w:rsid w:val="00134A30"/>
    <w:rsid w:val="00135ADF"/>
    <w:rsid w:val="00135B8F"/>
    <w:rsid w:val="0013655F"/>
    <w:rsid w:val="001368E6"/>
    <w:rsid w:val="00136E53"/>
    <w:rsid w:val="00136F58"/>
    <w:rsid w:val="00140575"/>
    <w:rsid w:val="00140932"/>
    <w:rsid w:val="00141A85"/>
    <w:rsid w:val="001427FD"/>
    <w:rsid w:val="001429D8"/>
    <w:rsid w:val="001434AC"/>
    <w:rsid w:val="001442A9"/>
    <w:rsid w:val="001443F1"/>
    <w:rsid w:val="00144854"/>
    <w:rsid w:val="00144BD0"/>
    <w:rsid w:val="00145A9F"/>
    <w:rsid w:val="0014644E"/>
    <w:rsid w:val="001465EE"/>
    <w:rsid w:val="00146BE6"/>
    <w:rsid w:val="00146C84"/>
    <w:rsid w:val="0014709F"/>
    <w:rsid w:val="00147643"/>
    <w:rsid w:val="001478E1"/>
    <w:rsid w:val="00150782"/>
    <w:rsid w:val="00150B6B"/>
    <w:rsid w:val="00150DE2"/>
    <w:rsid w:val="00154358"/>
    <w:rsid w:val="001545C5"/>
    <w:rsid w:val="001562D9"/>
    <w:rsid w:val="00156524"/>
    <w:rsid w:val="001565BA"/>
    <w:rsid w:val="001565CF"/>
    <w:rsid w:val="001574B2"/>
    <w:rsid w:val="00157968"/>
    <w:rsid w:val="00157C74"/>
    <w:rsid w:val="00157EB4"/>
    <w:rsid w:val="00160C4F"/>
    <w:rsid w:val="00162AAB"/>
    <w:rsid w:val="00162E9E"/>
    <w:rsid w:val="00162F3B"/>
    <w:rsid w:val="00163000"/>
    <w:rsid w:val="0016443B"/>
    <w:rsid w:val="00164838"/>
    <w:rsid w:val="00164E1F"/>
    <w:rsid w:val="0016575D"/>
    <w:rsid w:val="001657EB"/>
    <w:rsid w:val="00166B9A"/>
    <w:rsid w:val="00166D5D"/>
    <w:rsid w:val="00167412"/>
    <w:rsid w:val="0016752C"/>
    <w:rsid w:val="00167B4D"/>
    <w:rsid w:val="00167F33"/>
    <w:rsid w:val="001701B9"/>
    <w:rsid w:val="00171AAD"/>
    <w:rsid w:val="00171D02"/>
    <w:rsid w:val="00171F7B"/>
    <w:rsid w:val="00173413"/>
    <w:rsid w:val="0017352B"/>
    <w:rsid w:val="00173CFC"/>
    <w:rsid w:val="00174660"/>
    <w:rsid w:val="0017469C"/>
    <w:rsid w:val="00174AEE"/>
    <w:rsid w:val="00175351"/>
    <w:rsid w:val="00176AE4"/>
    <w:rsid w:val="00176D64"/>
    <w:rsid w:val="0017746A"/>
    <w:rsid w:val="00177D44"/>
    <w:rsid w:val="00181DF5"/>
    <w:rsid w:val="00182473"/>
    <w:rsid w:val="0018316D"/>
    <w:rsid w:val="00183457"/>
    <w:rsid w:val="00183720"/>
    <w:rsid w:val="00184BAA"/>
    <w:rsid w:val="00184BF3"/>
    <w:rsid w:val="0018564F"/>
    <w:rsid w:val="001857A8"/>
    <w:rsid w:val="001859BD"/>
    <w:rsid w:val="00186739"/>
    <w:rsid w:val="00186F83"/>
    <w:rsid w:val="00187C86"/>
    <w:rsid w:val="00191934"/>
    <w:rsid w:val="00191D56"/>
    <w:rsid w:val="00191D85"/>
    <w:rsid w:val="00191E85"/>
    <w:rsid w:val="0019259A"/>
    <w:rsid w:val="00192AB0"/>
    <w:rsid w:val="0019354D"/>
    <w:rsid w:val="001939AA"/>
    <w:rsid w:val="00193E86"/>
    <w:rsid w:val="001948C1"/>
    <w:rsid w:val="001950EF"/>
    <w:rsid w:val="00197A1F"/>
    <w:rsid w:val="001A106F"/>
    <w:rsid w:val="001A108C"/>
    <w:rsid w:val="001A1410"/>
    <w:rsid w:val="001A1B1F"/>
    <w:rsid w:val="001A1B47"/>
    <w:rsid w:val="001A2122"/>
    <w:rsid w:val="001A23E8"/>
    <w:rsid w:val="001A562D"/>
    <w:rsid w:val="001A58B6"/>
    <w:rsid w:val="001A63B6"/>
    <w:rsid w:val="001A73FC"/>
    <w:rsid w:val="001B0F97"/>
    <w:rsid w:val="001B1486"/>
    <w:rsid w:val="001B1A13"/>
    <w:rsid w:val="001B211A"/>
    <w:rsid w:val="001B2BBE"/>
    <w:rsid w:val="001B39D5"/>
    <w:rsid w:val="001B3C29"/>
    <w:rsid w:val="001B3EFA"/>
    <w:rsid w:val="001B71C4"/>
    <w:rsid w:val="001B7BE0"/>
    <w:rsid w:val="001C00B0"/>
    <w:rsid w:val="001C0138"/>
    <w:rsid w:val="001C0444"/>
    <w:rsid w:val="001C15BB"/>
    <w:rsid w:val="001C25F3"/>
    <w:rsid w:val="001C262E"/>
    <w:rsid w:val="001C2755"/>
    <w:rsid w:val="001C5315"/>
    <w:rsid w:val="001C625B"/>
    <w:rsid w:val="001C7801"/>
    <w:rsid w:val="001C7C00"/>
    <w:rsid w:val="001D0E74"/>
    <w:rsid w:val="001D0F50"/>
    <w:rsid w:val="001D1FFA"/>
    <w:rsid w:val="001D26C4"/>
    <w:rsid w:val="001D3174"/>
    <w:rsid w:val="001D33A9"/>
    <w:rsid w:val="001D3965"/>
    <w:rsid w:val="001D5A40"/>
    <w:rsid w:val="001D5CA3"/>
    <w:rsid w:val="001D5FEB"/>
    <w:rsid w:val="001D62CF"/>
    <w:rsid w:val="001D6A0A"/>
    <w:rsid w:val="001D725E"/>
    <w:rsid w:val="001D72FE"/>
    <w:rsid w:val="001E0E89"/>
    <w:rsid w:val="001E25F5"/>
    <w:rsid w:val="001E2BC9"/>
    <w:rsid w:val="001E3FAD"/>
    <w:rsid w:val="001E4E79"/>
    <w:rsid w:val="001E5254"/>
    <w:rsid w:val="001E56C8"/>
    <w:rsid w:val="001E6388"/>
    <w:rsid w:val="001E6BC3"/>
    <w:rsid w:val="001E6DAF"/>
    <w:rsid w:val="001E70BE"/>
    <w:rsid w:val="001F140B"/>
    <w:rsid w:val="001F15B4"/>
    <w:rsid w:val="001F187F"/>
    <w:rsid w:val="001F197E"/>
    <w:rsid w:val="001F1EEC"/>
    <w:rsid w:val="001F201C"/>
    <w:rsid w:val="001F271F"/>
    <w:rsid w:val="001F4E14"/>
    <w:rsid w:val="001F5122"/>
    <w:rsid w:val="001F5D13"/>
    <w:rsid w:val="001F60FB"/>
    <w:rsid w:val="001F62F8"/>
    <w:rsid w:val="001F6D6D"/>
    <w:rsid w:val="001F6F81"/>
    <w:rsid w:val="001F779A"/>
    <w:rsid w:val="001F7A1C"/>
    <w:rsid w:val="00200001"/>
    <w:rsid w:val="0020154D"/>
    <w:rsid w:val="0020203D"/>
    <w:rsid w:val="00202EA5"/>
    <w:rsid w:val="0020348A"/>
    <w:rsid w:val="00203BCF"/>
    <w:rsid w:val="0020440D"/>
    <w:rsid w:val="002046BE"/>
    <w:rsid w:val="00204F9E"/>
    <w:rsid w:val="00205336"/>
    <w:rsid w:val="0020539A"/>
    <w:rsid w:val="00206146"/>
    <w:rsid w:val="0020674A"/>
    <w:rsid w:val="00206C4C"/>
    <w:rsid w:val="002073AD"/>
    <w:rsid w:val="002073F1"/>
    <w:rsid w:val="0020742E"/>
    <w:rsid w:val="002075F3"/>
    <w:rsid w:val="0020794F"/>
    <w:rsid w:val="00207B96"/>
    <w:rsid w:val="00207C59"/>
    <w:rsid w:val="00207FB3"/>
    <w:rsid w:val="002102CE"/>
    <w:rsid w:val="0021095D"/>
    <w:rsid w:val="00211477"/>
    <w:rsid w:val="00211CD9"/>
    <w:rsid w:val="00212856"/>
    <w:rsid w:val="00212FAC"/>
    <w:rsid w:val="00213373"/>
    <w:rsid w:val="00216A39"/>
    <w:rsid w:val="00217C40"/>
    <w:rsid w:val="00220CAF"/>
    <w:rsid w:val="002216CE"/>
    <w:rsid w:val="002219BC"/>
    <w:rsid w:val="00221CFC"/>
    <w:rsid w:val="0022240D"/>
    <w:rsid w:val="00223C86"/>
    <w:rsid w:val="00224364"/>
    <w:rsid w:val="0022470F"/>
    <w:rsid w:val="00224B3D"/>
    <w:rsid w:val="00224E27"/>
    <w:rsid w:val="00225FA5"/>
    <w:rsid w:val="00226560"/>
    <w:rsid w:val="00226779"/>
    <w:rsid w:val="002273F6"/>
    <w:rsid w:val="00227F08"/>
    <w:rsid w:val="00230B31"/>
    <w:rsid w:val="00230C41"/>
    <w:rsid w:val="002319B2"/>
    <w:rsid w:val="00231C28"/>
    <w:rsid w:val="002320BA"/>
    <w:rsid w:val="00232444"/>
    <w:rsid w:val="00233C83"/>
    <w:rsid w:val="0023491E"/>
    <w:rsid w:val="00234F4A"/>
    <w:rsid w:val="00235021"/>
    <w:rsid w:val="00236CD1"/>
    <w:rsid w:val="002376D1"/>
    <w:rsid w:val="00240C92"/>
    <w:rsid w:val="00240D22"/>
    <w:rsid w:val="00240D3A"/>
    <w:rsid w:val="00241E00"/>
    <w:rsid w:val="00243556"/>
    <w:rsid w:val="00244C67"/>
    <w:rsid w:val="00244DFC"/>
    <w:rsid w:val="00245425"/>
    <w:rsid w:val="00245A1F"/>
    <w:rsid w:val="00246BA3"/>
    <w:rsid w:val="002477B4"/>
    <w:rsid w:val="00250512"/>
    <w:rsid w:val="002520EB"/>
    <w:rsid w:val="00252B5B"/>
    <w:rsid w:val="0025311F"/>
    <w:rsid w:val="00253874"/>
    <w:rsid w:val="00253AB3"/>
    <w:rsid w:val="00253AC2"/>
    <w:rsid w:val="0025403B"/>
    <w:rsid w:val="002553C9"/>
    <w:rsid w:val="002554FF"/>
    <w:rsid w:val="00255660"/>
    <w:rsid w:val="0025580F"/>
    <w:rsid w:val="00256528"/>
    <w:rsid w:val="00260128"/>
    <w:rsid w:val="002603DF"/>
    <w:rsid w:val="002603F6"/>
    <w:rsid w:val="0026175D"/>
    <w:rsid w:val="00261D87"/>
    <w:rsid w:val="00262266"/>
    <w:rsid w:val="00262AB2"/>
    <w:rsid w:val="00263439"/>
    <w:rsid w:val="00264AC6"/>
    <w:rsid w:val="00264F6D"/>
    <w:rsid w:val="00265147"/>
    <w:rsid w:val="002655D4"/>
    <w:rsid w:val="00265D2C"/>
    <w:rsid w:val="00265DB2"/>
    <w:rsid w:val="002669D3"/>
    <w:rsid w:val="00267C75"/>
    <w:rsid w:val="00267E16"/>
    <w:rsid w:val="00272381"/>
    <w:rsid w:val="002728E5"/>
    <w:rsid w:val="0027303E"/>
    <w:rsid w:val="002732E8"/>
    <w:rsid w:val="002746A1"/>
    <w:rsid w:val="0027495B"/>
    <w:rsid w:val="00275380"/>
    <w:rsid w:val="00275925"/>
    <w:rsid w:val="00275977"/>
    <w:rsid w:val="00275F10"/>
    <w:rsid w:val="00276754"/>
    <w:rsid w:val="0027704F"/>
    <w:rsid w:val="002775E3"/>
    <w:rsid w:val="00277823"/>
    <w:rsid w:val="002778CE"/>
    <w:rsid w:val="00277EE0"/>
    <w:rsid w:val="00280FA8"/>
    <w:rsid w:val="0028112E"/>
    <w:rsid w:val="002820AB"/>
    <w:rsid w:val="00284EB6"/>
    <w:rsid w:val="002872BB"/>
    <w:rsid w:val="0028731B"/>
    <w:rsid w:val="00287CE0"/>
    <w:rsid w:val="00290B55"/>
    <w:rsid w:val="00290D34"/>
    <w:rsid w:val="00291F48"/>
    <w:rsid w:val="002929AE"/>
    <w:rsid w:val="0029309E"/>
    <w:rsid w:val="002931F3"/>
    <w:rsid w:val="0029340B"/>
    <w:rsid w:val="0029380F"/>
    <w:rsid w:val="00293B97"/>
    <w:rsid w:val="00293BB1"/>
    <w:rsid w:val="00294CEB"/>
    <w:rsid w:val="002956A8"/>
    <w:rsid w:val="00295780"/>
    <w:rsid w:val="00296735"/>
    <w:rsid w:val="002968DC"/>
    <w:rsid w:val="00297CF7"/>
    <w:rsid w:val="002A0715"/>
    <w:rsid w:val="002A1E70"/>
    <w:rsid w:val="002A2201"/>
    <w:rsid w:val="002A24F6"/>
    <w:rsid w:val="002A256C"/>
    <w:rsid w:val="002A2FF5"/>
    <w:rsid w:val="002A30C3"/>
    <w:rsid w:val="002A3490"/>
    <w:rsid w:val="002A559E"/>
    <w:rsid w:val="002A69B7"/>
    <w:rsid w:val="002A6C49"/>
    <w:rsid w:val="002A72AD"/>
    <w:rsid w:val="002A73D1"/>
    <w:rsid w:val="002A76D7"/>
    <w:rsid w:val="002A78BE"/>
    <w:rsid w:val="002B060B"/>
    <w:rsid w:val="002B0F6B"/>
    <w:rsid w:val="002B1C27"/>
    <w:rsid w:val="002B204C"/>
    <w:rsid w:val="002B240C"/>
    <w:rsid w:val="002B35D4"/>
    <w:rsid w:val="002B4545"/>
    <w:rsid w:val="002B5592"/>
    <w:rsid w:val="002B5952"/>
    <w:rsid w:val="002B6112"/>
    <w:rsid w:val="002B6CC1"/>
    <w:rsid w:val="002B7AD6"/>
    <w:rsid w:val="002B7B10"/>
    <w:rsid w:val="002B7F78"/>
    <w:rsid w:val="002C0AFD"/>
    <w:rsid w:val="002C1703"/>
    <w:rsid w:val="002C18A7"/>
    <w:rsid w:val="002C1905"/>
    <w:rsid w:val="002C27A1"/>
    <w:rsid w:val="002C2B50"/>
    <w:rsid w:val="002C2E8A"/>
    <w:rsid w:val="002C2F9C"/>
    <w:rsid w:val="002C4581"/>
    <w:rsid w:val="002C4869"/>
    <w:rsid w:val="002C53C5"/>
    <w:rsid w:val="002C5AAE"/>
    <w:rsid w:val="002C5B86"/>
    <w:rsid w:val="002C638B"/>
    <w:rsid w:val="002C67A3"/>
    <w:rsid w:val="002C6EEE"/>
    <w:rsid w:val="002C70D9"/>
    <w:rsid w:val="002C7F5B"/>
    <w:rsid w:val="002C7FB1"/>
    <w:rsid w:val="002D0A6F"/>
    <w:rsid w:val="002D1CCE"/>
    <w:rsid w:val="002D1EC9"/>
    <w:rsid w:val="002D29A2"/>
    <w:rsid w:val="002D2B61"/>
    <w:rsid w:val="002D3748"/>
    <w:rsid w:val="002D3942"/>
    <w:rsid w:val="002D4995"/>
    <w:rsid w:val="002D576E"/>
    <w:rsid w:val="002D6A2D"/>
    <w:rsid w:val="002D6A34"/>
    <w:rsid w:val="002D6DDE"/>
    <w:rsid w:val="002D70FC"/>
    <w:rsid w:val="002D71F4"/>
    <w:rsid w:val="002D7778"/>
    <w:rsid w:val="002D7786"/>
    <w:rsid w:val="002E02E1"/>
    <w:rsid w:val="002E163B"/>
    <w:rsid w:val="002E1F90"/>
    <w:rsid w:val="002E284B"/>
    <w:rsid w:val="002E2D8C"/>
    <w:rsid w:val="002E3488"/>
    <w:rsid w:val="002E3533"/>
    <w:rsid w:val="002E3D74"/>
    <w:rsid w:val="002E43FB"/>
    <w:rsid w:val="002E4F5C"/>
    <w:rsid w:val="002E649D"/>
    <w:rsid w:val="002E696A"/>
    <w:rsid w:val="002E7695"/>
    <w:rsid w:val="002E7A3E"/>
    <w:rsid w:val="002F0317"/>
    <w:rsid w:val="002F0494"/>
    <w:rsid w:val="002F04C1"/>
    <w:rsid w:val="002F0D21"/>
    <w:rsid w:val="002F0D26"/>
    <w:rsid w:val="002F11FA"/>
    <w:rsid w:val="002F144D"/>
    <w:rsid w:val="002F1FFC"/>
    <w:rsid w:val="002F24A4"/>
    <w:rsid w:val="002F26F5"/>
    <w:rsid w:val="002F2CCB"/>
    <w:rsid w:val="002F3083"/>
    <w:rsid w:val="002F3272"/>
    <w:rsid w:val="002F385A"/>
    <w:rsid w:val="002F3929"/>
    <w:rsid w:val="002F4A33"/>
    <w:rsid w:val="002F4D56"/>
    <w:rsid w:val="002F4FDE"/>
    <w:rsid w:val="002F5A56"/>
    <w:rsid w:val="002F63BC"/>
    <w:rsid w:val="002F668B"/>
    <w:rsid w:val="002F69F8"/>
    <w:rsid w:val="002F6A72"/>
    <w:rsid w:val="002F6CEB"/>
    <w:rsid w:val="0030018F"/>
    <w:rsid w:val="00300FE1"/>
    <w:rsid w:val="00301D79"/>
    <w:rsid w:val="00302791"/>
    <w:rsid w:val="00302829"/>
    <w:rsid w:val="00303285"/>
    <w:rsid w:val="003035E3"/>
    <w:rsid w:val="0030484B"/>
    <w:rsid w:val="00304B26"/>
    <w:rsid w:val="00304E3E"/>
    <w:rsid w:val="00304F7F"/>
    <w:rsid w:val="003054FE"/>
    <w:rsid w:val="00306195"/>
    <w:rsid w:val="003063C2"/>
    <w:rsid w:val="00306F2C"/>
    <w:rsid w:val="003076B8"/>
    <w:rsid w:val="003105BB"/>
    <w:rsid w:val="00310651"/>
    <w:rsid w:val="00311094"/>
    <w:rsid w:val="0031156A"/>
    <w:rsid w:val="00311739"/>
    <w:rsid w:val="00311C79"/>
    <w:rsid w:val="00312051"/>
    <w:rsid w:val="00312993"/>
    <w:rsid w:val="00312B14"/>
    <w:rsid w:val="00312EB0"/>
    <w:rsid w:val="003143DE"/>
    <w:rsid w:val="003148C6"/>
    <w:rsid w:val="00315A69"/>
    <w:rsid w:val="00316737"/>
    <w:rsid w:val="003169EA"/>
    <w:rsid w:val="00316BE0"/>
    <w:rsid w:val="00316FEF"/>
    <w:rsid w:val="003171FF"/>
    <w:rsid w:val="00317446"/>
    <w:rsid w:val="003174F9"/>
    <w:rsid w:val="003212DA"/>
    <w:rsid w:val="003238C8"/>
    <w:rsid w:val="00323F0E"/>
    <w:rsid w:val="0032565A"/>
    <w:rsid w:val="003267E2"/>
    <w:rsid w:val="00326841"/>
    <w:rsid w:val="00326B19"/>
    <w:rsid w:val="00326D04"/>
    <w:rsid w:val="00326E9C"/>
    <w:rsid w:val="00327176"/>
    <w:rsid w:val="00327C07"/>
    <w:rsid w:val="00327C9F"/>
    <w:rsid w:val="00330B53"/>
    <w:rsid w:val="0033268C"/>
    <w:rsid w:val="00332790"/>
    <w:rsid w:val="00333050"/>
    <w:rsid w:val="0033494C"/>
    <w:rsid w:val="00334F1B"/>
    <w:rsid w:val="003357FB"/>
    <w:rsid w:val="0033692B"/>
    <w:rsid w:val="00336D40"/>
    <w:rsid w:val="003372B5"/>
    <w:rsid w:val="0033769E"/>
    <w:rsid w:val="00337AC6"/>
    <w:rsid w:val="00337B3F"/>
    <w:rsid w:val="003406CF"/>
    <w:rsid w:val="0034088C"/>
    <w:rsid w:val="00340E41"/>
    <w:rsid w:val="0034298B"/>
    <w:rsid w:val="00344035"/>
    <w:rsid w:val="003440FA"/>
    <w:rsid w:val="00344590"/>
    <w:rsid w:val="00345402"/>
    <w:rsid w:val="00345766"/>
    <w:rsid w:val="00350872"/>
    <w:rsid w:val="00350D80"/>
    <w:rsid w:val="00350E4A"/>
    <w:rsid w:val="003511D0"/>
    <w:rsid w:val="00351BA8"/>
    <w:rsid w:val="00352717"/>
    <w:rsid w:val="003529BD"/>
    <w:rsid w:val="00353B45"/>
    <w:rsid w:val="0035467E"/>
    <w:rsid w:val="00355AF8"/>
    <w:rsid w:val="00356EFD"/>
    <w:rsid w:val="0036077E"/>
    <w:rsid w:val="00360D3B"/>
    <w:rsid w:val="00361979"/>
    <w:rsid w:val="003624EB"/>
    <w:rsid w:val="00362692"/>
    <w:rsid w:val="0036366F"/>
    <w:rsid w:val="00363A40"/>
    <w:rsid w:val="00363AD4"/>
    <w:rsid w:val="003670F6"/>
    <w:rsid w:val="003675E8"/>
    <w:rsid w:val="0037198F"/>
    <w:rsid w:val="00371B9B"/>
    <w:rsid w:val="003720D3"/>
    <w:rsid w:val="003722B4"/>
    <w:rsid w:val="0037262B"/>
    <w:rsid w:val="00372C58"/>
    <w:rsid w:val="00372DFF"/>
    <w:rsid w:val="0037348F"/>
    <w:rsid w:val="00375FEE"/>
    <w:rsid w:val="0037657C"/>
    <w:rsid w:val="00376C1C"/>
    <w:rsid w:val="00377217"/>
    <w:rsid w:val="003778E5"/>
    <w:rsid w:val="0038028A"/>
    <w:rsid w:val="00380673"/>
    <w:rsid w:val="00381022"/>
    <w:rsid w:val="00381986"/>
    <w:rsid w:val="00381D46"/>
    <w:rsid w:val="00381D9D"/>
    <w:rsid w:val="00381F26"/>
    <w:rsid w:val="0038269A"/>
    <w:rsid w:val="003847E6"/>
    <w:rsid w:val="00384A08"/>
    <w:rsid w:val="003853FA"/>
    <w:rsid w:val="003863A2"/>
    <w:rsid w:val="00387D50"/>
    <w:rsid w:val="00390227"/>
    <w:rsid w:val="003915E3"/>
    <w:rsid w:val="00391984"/>
    <w:rsid w:val="00391B20"/>
    <w:rsid w:val="00392ABD"/>
    <w:rsid w:val="00393094"/>
    <w:rsid w:val="00393AD4"/>
    <w:rsid w:val="00393C20"/>
    <w:rsid w:val="00393F66"/>
    <w:rsid w:val="003943AF"/>
    <w:rsid w:val="00395E9F"/>
    <w:rsid w:val="00395F88"/>
    <w:rsid w:val="003964DE"/>
    <w:rsid w:val="003A08C5"/>
    <w:rsid w:val="003A0DE5"/>
    <w:rsid w:val="003A1C9E"/>
    <w:rsid w:val="003A2155"/>
    <w:rsid w:val="003A2685"/>
    <w:rsid w:val="003A2B0A"/>
    <w:rsid w:val="003A3038"/>
    <w:rsid w:val="003A5023"/>
    <w:rsid w:val="003A5478"/>
    <w:rsid w:val="003A6BEB"/>
    <w:rsid w:val="003A6C5D"/>
    <w:rsid w:val="003A6F6F"/>
    <w:rsid w:val="003A7B6B"/>
    <w:rsid w:val="003B0824"/>
    <w:rsid w:val="003B0D78"/>
    <w:rsid w:val="003B18D0"/>
    <w:rsid w:val="003B19F7"/>
    <w:rsid w:val="003B4214"/>
    <w:rsid w:val="003B4DD4"/>
    <w:rsid w:val="003B4E54"/>
    <w:rsid w:val="003B5644"/>
    <w:rsid w:val="003B578C"/>
    <w:rsid w:val="003B59AA"/>
    <w:rsid w:val="003B59FD"/>
    <w:rsid w:val="003B5F6A"/>
    <w:rsid w:val="003B63C2"/>
    <w:rsid w:val="003C03E4"/>
    <w:rsid w:val="003C12E5"/>
    <w:rsid w:val="003C17F6"/>
    <w:rsid w:val="003C1B0F"/>
    <w:rsid w:val="003C218C"/>
    <w:rsid w:val="003C23D2"/>
    <w:rsid w:val="003C2C21"/>
    <w:rsid w:val="003C351C"/>
    <w:rsid w:val="003C3B9E"/>
    <w:rsid w:val="003C4323"/>
    <w:rsid w:val="003C5034"/>
    <w:rsid w:val="003C5788"/>
    <w:rsid w:val="003C598D"/>
    <w:rsid w:val="003C5F87"/>
    <w:rsid w:val="003C6898"/>
    <w:rsid w:val="003C7213"/>
    <w:rsid w:val="003C7FC4"/>
    <w:rsid w:val="003D0C95"/>
    <w:rsid w:val="003D0EEE"/>
    <w:rsid w:val="003D1C18"/>
    <w:rsid w:val="003D1C53"/>
    <w:rsid w:val="003D2939"/>
    <w:rsid w:val="003D2A1A"/>
    <w:rsid w:val="003D2A7E"/>
    <w:rsid w:val="003D2DA7"/>
    <w:rsid w:val="003D3A1E"/>
    <w:rsid w:val="003D3FAF"/>
    <w:rsid w:val="003D61AB"/>
    <w:rsid w:val="003D6293"/>
    <w:rsid w:val="003D6585"/>
    <w:rsid w:val="003E0E3A"/>
    <w:rsid w:val="003E0EB5"/>
    <w:rsid w:val="003E161E"/>
    <w:rsid w:val="003E18CA"/>
    <w:rsid w:val="003E1AC0"/>
    <w:rsid w:val="003E1DFA"/>
    <w:rsid w:val="003E225B"/>
    <w:rsid w:val="003E2547"/>
    <w:rsid w:val="003E3EA3"/>
    <w:rsid w:val="003E45F9"/>
    <w:rsid w:val="003E4D19"/>
    <w:rsid w:val="003E573B"/>
    <w:rsid w:val="003E5B78"/>
    <w:rsid w:val="003E5DB5"/>
    <w:rsid w:val="003E71C9"/>
    <w:rsid w:val="003F1D74"/>
    <w:rsid w:val="003F1F1A"/>
    <w:rsid w:val="003F20C3"/>
    <w:rsid w:val="003F21BE"/>
    <w:rsid w:val="003F22A7"/>
    <w:rsid w:val="003F2A47"/>
    <w:rsid w:val="003F2F39"/>
    <w:rsid w:val="003F3002"/>
    <w:rsid w:val="003F340C"/>
    <w:rsid w:val="003F429D"/>
    <w:rsid w:val="003F4C43"/>
    <w:rsid w:val="003F4C6E"/>
    <w:rsid w:val="003F566D"/>
    <w:rsid w:val="003F5DBD"/>
    <w:rsid w:val="003F7499"/>
    <w:rsid w:val="003F779F"/>
    <w:rsid w:val="003F7A13"/>
    <w:rsid w:val="003F7B9C"/>
    <w:rsid w:val="0040034B"/>
    <w:rsid w:val="0040078B"/>
    <w:rsid w:val="0040097E"/>
    <w:rsid w:val="00401341"/>
    <w:rsid w:val="004027F0"/>
    <w:rsid w:val="00403DBA"/>
    <w:rsid w:val="004048A6"/>
    <w:rsid w:val="00406313"/>
    <w:rsid w:val="00406D1D"/>
    <w:rsid w:val="00406F15"/>
    <w:rsid w:val="00407A8F"/>
    <w:rsid w:val="00410165"/>
    <w:rsid w:val="00410726"/>
    <w:rsid w:val="00411276"/>
    <w:rsid w:val="00411B5F"/>
    <w:rsid w:val="00411D82"/>
    <w:rsid w:val="00412F71"/>
    <w:rsid w:val="0041419F"/>
    <w:rsid w:val="00414E2E"/>
    <w:rsid w:val="00415C93"/>
    <w:rsid w:val="004164F3"/>
    <w:rsid w:val="00416975"/>
    <w:rsid w:val="004169F9"/>
    <w:rsid w:val="00416C12"/>
    <w:rsid w:val="00417393"/>
    <w:rsid w:val="0041747D"/>
    <w:rsid w:val="00417C1F"/>
    <w:rsid w:val="00417DFD"/>
    <w:rsid w:val="0042244C"/>
    <w:rsid w:val="00422662"/>
    <w:rsid w:val="00423149"/>
    <w:rsid w:val="00423630"/>
    <w:rsid w:val="00423661"/>
    <w:rsid w:val="00423D3F"/>
    <w:rsid w:val="0042452E"/>
    <w:rsid w:val="00424859"/>
    <w:rsid w:val="0042556A"/>
    <w:rsid w:val="00425600"/>
    <w:rsid w:val="004259AA"/>
    <w:rsid w:val="00425A20"/>
    <w:rsid w:val="00425B20"/>
    <w:rsid w:val="00426A16"/>
    <w:rsid w:val="00426DDF"/>
    <w:rsid w:val="00427F91"/>
    <w:rsid w:val="00430373"/>
    <w:rsid w:val="004303E5"/>
    <w:rsid w:val="00430D16"/>
    <w:rsid w:val="00430D30"/>
    <w:rsid w:val="004316A3"/>
    <w:rsid w:val="00431ACB"/>
    <w:rsid w:val="00432161"/>
    <w:rsid w:val="00432735"/>
    <w:rsid w:val="00432FCA"/>
    <w:rsid w:val="00433661"/>
    <w:rsid w:val="00433970"/>
    <w:rsid w:val="00433F92"/>
    <w:rsid w:val="0043429A"/>
    <w:rsid w:val="00435DF1"/>
    <w:rsid w:val="00435FF6"/>
    <w:rsid w:val="00436C28"/>
    <w:rsid w:val="00437480"/>
    <w:rsid w:val="0043792F"/>
    <w:rsid w:val="0044003F"/>
    <w:rsid w:val="00440E59"/>
    <w:rsid w:val="00441909"/>
    <w:rsid w:val="00442315"/>
    <w:rsid w:val="00442B6C"/>
    <w:rsid w:val="00443037"/>
    <w:rsid w:val="00443766"/>
    <w:rsid w:val="00443BA6"/>
    <w:rsid w:val="00445793"/>
    <w:rsid w:val="00445EC4"/>
    <w:rsid w:val="004463D5"/>
    <w:rsid w:val="0044677D"/>
    <w:rsid w:val="004469A1"/>
    <w:rsid w:val="00446B92"/>
    <w:rsid w:val="00446F7E"/>
    <w:rsid w:val="0044789A"/>
    <w:rsid w:val="00447CFA"/>
    <w:rsid w:val="004508E8"/>
    <w:rsid w:val="00451094"/>
    <w:rsid w:val="004515AF"/>
    <w:rsid w:val="0045162C"/>
    <w:rsid w:val="004526FE"/>
    <w:rsid w:val="00452BB3"/>
    <w:rsid w:val="00453435"/>
    <w:rsid w:val="004535B5"/>
    <w:rsid w:val="00453D02"/>
    <w:rsid w:val="00454A91"/>
    <w:rsid w:val="00454AC2"/>
    <w:rsid w:val="00456194"/>
    <w:rsid w:val="004570DF"/>
    <w:rsid w:val="004574E3"/>
    <w:rsid w:val="00457847"/>
    <w:rsid w:val="00457D32"/>
    <w:rsid w:val="00460A35"/>
    <w:rsid w:val="0046149C"/>
    <w:rsid w:val="004614CA"/>
    <w:rsid w:val="00461EA9"/>
    <w:rsid w:val="00462BCB"/>
    <w:rsid w:val="0046318F"/>
    <w:rsid w:val="004631CE"/>
    <w:rsid w:val="00463313"/>
    <w:rsid w:val="00463493"/>
    <w:rsid w:val="00463994"/>
    <w:rsid w:val="00463BE1"/>
    <w:rsid w:val="00464825"/>
    <w:rsid w:val="00465B9F"/>
    <w:rsid w:val="00465D33"/>
    <w:rsid w:val="00467583"/>
    <w:rsid w:val="004717C5"/>
    <w:rsid w:val="00471CAB"/>
    <w:rsid w:val="004720CE"/>
    <w:rsid w:val="004727D7"/>
    <w:rsid w:val="00472854"/>
    <w:rsid w:val="0047356B"/>
    <w:rsid w:val="00473CE3"/>
    <w:rsid w:val="00474B87"/>
    <w:rsid w:val="00475001"/>
    <w:rsid w:val="004753E0"/>
    <w:rsid w:val="00475D00"/>
    <w:rsid w:val="00476BC9"/>
    <w:rsid w:val="00477969"/>
    <w:rsid w:val="0048030B"/>
    <w:rsid w:val="004805F3"/>
    <w:rsid w:val="00480CA7"/>
    <w:rsid w:val="004819B8"/>
    <w:rsid w:val="00481CAB"/>
    <w:rsid w:val="004821C1"/>
    <w:rsid w:val="00482281"/>
    <w:rsid w:val="00482496"/>
    <w:rsid w:val="00482E1B"/>
    <w:rsid w:val="00484FF4"/>
    <w:rsid w:val="00485706"/>
    <w:rsid w:val="00485893"/>
    <w:rsid w:val="0048601F"/>
    <w:rsid w:val="00487D79"/>
    <w:rsid w:val="0049147B"/>
    <w:rsid w:val="004916FE"/>
    <w:rsid w:val="004918FF"/>
    <w:rsid w:val="00492A21"/>
    <w:rsid w:val="00493259"/>
    <w:rsid w:val="0049331C"/>
    <w:rsid w:val="00493512"/>
    <w:rsid w:val="00493DDC"/>
    <w:rsid w:val="00494C21"/>
    <w:rsid w:val="004954B0"/>
    <w:rsid w:val="004957CE"/>
    <w:rsid w:val="004961BF"/>
    <w:rsid w:val="0049678B"/>
    <w:rsid w:val="004968E4"/>
    <w:rsid w:val="004968FB"/>
    <w:rsid w:val="00496B64"/>
    <w:rsid w:val="00496E23"/>
    <w:rsid w:val="004975C8"/>
    <w:rsid w:val="00497654"/>
    <w:rsid w:val="004A08C2"/>
    <w:rsid w:val="004A0A77"/>
    <w:rsid w:val="004A13D7"/>
    <w:rsid w:val="004A1B5B"/>
    <w:rsid w:val="004A3B18"/>
    <w:rsid w:val="004A3C08"/>
    <w:rsid w:val="004A3CF3"/>
    <w:rsid w:val="004A4422"/>
    <w:rsid w:val="004A4DDB"/>
    <w:rsid w:val="004A4EF3"/>
    <w:rsid w:val="004A5461"/>
    <w:rsid w:val="004A57BD"/>
    <w:rsid w:val="004A71F1"/>
    <w:rsid w:val="004A72A9"/>
    <w:rsid w:val="004A738E"/>
    <w:rsid w:val="004A76F2"/>
    <w:rsid w:val="004A778B"/>
    <w:rsid w:val="004A7BD3"/>
    <w:rsid w:val="004B0005"/>
    <w:rsid w:val="004B1AEC"/>
    <w:rsid w:val="004B389F"/>
    <w:rsid w:val="004B3F84"/>
    <w:rsid w:val="004B46B7"/>
    <w:rsid w:val="004B5033"/>
    <w:rsid w:val="004B5BD4"/>
    <w:rsid w:val="004B62B5"/>
    <w:rsid w:val="004B68FF"/>
    <w:rsid w:val="004B6A47"/>
    <w:rsid w:val="004B6CB3"/>
    <w:rsid w:val="004B6EC7"/>
    <w:rsid w:val="004B7878"/>
    <w:rsid w:val="004B7977"/>
    <w:rsid w:val="004B7CC6"/>
    <w:rsid w:val="004C06BC"/>
    <w:rsid w:val="004C0883"/>
    <w:rsid w:val="004C1345"/>
    <w:rsid w:val="004C15EC"/>
    <w:rsid w:val="004C1A48"/>
    <w:rsid w:val="004C25E9"/>
    <w:rsid w:val="004C2E65"/>
    <w:rsid w:val="004C331A"/>
    <w:rsid w:val="004C347A"/>
    <w:rsid w:val="004C3B2B"/>
    <w:rsid w:val="004C3FBF"/>
    <w:rsid w:val="004C4496"/>
    <w:rsid w:val="004C4765"/>
    <w:rsid w:val="004C47BC"/>
    <w:rsid w:val="004C4FDE"/>
    <w:rsid w:val="004C646B"/>
    <w:rsid w:val="004C7023"/>
    <w:rsid w:val="004C7D80"/>
    <w:rsid w:val="004D04B2"/>
    <w:rsid w:val="004D0775"/>
    <w:rsid w:val="004D24EA"/>
    <w:rsid w:val="004D2AEF"/>
    <w:rsid w:val="004D3729"/>
    <w:rsid w:val="004D37F5"/>
    <w:rsid w:val="004D380E"/>
    <w:rsid w:val="004D443C"/>
    <w:rsid w:val="004D4821"/>
    <w:rsid w:val="004D594C"/>
    <w:rsid w:val="004D6821"/>
    <w:rsid w:val="004D6BBF"/>
    <w:rsid w:val="004D7B09"/>
    <w:rsid w:val="004D7F67"/>
    <w:rsid w:val="004E0343"/>
    <w:rsid w:val="004E10FC"/>
    <w:rsid w:val="004E28FF"/>
    <w:rsid w:val="004E2C28"/>
    <w:rsid w:val="004E2EC4"/>
    <w:rsid w:val="004E316E"/>
    <w:rsid w:val="004E31E4"/>
    <w:rsid w:val="004E356F"/>
    <w:rsid w:val="004E421A"/>
    <w:rsid w:val="004E426C"/>
    <w:rsid w:val="004E48C2"/>
    <w:rsid w:val="004E48E9"/>
    <w:rsid w:val="004E4A19"/>
    <w:rsid w:val="004E6093"/>
    <w:rsid w:val="004E70F6"/>
    <w:rsid w:val="004E7359"/>
    <w:rsid w:val="004F0635"/>
    <w:rsid w:val="004F16CD"/>
    <w:rsid w:val="004F1BB7"/>
    <w:rsid w:val="004F21D7"/>
    <w:rsid w:val="004F34B8"/>
    <w:rsid w:val="004F6304"/>
    <w:rsid w:val="004F6FD5"/>
    <w:rsid w:val="004F7470"/>
    <w:rsid w:val="004F7BED"/>
    <w:rsid w:val="00500834"/>
    <w:rsid w:val="005009B8"/>
    <w:rsid w:val="00500EF2"/>
    <w:rsid w:val="00501806"/>
    <w:rsid w:val="00501EEE"/>
    <w:rsid w:val="005020F2"/>
    <w:rsid w:val="00502EB6"/>
    <w:rsid w:val="00503265"/>
    <w:rsid w:val="00503270"/>
    <w:rsid w:val="0050350D"/>
    <w:rsid w:val="00504CAC"/>
    <w:rsid w:val="00504CB0"/>
    <w:rsid w:val="00504F71"/>
    <w:rsid w:val="00505B90"/>
    <w:rsid w:val="00505D6C"/>
    <w:rsid w:val="00506790"/>
    <w:rsid w:val="00506C31"/>
    <w:rsid w:val="00507A34"/>
    <w:rsid w:val="00507C55"/>
    <w:rsid w:val="00507C7C"/>
    <w:rsid w:val="005103DF"/>
    <w:rsid w:val="0051082C"/>
    <w:rsid w:val="0051235E"/>
    <w:rsid w:val="00514376"/>
    <w:rsid w:val="00515B98"/>
    <w:rsid w:val="00515D95"/>
    <w:rsid w:val="0051618B"/>
    <w:rsid w:val="0051708B"/>
    <w:rsid w:val="00520B5C"/>
    <w:rsid w:val="00521795"/>
    <w:rsid w:val="005217CD"/>
    <w:rsid w:val="00521C20"/>
    <w:rsid w:val="00522555"/>
    <w:rsid w:val="005229B2"/>
    <w:rsid w:val="00522A66"/>
    <w:rsid w:val="005233E3"/>
    <w:rsid w:val="005239A2"/>
    <w:rsid w:val="00523A29"/>
    <w:rsid w:val="00523BC2"/>
    <w:rsid w:val="005241A7"/>
    <w:rsid w:val="0052427C"/>
    <w:rsid w:val="00526A8D"/>
    <w:rsid w:val="00526E05"/>
    <w:rsid w:val="0052720A"/>
    <w:rsid w:val="0052743F"/>
    <w:rsid w:val="00527FC0"/>
    <w:rsid w:val="005312CA"/>
    <w:rsid w:val="005312E0"/>
    <w:rsid w:val="00531A36"/>
    <w:rsid w:val="00531B5E"/>
    <w:rsid w:val="00531E1C"/>
    <w:rsid w:val="0053219F"/>
    <w:rsid w:val="00532889"/>
    <w:rsid w:val="00532B62"/>
    <w:rsid w:val="0053371B"/>
    <w:rsid w:val="00533831"/>
    <w:rsid w:val="0053460E"/>
    <w:rsid w:val="00534ABD"/>
    <w:rsid w:val="00536FBF"/>
    <w:rsid w:val="00540490"/>
    <w:rsid w:val="005409FC"/>
    <w:rsid w:val="00540A55"/>
    <w:rsid w:val="00541373"/>
    <w:rsid w:val="005416DF"/>
    <w:rsid w:val="005416F9"/>
    <w:rsid w:val="00541823"/>
    <w:rsid w:val="00541948"/>
    <w:rsid w:val="0054208F"/>
    <w:rsid w:val="00543B60"/>
    <w:rsid w:val="00543E5C"/>
    <w:rsid w:val="0054406F"/>
    <w:rsid w:val="0054414D"/>
    <w:rsid w:val="005446D6"/>
    <w:rsid w:val="005458CB"/>
    <w:rsid w:val="00545F94"/>
    <w:rsid w:val="00546267"/>
    <w:rsid w:val="00546DEA"/>
    <w:rsid w:val="00547F09"/>
    <w:rsid w:val="00550219"/>
    <w:rsid w:val="00550226"/>
    <w:rsid w:val="00550C4D"/>
    <w:rsid w:val="00550F2B"/>
    <w:rsid w:val="00551E6C"/>
    <w:rsid w:val="00552025"/>
    <w:rsid w:val="005522A5"/>
    <w:rsid w:val="00553435"/>
    <w:rsid w:val="005535DD"/>
    <w:rsid w:val="00553EEC"/>
    <w:rsid w:val="005543EA"/>
    <w:rsid w:val="00554E4F"/>
    <w:rsid w:val="00554F21"/>
    <w:rsid w:val="005550CF"/>
    <w:rsid w:val="00555159"/>
    <w:rsid w:val="005556BB"/>
    <w:rsid w:val="0055584C"/>
    <w:rsid w:val="00555862"/>
    <w:rsid w:val="005559D0"/>
    <w:rsid w:val="00555E73"/>
    <w:rsid w:val="005561CD"/>
    <w:rsid w:val="005564F3"/>
    <w:rsid w:val="0055740C"/>
    <w:rsid w:val="0055750C"/>
    <w:rsid w:val="00557E18"/>
    <w:rsid w:val="00557E2C"/>
    <w:rsid w:val="005603D5"/>
    <w:rsid w:val="0056093B"/>
    <w:rsid w:val="00560B5B"/>
    <w:rsid w:val="00560E77"/>
    <w:rsid w:val="00562A92"/>
    <w:rsid w:val="00563C24"/>
    <w:rsid w:val="00564820"/>
    <w:rsid w:val="005651D0"/>
    <w:rsid w:val="005652E9"/>
    <w:rsid w:val="005656AC"/>
    <w:rsid w:val="005657DC"/>
    <w:rsid w:val="0056590B"/>
    <w:rsid w:val="00565F50"/>
    <w:rsid w:val="00567B69"/>
    <w:rsid w:val="00570C83"/>
    <w:rsid w:val="00570DE6"/>
    <w:rsid w:val="00571A7A"/>
    <w:rsid w:val="005722FD"/>
    <w:rsid w:val="0057281F"/>
    <w:rsid w:val="005731A6"/>
    <w:rsid w:val="005731C3"/>
    <w:rsid w:val="0057371B"/>
    <w:rsid w:val="005741A1"/>
    <w:rsid w:val="005748EC"/>
    <w:rsid w:val="005759D4"/>
    <w:rsid w:val="00575AD7"/>
    <w:rsid w:val="0057699A"/>
    <w:rsid w:val="00576A01"/>
    <w:rsid w:val="00577F02"/>
    <w:rsid w:val="00580126"/>
    <w:rsid w:val="0058041F"/>
    <w:rsid w:val="00580AB7"/>
    <w:rsid w:val="00580F29"/>
    <w:rsid w:val="00580F8A"/>
    <w:rsid w:val="00581211"/>
    <w:rsid w:val="00583204"/>
    <w:rsid w:val="00583390"/>
    <w:rsid w:val="00583C65"/>
    <w:rsid w:val="00583F81"/>
    <w:rsid w:val="005840C2"/>
    <w:rsid w:val="00584373"/>
    <w:rsid w:val="0058483C"/>
    <w:rsid w:val="00585446"/>
    <w:rsid w:val="00586001"/>
    <w:rsid w:val="005865F4"/>
    <w:rsid w:val="00586FE8"/>
    <w:rsid w:val="00590F73"/>
    <w:rsid w:val="00591C14"/>
    <w:rsid w:val="00591C52"/>
    <w:rsid w:val="00591C5B"/>
    <w:rsid w:val="00591F2F"/>
    <w:rsid w:val="005922ED"/>
    <w:rsid w:val="00592952"/>
    <w:rsid w:val="005946F1"/>
    <w:rsid w:val="00594878"/>
    <w:rsid w:val="00594B46"/>
    <w:rsid w:val="00594CEC"/>
    <w:rsid w:val="00594D02"/>
    <w:rsid w:val="0059618B"/>
    <w:rsid w:val="00596CD1"/>
    <w:rsid w:val="00596E79"/>
    <w:rsid w:val="005A0844"/>
    <w:rsid w:val="005A1117"/>
    <w:rsid w:val="005A23E8"/>
    <w:rsid w:val="005A2620"/>
    <w:rsid w:val="005A299F"/>
    <w:rsid w:val="005A3DB4"/>
    <w:rsid w:val="005A534A"/>
    <w:rsid w:val="005A673B"/>
    <w:rsid w:val="005A6A44"/>
    <w:rsid w:val="005A6D42"/>
    <w:rsid w:val="005A7922"/>
    <w:rsid w:val="005B0117"/>
    <w:rsid w:val="005B088E"/>
    <w:rsid w:val="005B12A8"/>
    <w:rsid w:val="005B1C27"/>
    <w:rsid w:val="005B4260"/>
    <w:rsid w:val="005B449E"/>
    <w:rsid w:val="005B5762"/>
    <w:rsid w:val="005B5BD1"/>
    <w:rsid w:val="005B78E2"/>
    <w:rsid w:val="005B7BA3"/>
    <w:rsid w:val="005C06BF"/>
    <w:rsid w:val="005C0D6E"/>
    <w:rsid w:val="005C13AB"/>
    <w:rsid w:val="005C1566"/>
    <w:rsid w:val="005C1976"/>
    <w:rsid w:val="005C2181"/>
    <w:rsid w:val="005C2328"/>
    <w:rsid w:val="005C2927"/>
    <w:rsid w:val="005C38AA"/>
    <w:rsid w:val="005C3A26"/>
    <w:rsid w:val="005C3CA8"/>
    <w:rsid w:val="005C49D3"/>
    <w:rsid w:val="005C4DB3"/>
    <w:rsid w:val="005C5130"/>
    <w:rsid w:val="005C60E3"/>
    <w:rsid w:val="005D09D1"/>
    <w:rsid w:val="005D0ECE"/>
    <w:rsid w:val="005D104D"/>
    <w:rsid w:val="005D134E"/>
    <w:rsid w:val="005D18BA"/>
    <w:rsid w:val="005D1DAD"/>
    <w:rsid w:val="005D2491"/>
    <w:rsid w:val="005D2894"/>
    <w:rsid w:val="005D44A9"/>
    <w:rsid w:val="005D4FCD"/>
    <w:rsid w:val="005D5AC6"/>
    <w:rsid w:val="005D613E"/>
    <w:rsid w:val="005D72C7"/>
    <w:rsid w:val="005E023D"/>
    <w:rsid w:val="005E0330"/>
    <w:rsid w:val="005E05FA"/>
    <w:rsid w:val="005E14C5"/>
    <w:rsid w:val="005E1C38"/>
    <w:rsid w:val="005E20B3"/>
    <w:rsid w:val="005E22E3"/>
    <w:rsid w:val="005E2300"/>
    <w:rsid w:val="005E29E6"/>
    <w:rsid w:val="005E2A19"/>
    <w:rsid w:val="005E4078"/>
    <w:rsid w:val="005E41CD"/>
    <w:rsid w:val="005E50E6"/>
    <w:rsid w:val="005E5B8A"/>
    <w:rsid w:val="005E72A7"/>
    <w:rsid w:val="005E773C"/>
    <w:rsid w:val="005F05BC"/>
    <w:rsid w:val="005F0984"/>
    <w:rsid w:val="005F0D57"/>
    <w:rsid w:val="005F0DF3"/>
    <w:rsid w:val="005F164D"/>
    <w:rsid w:val="005F191A"/>
    <w:rsid w:val="005F27C8"/>
    <w:rsid w:val="005F3452"/>
    <w:rsid w:val="005F46A5"/>
    <w:rsid w:val="005F4D30"/>
    <w:rsid w:val="005F6D2A"/>
    <w:rsid w:val="00600BEC"/>
    <w:rsid w:val="00600F5B"/>
    <w:rsid w:val="00600FE3"/>
    <w:rsid w:val="00603136"/>
    <w:rsid w:val="00603F1D"/>
    <w:rsid w:val="00604089"/>
    <w:rsid w:val="00604BF6"/>
    <w:rsid w:val="00604E07"/>
    <w:rsid w:val="006060E3"/>
    <w:rsid w:val="006074B2"/>
    <w:rsid w:val="00607626"/>
    <w:rsid w:val="00607E21"/>
    <w:rsid w:val="00611217"/>
    <w:rsid w:val="0061164B"/>
    <w:rsid w:val="00611895"/>
    <w:rsid w:val="00612DE3"/>
    <w:rsid w:val="00612E62"/>
    <w:rsid w:val="006146FC"/>
    <w:rsid w:val="006157BD"/>
    <w:rsid w:val="006157FC"/>
    <w:rsid w:val="00616337"/>
    <w:rsid w:val="006170BC"/>
    <w:rsid w:val="00617C4C"/>
    <w:rsid w:val="00617FA9"/>
    <w:rsid w:val="00620040"/>
    <w:rsid w:val="00620729"/>
    <w:rsid w:val="00621A0F"/>
    <w:rsid w:val="00622B75"/>
    <w:rsid w:val="00623127"/>
    <w:rsid w:val="0062383A"/>
    <w:rsid w:val="00623877"/>
    <w:rsid w:val="0062399C"/>
    <w:rsid w:val="00623A6A"/>
    <w:rsid w:val="0062422D"/>
    <w:rsid w:val="00624704"/>
    <w:rsid w:val="00624BF5"/>
    <w:rsid w:val="006251E9"/>
    <w:rsid w:val="00625208"/>
    <w:rsid w:val="00625517"/>
    <w:rsid w:val="006260E8"/>
    <w:rsid w:val="006269A1"/>
    <w:rsid w:val="0062745B"/>
    <w:rsid w:val="006300BB"/>
    <w:rsid w:val="00631571"/>
    <w:rsid w:val="006320CB"/>
    <w:rsid w:val="0063224D"/>
    <w:rsid w:val="00632D4D"/>
    <w:rsid w:val="00632F7E"/>
    <w:rsid w:val="006330F0"/>
    <w:rsid w:val="006337BE"/>
    <w:rsid w:val="00633D1D"/>
    <w:rsid w:val="00635EAD"/>
    <w:rsid w:val="00636360"/>
    <w:rsid w:val="006374B8"/>
    <w:rsid w:val="00637BAA"/>
    <w:rsid w:val="00637FBA"/>
    <w:rsid w:val="006400E4"/>
    <w:rsid w:val="00640487"/>
    <w:rsid w:val="00641CA0"/>
    <w:rsid w:val="00642B70"/>
    <w:rsid w:val="00645EF6"/>
    <w:rsid w:val="00647726"/>
    <w:rsid w:val="00647B86"/>
    <w:rsid w:val="00647E60"/>
    <w:rsid w:val="00651062"/>
    <w:rsid w:val="00651932"/>
    <w:rsid w:val="0065230D"/>
    <w:rsid w:val="0065291A"/>
    <w:rsid w:val="00652A00"/>
    <w:rsid w:val="0065412A"/>
    <w:rsid w:val="00654B3D"/>
    <w:rsid w:val="006559E0"/>
    <w:rsid w:val="006570CD"/>
    <w:rsid w:val="0066039D"/>
    <w:rsid w:val="00660E9F"/>
    <w:rsid w:val="0066193B"/>
    <w:rsid w:val="00661B7C"/>
    <w:rsid w:val="0066275D"/>
    <w:rsid w:val="006633BB"/>
    <w:rsid w:val="00663A38"/>
    <w:rsid w:val="00663D03"/>
    <w:rsid w:val="00664776"/>
    <w:rsid w:val="00665EFA"/>
    <w:rsid w:val="00665F76"/>
    <w:rsid w:val="006660A3"/>
    <w:rsid w:val="0066691E"/>
    <w:rsid w:val="00666E29"/>
    <w:rsid w:val="006671A2"/>
    <w:rsid w:val="00667923"/>
    <w:rsid w:val="00671336"/>
    <w:rsid w:val="006716BE"/>
    <w:rsid w:val="00671A9F"/>
    <w:rsid w:val="00671ECA"/>
    <w:rsid w:val="0067202E"/>
    <w:rsid w:val="006737B3"/>
    <w:rsid w:val="006746DA"/>
    <w:rsid w:val="00674D60"/>
    <w:rsid w:val="00675E51"/>
    <w:rsid w:val="00676860"/>
    <w:rsid w:val="00677AB0"/>
    <w:rsid w:val="00681119"/>
    <w:rsid w:val="0068165B"/>
    <w:rsid w:val="00682A91"/>
    <w:rsid w:val="00682B91"/>
    <w:rsid w:val="006834B2"/>
    <w:rsid w:val="006838CC"/>
    <w:rsid w:val="0068418E"/>
    <w:rsid w:val="00684E40"/>
    <w:rsid w:val="00686420"/>
    <w:rsid w:val="00687638"/>
    <w:rsid w:val="00687DD3"/>
    <w:rsid w:val="006900E8"/>
    <w:rsid w:val="00692FC6"/>
    <w:rsid w:val="00693511"/>
    <w:rsid w:val="006939A6"/>
    <w:rsid w:val="00693B33"/>
    <w:rsid w:val="006942B3"/>
    <w:rsid w:val="00694304"/>
    <w:rsid w:val="00694423"/>
    <w:rsid w:val="006948B8"/>
    <w:rsid w:val="00694D52"/>
    <w:rsid w:val="00695E8B"/>
    <w:rsid w:val="00696343"/>
    <w:rsid w:val="006965E0"/>
    <w:rsid w:val="00696AD8"/>
    <w:rsid w:val="006978E4"/>
    <w:rsid w:val="00697905"/>
    <w:rsid w:val="00697AFD"/>
    <w:rsid w:val="006A06DE"/>
    <w:rsid w:val="006A1407"/>
    <w:rsid w:val="006A15F0"/>
    <w:rsid w:val="006A15F4"/>
    <w:rsid w:val="006A196F"/>
    <w:rsid w:val="006A23B8"/>
    <w:rsid w:val="006A2770"/>
    <w:rsid w:val="006A294C"/>
    <w:rsid w:val="006A3109"/>
    <w:rsid w:val="006A3914"/>
    <w:rsid w:val="006A3D81"/>
    <w:rsid w:val="006A3EEA"/>
    <w:rsid w:val="006A3F61"/>
    <w:rsid w:val="006A5159"/>
    <w:rsid w:val="006A651B"/>
    <w:rsid w:val="006A6852"/>
    <w:rsid w:val="006A71C7"/>
    <w:rsid w:val="006B0FE8"/>
    <w:rsid w:val="006B17CB"/>
    <w:rsid w:val="006B24D0"/>
    <w:rsid w:val="006B3E5E"/>
    <w:rsid w:val="006B5107"/>
    <w:rsid w:val="006B570A"/>
    <w:rsid w:val="006B64F7"/>
    <w:rsid w:val="006B7197"/>
    <w:rsid w:val="006B7BBD"/>
    <w:rsid w:val="006C00FE"/>
    <w:rsid w:val="006C047D"/>
    <w:rsid w:val="006C0B65"/>
    <w:rsid w:val="006C3686"/>
    <w:rsid w:val="006C3844"/>
    <w:rsid w:val="006C3B70"/>
    <w:rsid w:val="006C3C86"/>
    <w:rsid w:val="006C3CEA"/>
    <w:rsid w:val="006C422B"/>
    <w:rsid w:val="006C4710"/>
    <w:rsid w:val="006C4C52"/>
    <w:rsid w:val="006C66CA"/>
    <w:rsid w:val="006C69BF"/>
    <w:rsid w:val="006C7305"/>
    <w:rsid w:val="006C7697"/>
    <w:rsid w:val="006D0D4A"/>
    <w:rsid w:val="006D116A"/>
    <w:rsid w:val="006D15C9"/>
    <w:rsid w:val="006D1A90"/>
    <w:rsid w:val="006D24D0"/>
    <w:rsid w:val="006D2ED9"/>
    <w:rsid w:val="006D306D"/>
    <w:rsid w:val="006D311F"/>
    <w:rsid w:val="006D3541"/>
    <w:rsid w:val="006D3C70"/>
    <w:rsid w:val="006D4212"/>
    <w:rsid w:val="006D4294"/>
    <w:rsid w:val="006D503D"/>
    <w:rsid w:val="006D5BBA"/>
    <w:rsid w:val="006D6906"/>
    <w:rsid w:val="006D757E"/>
    <w:rsid w:val="006D7D0B"/>
    <w:rsid w:val="006E057A"/>
    <w:rsid w:val="006E0FE1"/>
    <w:rsid w:val="006E1017"/>
    <w:rsid w:val="006E1CC8"/>
    <w:rsid w:val="006E1F93"/>
    <w:rsid w:val="006E2894"/>
    <w:rsid w:val="006E2A75"/>
    <w:rsid w:val="006E31F4"/>
    <w:rsid w:val="006E3CB1"/>
    <w:rsid w:val="006E451C"/>
    <w:rsid w:val="006E4D8C"/>
    <w:rsid w:val="006E5E76"/>
    <w:rsid w:val="006E5F00"/>
    <w:rsid w:val="006E6008"/>
    <w:rsid w:val="006E6354"/>
    <w:rsid w:val="006E751A"/>
    <w:rsid w:val="006E761A"/>
    <w:rsid w:val="006F03D8"/>
    <w:rsid w:val="006F0A69"/>
    <w:rsid w:val="006F11B7"/>
    <w:rsid w:val="006F13F7"/>
    <w:rsid w:val="006F142D"/>
    <w:rsid w:val="006F160D"/>
    <w:rsid w:val="006F1CCC"/>
    <w:rsid w:val="006F1EEC"/>
    <w:rsid w:val="006F1F40"/>
    <w:rsid w:val="006F24C0"/>
    <w:rsid w:val="006F2A98"/>
    <w:rsid w:val="006F2F10"/>
    <w:rsid w:val="006F38FE"/>
    <w:rsid w:val="006F47DD"/>
    <w:rsid w:val="006F4912"/>
    <w:rsid w:val="006F4C33"/>
    <w:rsid w:val="006F56E8"/>
    <w:rsid w:val="006F5BE9"/>
    <w:rsid w:val="006F602B"/>
    <w:rsid w:val="006F604D"/>
    <w:rsid w:val="006F7131"/>
    <w:rsid w:val="006F7C06"/>
    <w:rsid w:val="0070027B"/>
    <w:rsid w:val="007006DE"/>
    <w:rsid w:val="00701638"/>
    <w:rsid w:val="0070291A"/>
    <w:rsid w:val="00703B70"/>
    <w:rsid w:val="00703E49"/>
    <w:rsid w:val="0070448B"/>
    <w:rsid w:val="007045A1"/>
    <w:rsid w:val="007049CA"/>
    <w:rsid w:val="00704BF6"/>
    <w:rsid w:val="00705422"/>
    <w:rsid w:val="00705C5C"/>
    <w:rsid w:val="007069C1"/>
    <w:rsid w:val="00706B6D"/>
    <w:rsid w:val="00706DED"/>
    <w:rsid w:val="0070742E"/>
    <w:rsid w:val="007076C3"/>
    <w:rsid w:val="0071062A"/>
    <w:rsid w:val="00710753"/>
    <w:rsid w:val="00710F62"/>
    <w:rsid w:val="00711685"/>
    <w:rsid w:val="007119AD"/>
    <w:rsid w:val="0071216C"/>
    <w:rsid w:val="0071226D"/>
    <w:rsid w:val="00712A18"/>
    <w:rsid w:val="0071309D"/>
    <w:rsid w:val="007132FE"/>
    <w:rsid w:val="00713FEA"/>
    <w:rsid w:val="00715AA9"/>
    <w:rsid w:val="007160AF"/>
    <w:rsid w:val="007166BA"/>
    <w:rsid w:val="00716C75"/>
    <w:rsid w:val="00716CAD"/>
    <w:rsid w:val="00717D97"/>
    <w:rsid w:val="00717E8C"/>
    <w:rsid w:val="00720431"/>
    <w:rsid w:val="00721EF0"/>
    <w:rsid w:val="00721F78"/>
    <w:rsid w:val="00723048"/>
    <w:rsid w:val="00723407"/>
    <w:rsid w:val="0072349D"/>
    <w:rsid w:val="00723FBC"/>
    <w:rsid w:val="0072518F"/>
    <w:rsid w:val="007257B3"/>
    <w:rsid w:val="00725D7A"/>
    <w:rsid w:val="00725D87"/>
    <w:rsid w:val="00727609"/>
    <w:rsid w:val="00727622"/>
    <w:rsid w:val="007279FB"/>
    <w:rsid w:val="007306EB"/>
    <w:rsid w:val="00730F84"/>
    <w:rsid w:val="007315EA"/>
    <w:rsid w:val="00732078"/>
    <w:rsid w:val="00732BA3"/>
    <w:rsid w:val="00733D11"/>
    <w:rsid w:val="00734798"/>
    <w:rsid w:val="007347AD"/>
    <w:rsid w:val="007357BB"/>
    <w:rsid w:val="00736362"/>
    <w:rsid w:val="00736B5A"/>
    <w:rsid w:val="00736DF5"/>
    <w:rsid w:val="0073716C"/>
    <w:rsid w:val="007371FF"/>
    <w:rsid w:val="00737B42"/>
    <w:rsid w:val="00741201"/>
    <w:rsid w:val="007413FE"/>
    <w:rsid w:val="00742016"/>
    <w:rsid w:val="007420E6"/>
    <w:rsid w:val="00742C8A"/>
    <w:rsid w:val="007430A1"/>
    <w:rsid w:val="00743CEF"/>
    <w:rsid w:val="00743E7D"/>
    <w:rsid w:val="007464FD"/>
    <w:rsid w:val="007470FD"/>
    <w:rsid w:val="00747B41"/>
    <w:rsid w:val="00750604"/>
    <w:rsid w:val="00750930"/>
    <w:rsid w:val="007509B9"/>
    <w:rsid w:val="00750A2D"/>
    <w:rsid w:val="00751248"/>
    <w:rsid w:val="00751249"/>
    <w:rsid w:val="00751683"/>
    <w:rsid w:val="00751C4B"/>
    <w:rsid w:val="0075307F"/>
    <w:rsid w:val="007539DB"/>
    <w:rsid w:val="00754403"/>
    <w:rsid w:val="007551FD"/>
    <w:rsid w:val="00756A26"/>
    <w:rsid w:val="00760799"/>
    <w:rsid w:val="00760AB4"/>
    <w:rsid w:val="00760C56"/>
    <w:rsid w:val="0076137B"/>
    <w:rsid w:val="00761F70"/>
    <w:rsid w:val="00762890"/>
    <w:rsid w:val="00763259"/>
    <w:rsid w:val="0076338F"/>
    <w:rsid w:val="007636E1"/>
    <w:rsid w:val="00763AEB"/>
    <w:rsid w:val="00763C33"/>
    <w:rsid w:val="00764C8D"/>
    <w:rsid w:val="007659DA"/>
    <w:rsid w:val="00765D0D"/>
    <w:rsid w:val="00765D67"/>
    <w:rsid w:val="0077011D"/>
    <w:rsid w:val="0077039E"/>
    <w:rsid w:val="007709CD"/>
    <w:rsid w:val="007728C8"/>
    <w:rsid w:val="007729C2"/>
    <w:rsid w:val="0077318A"/>
    <w:rsid w:val="00773E0F"/>
    <w:rsid w:val="00773FA1"/>
    <w:rsid w:val="0077418B"/>
    <w:rsid w:val="00774530"/>
    <w:rsid w:val="00775C0D"/>
    <w:rsid w:val="00775FBA"/>
    <w:rsid w:val="007773D7"/>
    <w:rsid w:val="007804DC"/>
    <w:rsid w:val="00780602"/>
    <w:rsid w:val="00780D2D"/>
    <w:rsid w:val="007811E7"/>
    <w:rsid w:val="0078192D"/>
    <w:rsid w:val="00781DD9"/>
    <w:rsid w:val="00782710"/>
    <w:rsid w:val="00782EF2"/>
    <w:rsid w:val="007833F5"/>
    <w:rsid w:val="0078340E"/>
    <w:rsid w:val="00783770"/>
    <w:rsid w:val="00783EE7"/>
    <w:rsid w:val="007847AF"/>
    <w:rsid w:val="00784B6A"/>
    <w:rsid w:val="00784BF2"/>
    <w:rsid w:val="00784FBE"/>
    <w:rsid w:val="00785809"/>
    <w:rsid w:val="007868DF"/>
    <w:rsid w:val="00786925"/>
    <w:rsid w:val="00786DF5"/>
    <w:rsid w:val="00787507"/>
    <w:rsid w:val="0078771B"/>
    <w:rsid w:val="0079035A"/>
    <w:rsid w:val="007905FA"/>
    <w:rsid w:val="00790D2E"/>
    <w:rsid w:val="00790EBE"/>
    <w:rsid w:val="00793F37"/>
    <w:rsid w:val="0079447B"/>
    <w:rsid w:val="0079486A"/>
    <w:rsid w:val="00794C90"/>
    <w:rsid w:val="00795DBC"/>
    <w:rsid w:val="00796771"/>
    <w:rsid w:val="007A35B1"/>
    <w:rsid w:val="007A3903"/>
    <w:rsid w:val="007A3D4A"/>
    <w:rsid w:val="007A3DE8"/>
    <w:rsid w:val="007A444B"/>
    <w:rsid w:val="007A4974"/>
    <w:rsid w:val="007A4C6A"/>
    <w:rsid w:val="007A5512"/>
    <w:rsid w:val="007A5BE7"/>
    <w:rsid w:val="007A5F32"/>
    <w:rsid w:val="007A71D8"/>
    <w:rsid w:val="007A7C15"/>
    <w:rsid w:val="007A7ED6"/>
    <w:rsid w:val="007A7F44"/>
    <w:rsid w:val="007B096B"/>
    <w:rsid w:val="007B0D46"/>
    <w:rsid w:val="007B1589"/>
    <w:rsid w:val="007B1D39"/>
    <w:rsid w:val="007B1E9F"/>
    <w:rsid w:val="007B5568"/>
    <w:rsid w:val="007B5CB7"/>
    <w:rsid w:val="007B6A83"/>
    <w:rsid w:val="007B73F2"/>
    <w:rsid w:val="007B7D64"/>
    <w:rsid w:val="007B7D85"/>
    <w:rsid w:val="007C05A2"/>
    <w:rsid w:val="007C0873"/>
    <w:rsid w:val="007C0A46"/>
    <w:rsid w:val="007C0BCE"/>
    <w:rsid w:val="007C0FEF"/>
    <w:rsid w:val="007C1718"/>
    <w:rsid w:val="007C2298"/>
    <w:rsid w:val="007C24A7"/>
    <w:rsid w:val="007C2826"/>
    <w:rsid w:val="007C2C52"/>
    <w:rsid w:val="007C2E90"/>
    <w:rsid w:val="007C33B1"/>
    <w:rsid w:val="007C3CA8"/>
    <w:rsid w:val="007C4FAE"/>
    <w:rsid w:val="007C4FF4"/>
    <w:rsid w:val="007C547F"/>
    <w:rsid w:val="007C6A23"/>
    <w:rsid w:val="007C75ED"/>
    <w:rsid w:val="007D03B7"/>
    <w:rsid w:val="007D3166"/>
    <w:rsid w:val="007D38C8"/>
    <w:rsid w:val="007D3F6A"/>
    <w:rsid w:val="007D473B"/>
    <w:rsid w:val="007D4912"/>
    <w:rsid w:val="007D4E1F"/>
    <w:rsid w:val="007D5485"/>
    <w:rsid w:val="007D68C9"/>
    <w:rsid w:val="007D691E"/>
    <w:rsid w:val="007D7066"/>
    <w:rsid w:val="007D70A2"/>
    <w:rsid w:val="007E07EA"/>
    <w:rsid w:val="007E0A63"/>
    <w:rsid w:val="007E1703"/>
    <w:rsid w:val="007E1EB7"/>
    <w:rsid w:val="007E2494"/>
    <w:rsid w:val="007E27FC"/>
    <w:rsid w:val="007E3879"/>
    <w:rsid w:val="007E3DC9"/>
    <w:rsid w:val="007E3F77"/>
    <w:rsid w:val="007E45C6"/>
    <w:rsid w:val="007E598D"/>
    <w:rsid w:val="007E598E"/>
    <w:rsid w:val="007E6009"/>
    <w:rsid w:val="007E64F6"/>
    <w:rsid w:val="007E6839"/>
    <w:rsid w:val="007F114D"/>
    <w:rsid w:val="007F146E"/>
    <w:rsid w:val="007F1E74"/>
    <w:rsid w:val="007F2430"/>
    <w:rsid w:val="007F30D8"/>
    <w:rsid w:val="007F6298"/>
    <w:rsid w:val="007F6A9D"/>
    <w:rsid w:val="007F7597"/>
    <w:rsid w:val="007F780E"/>
    <w:rsid w:val="007F7ADE"/>
    <w:rsid w:val="00800A6E"/>
    <w:rsid w:val="00800DED"/>
    <w:rsid w:val="00801DA2"/>
    <w:rsid w:val="00802406"/>
    <w:rsid w:val="00802A3A"/>
    <w:rsid w:val="00802CBE"/>
    <w:rsid w:val="00803EA0"/>
    <w:rsid w:val="0080415C"/>
    <w:rsid w:val="00804C8B"/>
    <w:rsid w:val="00805156"/>
    <w:rsid w:val="0080535F"/>
    <w:rsid w:val="0080557A"/>
    <w:rsid w:val="008058D7"/>
    <w:rsid w:val="00805EED"/>
    <w:rsid w:val="00806095"/>
    <w:rsid w:val="00806461"/>
    <w:rsid w:val="00807F8D"/>
    <w:rsid w:val="008117BA"/>
    <w:rsid w:val="008118AE"/>
    <w:rsid w:val="00811B88"/>
    <w:rsid w:val="00811D2B"/>
    <w:rsid w:val="00812961"/>
    <w:rsid w:val="00813037"/>
    <w:rsid w:val="00813888"/>
    <w:rsid w:val="00814C05"/>
    <w:rsid w:val="008161F3"/>
    <w:rsid w:val="0081647D"/>
    <w:rsid w:val="008166C2"/>
    <w:rsid w:val="008200A2"/>
    <w:rsid w:val="008201ED"/>
    <w:rsid w:val="00820E32"/>
    <w:rsid w:val="00822047"/>
    <w:rsid w:val="00823DF0"/>
    <w:rsid w:val="00824099"/>
    <w:rsid w:val="00824936"/>
    <w:rsid w:val="00824C6C"/>
    <w:rsid w:val="00825D43"/>
    <w:rsid w:val="008263D1"/>
    <w:rsid w:val="00827494"/>
    <w:rsid w:val="008307A2"/>
    <w:rsid w:val="00832D39"/>
    <w:rsid w:val="0083351A"/>
    <w:rsid w:val="008338A5"/>
    <w:rsid w:val="00833C0D"/>
    <w:rsid w:val="00833C75"/>
    <w:rsid w:val="00833E0F"/>
    <w:rsid w:val="00834A7F"/>
    <w:rsid w:val="00835936"/>
    <w:rsid w:val="00835AE1"/>
    <w:rsid w:val="00835E7F"/>
    <w:rsid w:val="00836898"/>
    <w:rsid w:val="00836D90"/>
    <w:rsid w:val="00836E88"/>
    <w:rsid w:val="00837841"/>
    <w:rsid w:val="0083799A"/>
    <w:rsid w:val="00840109"/>
    <w:rsid w:val="00840A7B"/>
    <w:rsid w:val="00842330"/>
    <w:rsid w:val="00842356"/>
    <w:rsid w:val="008429BE"/>
    <w:rsid w:val="008430A8"/>
    <w:rsid w:val="008448D4"/>
    <w:rsid w:val="0084560D"/>
    <w:rsid w:val="008466A3"/>
    <w:rsid w:val="008468C5"/>
    <w:rsid w:val="00846D39"/>
    <w:rsid w:val="00847658"/>
    <w:rsid w:val="00850232"/>
    <w:rsid w:val="0085082B"/>
    <w:rsid w:val="0085091A"/>
    <w:rsid w:val="00851126"/>
    <w:rsid w:val="0085219F"/>
    <w:rsid w:val="00852D13"/>
    <w:rsid w:val="00853860"/>
    <w:rsid w:val="008538A1"/>
    <w:rsid w:val="00854956"/>
    <w:rsid w:val="008554DB"/>
    <w:rsid w:val="0085616B"/>
    <w:rsid w:val="008564DC"/>
    <w:rsid w:val="00856B4D"/>
    <w:rsid w:val="00857531"/>
    <w:rsid w:val="00857A04"/>
    <w:rsid w:val="00860795"/>
    <w:rsid w:val="00860902"/>
    <w:rsid w:val="00860A6D"/>
    <w:rsid w:val="00860F3F"/>
    <w:rsid w:val="008616A7"/>
    <w:rsid w:val="00864286"/>
    <w:rsid w:val="00864DE6"/>
    <w:rsid w:val="00865F82"/>
    <w:rsid w:val="00866C8C"/>
    <w:rsid w:val="00867461"/>
    <w:rsid w:val="00867C4B"/>
    <w:rsid w:val="00867DAF"/>
    <w:rsid w:val="00871056"/>
    <w:rsid w:val="00871D0C"/>
    <w:rsid w:val="00872777"/>
    <w:rsid w:val="0087305A"/>
    <w:rsid w:val="00873D83"/>
    <w:rsid w:val="00874C2E"/>
    <w:rsid w:val="00874DDB"/>
    <w:rsid w:val="0087534B"/>
    <w:rsid w:val="00875EA5"/>
    <w:rsid w:val="00876439"/>
    <w:rsid w:val="0087653F"/>
    <w:rsid w:val="008804A6"/>
    <w:rsid w:val="008804AB"/>
    <w:rsid w:val="00880A1B"/>
    <w:rsid w:val="0088141C"/>
    <w:rsid w:val="00881A94"/>
    <w:rsid w:val="00883EF0"/>
    <w:rsid w:val="008844F2"/>
    <w:rsid w:val="00885354"/>
    <w:rsid w:val="00885D6A"/>
    <w:rsid w:val="0088627C"/>
    <w:rsid w:val="00886EEB"/>
    <w:rsid w:val="00887928"/>
    <w:rsid w:val="00890F67"/>
    <w:rsid w:val="0089119D"/>
    <w:rsid w:val="00894521"/>
    <w:rsid w:val="008954BA"/>
    <w:rsid w:val="00896AD7"/>
    <w:rsid w:val="0089785C"/>
    <w:rsid w:val="008A0336"/>
    <w:rsid w:val="008A1733"/>
    <w:rsid w:val="008A256F"/>
    <w:rsid w:val="008A2679"/>
    <w:rsid w:val="008A387A"/>
    <w:rsid w:val="008A4589"/>
    <w:rsid w:val="008A46A0"/>
    <w:rsid w:val="008A7E44"/>
    <w:rsid w:val="008A7F4F"/>
    <w:rsid w:val="008B134F"/>
    <w:rsid w:val="008B2352"/>
    <w:rsid w:val="008B2721"/>
    <w:rsid w:val="008B37C5"/>
    <w:rsid w:val="008B39F5"/>
    <w:rsid w:val="008B3C14"/>
    <w:rsid w:val="008B3E47"/>
    <w:rsid w:val="008B58DD"/>
    <w:rsid w:val="008B58DE"/>
    <w:rsid w:val="008B5B03"/>
    <w:rsid w:val="008B5CB7"/>
    <w:rsid w:val="008B7DF7"/>
    <w:rsid w:val="008B7E43"/>
    <w:rsid w:val="008C010B"/>
    <w:rsid w:val="008C203A"/>
    <w:rsid w:val="008C2300"/>
    <w:rsid w:val="008C2D21"/>
    <w:rsid w:val="008C308D"/>
    <w:rsid w:val="008C3192"/>
    <w:rsid w:val="008C3940"/>
    <w:rsid w:val="008C395D"/>
    <w:rsid w:val="008C4496"/>
    <w:rsid w:val="008C44C2"/>
    <w:rsid w:val="008C5167"/>
    <w:rsid w:val="008C57C3"/>
    <w:rsid w:val="008C6BD6"/>
    <w:rsid w:val="008C6C0A"/>
    <w:rsid w:val="008C75E3"/>
    <w:rsid w:val="008C787D"/>
    <w:rsid w:val="008D0E35"/>
    <w:rsid w:val="008D1443"/>
    <w:rsid w:val="008D1B70"/>
    <w:rsid w:val="008D25B4"/>
    <w:rsid w:val="008D2A15"/>
    <w:rsid w:val="008D376C"/>
    <w:rsid w:val="008D395F"/>
    <w:rsid w:val="008D3C1C"/>
    <w:rsid w:val="008D4067"/>
    <w:rsid w:val="008D408F"/>
    <w:rsid w:val="008D54E2"/>
    <w:rsid w:val="008D56AC"/>
    <w:rsid w:val="008D5A5D"/>
    <w:rsid w:val="008D5C37"/>
    <w:rsid w:val="008D65BF"/>
    <w:rsid w:val="008D6B91"/>
    <w:rsid w:val="008D7821"/>
    <w:rsid w:val="008E037A"/>
    <w:rsid w:val="008E0B44"/>
    <w:rsid w:val="008E0E15"/>
    <w:rsid w:val="008E1015"/>
    <w:rsid w:val="008E157A"/>
    <w:rsid w:val="008E17E3"/>
    <w:rsid w:val="008E1DAC"/>
    <w:rsid w:val="008E1F1A"/>
    <w:rsid w:val="008E383D"/>
    <w:rsid w:val="008E3928"/>
    <w:rsid w:val="008E5052"/>
    <w:rsid w:val="008E55E4"/>
    <w:rsid w:val="008E6268"/>
    <w:rsid w:val="008E7CA7"/>
    <w:rsid w:val="008F01C1"/>
    <w:rsid w:val="008F0535"/>
    <w:rsid w:val="008F18C6"/>
    <w:rsid w:val="008F25A4"/>
    <w:rsid w:val="008F289D"/>
    <w:rsid w:val="008F2DAC"/>
    <w:rsid w:val="008F3370"/>
    <w:rsid w:val="008F3774"/>
    <w:rsid w:val="008F4FBD"/>
    <w:rsid w:val="008F59A3"/>
    <w:rsid w:val="008F5D2B"/>
    <w:rsid w:val="008F6109"/>
    <w:rsid w:val="008F6554"/>
    <w:rsid w:val="008F68AE"/>
    <w:rsid w:val="008F7024"/>
    <w:rsid w:val="009009B0"/>
    <w:rsid w:val="0090114C"/>
    <w:rsid w:val="00902F28"/>
    <w:rsid w:val="00903557"/>
    <w:rsid w:val="009038D2"/>
    <w:rsid w:val="0090571D"/>
    <w:rsid w:val="0090669A"/>
    <w:rsid w:val="009068A8"/>
    <w:rsid w:val="0090720C"/>
    <w:rsid w:val="0090748F"/>
    <w:rsid w:val="00907DFF"/>
    <w:rsid w:val="00907EBB"/>
    <w:rsid w:val="00910305"/>
    <w:rsid w:val="00910E2A"/>
    <w:rsid w:val="009113A7"/>
    <w:rsid w:val="00911740"/>
    <w:rsid w:val="00911C3F"/>
    <w:rsid w:val="00913EC3"/>
    <w:rsid w:val="00915765"/>
    <w:rsid w:val="00916A20"/>
    <w:rsid w:val="00916CF5"/>
    <w:rsid w:val="0091780B"/>
    <w:rsid w:val="009205D3"/>
    <w:rsid w:val="009215F5"/>
    <w:rsid w:val="00923283"/>
    <w:rsid w:val="00923C86"/>
    <w:rsid w:val="00923FDB"/>
    <w:rsid w:val="009240B0"/>
    <w:rsid w:val="009248D3"/>
    <w:rsid w:val="009253F8"/>
    <w:rsid w:val="00925701"/>
    <w:rsid w:val="00927011"/>
    <w:rsid w:val="00927C5A"/>
    <w:rsid w:val="0093005E"/>
    <w:rsid w:val="009300B7"/>
    <w:rsid w:val="009318B3"/>
    <w:rsid w:val="009320C8"/>
    <w:rsid w:val="0093263D"/>
    <w:rsid w:val="00932FE8"/>
    <w:rsid w:val="00933144"/>
    <w:rsid w:val="00934774"/>
    <w:rsid w:val="0093555E"/>
    <w:rsid w:val="00935D08"/>
    <w:rsid w:val="00935FD9"/>
    <w:rsid w:val="00936552"/>
    <w:rsid w:val="00937000"/>
    <w:rsid w:val="009373AF"/>
    <w:rsid w:val="0093784C"/>
    <w:rsid w:val="00937FE0"/>
    <w:rsid w:val="00940136"/>
    <w:rsid w:val="00940467"/>
    <w:rsid w:val="00940E6B"/>
    <w:rsid w:val="00940F2A"/>
    <w:rsid w:val="00940F43"/>
    <w:rsid w:val="009413B7"/>
    <w:rsid w:val="009414F2"/>
    <w:rsid w:val="00941574"/>
    <w:rsid w:val="00942998"/>
    <w:rsid w:val="0094337B"/>
    <w:rsid w:val="0094337F"/>
    <w:rsid w:val="00944716"/>
    <w:rsid w:val="00944EAF"/>
    <w:rsid w:val="00945B76"/>
    <w:rsid w:val="00945D58"/>
    <w:rsid w:val="00945F01"/>
    <w:rsid w:val="00946093"/>
    <w:rsid w:val="00947587"/>
    <w:rsid w:val="009475C6"/>
    <w:rsid w:val="00947B48"/>
    <w:rsid w:val="00950607"/>
    <w:rsid w:val="00950D8E"/>
    <w:rsid w:val="00951270"/>
    <w:rsid w:val="00951FC2"/>
    <w:rsid w:val="009520F1"/>
    <w:rsid w:val="00952933"/>
    <w:rsid w:val="009529E9"/>
    <w:rsid w:val="0095344E"/>
    <w:rsid w:val="00954382"/>
    <w:rsid w:val="00954BD1"/>
    <w:rsid w:val="00954E64"/>
    <w:rsid w:val="00957DDE"/>
    <w:rsid w:val="0096010F"/>
    <w:rsid w:val="00960A97"/>
    <w:rsid w:val="00960C9A"/>
    <w:rsid w:val="00960F48"/>
    <w:rsid w:val="00961592"/>
    <w:rsid w:val="00961DA9"/>
    <w:rsid w:val="009620C6"/>
    <w:rsid w:val="00962525"/>
    <w:rsid w:val="00962D6D"/>
    <w:rsid w:val="00963000"/>
    <w:rsid w:val="00963537"/>
    <w:rsid w:val="00964E12"/>
    <w:rsid w:val="00965D38"/>
    <w:rsid w:val="00966009"/>
    <w:rsid w:val="00967255"/>
    <w:rsid w:val="0097027C"/>
    <w:rsid w:val="009714BE"/>
    <w:rsid w:val="009729C9"/>
    <w:rsid w:val="0097402A"/>
    <w:rsid w:val="0097473E"/>
    <w:rsid w:val="00974C20"/>
    <w:rsid w:val="00974E74"/>
    <w:rsid w:val="0097537B"/>
    <w:rsid w:val="00976A8C"/>
    <w:rsid w:val="00976C1F"/>
    <w:rsid w:val="00980086"/>
    <w:rsid w:val="00981CC2"/>
    <w:rsid w:val="00981F98"/>
    <w:rsid w:val="0098309F"/>
    <w:rsid w:val="0098365E"/>
    <w:rsid w:val="00983679"/>
    <w:rsid w:val="00983787"/>
    <w:rsid w:val="00983B85"/>
    <w:rsid w:val="00983D9F"/>
    <w:rsid w:val="00983E4F"/>
    <w:rsid w:val="009843CE"/>
    <w:rsid w:val="009858FB"/>
    <w:rsid w:val="0098644C"/>
    <w:rsid w:val="00986533"/>
    <w:rsid w:val="009869BC"/>
    <w:rsid w:val="009870CD"/>
    <w:rsid w:val="00987727"/>
    <w:rsid w:val="00987946"/>
    <w:rsid w:val="00991CDE"/>
    <w:rsid w:val="009926F6"/>
    <w:rsid w:val="009938D0"/>
    <w:rsid w:val="00993CAD"/>
    <w:rsid w:val="00994EA2"/>
    <w:rsid w:val="009963D5"/>
    <w:rsid w:val="00996C05"/>
    <w:rsid w:val="00997649"/>
    <w:rsid w:val="009A0F39"/>
    <w:rsid w:val="009A12B9"/>
    <w:rsid w:val="009A1F38"/>
    <w:rsid w:val="009A3264"/>
    <w:rsid w:val="009A4794"/>
    <w:rsid w:val="009A4DB3"/>
    <w:rsid w:val="009A4F7A"/>
    <w:rsid w:val="009A6E30"/>
    <w:rsid w:val="009A76E9"/>
    <w:rsid w:val="009A77F4"/>
    <w:rsid w:val="009B047D"/>
    <w:rsid w:val="009B0574"/>
    <w:rsid w:val="009B0610"/>
    <w:rsid w:val="009B218D"/>
    <w:rsid w:val="009B2191"/>
    <w:rsid w:val="009B2D89"/>
    <w:rsid w:val="009B4873"/>
    <w:rsid w:val="009B5B84"/>
    <w:rsid w:val="009B5C25"/>
    <w:rsid w:val="009B6611"/>
    <w:rsid w:val="009B69A8"/>
    <w:rsid w:val="009B7646"/>
    <w:rsid w:val="009B79E5"/>
    <w:rsid w:val="009B7B64"/>
    <w:rsid w:val="009B7CB7"/>
    <w:rsid w:val="009B7F76"/>
    <w:rsid w:val="009C00F9"/>
    <w:rsid w:val="009C095B"/>
    <w:rsid w:val="009C23CE"/>
    <w:rsid w:val="009C4C7E"/>
    <w:rsid w:val="009C52DC"/>
    <w:rsid w:val="009C55F5"/>
    <w:rsid w:val="009C5811"/>
    <w:rsid w:val="009C7E90"/>
    <w:rsid w:val="009D06FF"/>
    <w:rsid w:val="009D0E34"/>
    <w:rsid w:val="009D3117"/>
    <w:rsid w:val="009D3A6B"/>
    <w:rsid w:val="009D3B9E"/>
    <w:rsid w:val="009D4346"/>
    <w:rsid w:val="009D4C48"/>
    <w:rsid w:val="009D5051"/>
    <w:rsid w:val="009D5752"/>
    <w:rsid w:val="009D5A5A"/>
    <w:rsid w:val="009D6AA9"/>
    <w:rsid w:val="009D7560"/>
    <w:rsid w:val="009D7A10"/>
    <w:rsid w:val="009E07B8"/>
    <w:rsid w:val="009E1301"/>
    <w:rsid w:val="009E16A0"/>
    <w:rsid w:val="009E1917"/>
    <w:rsid w:val="009E250F"/>
    <w:rsid w:val="009E27E7"/>
    <w:rsid w:val="009E2DE4"/>
    <w:rsid w:val="009E32B3"/>
    <w:rsid w:val="009E3CF6"/>
    <w:rsid w:val="009E3E8E"/>
    <w:rsid w:val="009E4525"/>
    <w:rsid w:val="009E4E4C"/>
    <w:rsid w:val="009E50BD"/>
    <w:rsid w:val="009E6A9F"/>
    <w:rsid w:val="009E6BBD"/>
    <w:rsid w:val="009E72DA"/>
    <w:rsid w:val="009E746B"/>
    <w:rsid w:val="009F078F"/>
    <w:rsid w:val="009F13C2"/>
    <w:rsid w:val="009F232D"/>
    <w:rsid w:val="009F2344"/>
    <w:rsid w:val="009F3378"/>
    <w:rsid w:val="009F3762"/>
    <w:rsid w:val="009F3B9D"/>
    <w:rsid w:val="009F4573"/>
    <w:rsid w:val="009F47A8"/>
    <w:rsid w:val="009F5488"/>
    <w:rsid w:val="009F5FA8"/>
    <w:rsid w:val="009F616D"/>
    <w:rsid w:val="00A00214"/>
    <w:rsid w:val="00A006DB"/>
    <w:rsid w:val="00A01A8C"/>
    <w:rsid w:val="00A01F38"/>
    <w:rsid w:val="00A02404"/>
    <w:rsid w:val="00A02462"/>
    <w:rsid w:val="00A02F77"/>
    <w:rsid w:val="00A0304F"/>
    <w:rsid w:val="00A04F1F"/>
    <w:rsid w:val="00A0520D"/>
    <w:rsid w:val="00A05C50"/>
    <w:rsid w:val="00A0716E"/>
    <w:rsid w:val="00A0735A"/>
    <w:rsid w:val="00A10A05"/>
    <w:rsid w:val="00A10B06"/>
    <w:rsid w:val="00A11B94"/>
    <w:rsid w:val="00A12FBC"/>
    <w:rsid w:val="00A13262"/>
    <w:rsid w:val="00A136EA"/>
    <w:rsid w:val="00A1373A"/>
    <w:rsid w:val="00A15D29"/>
    <w:rsid w:val="00A15D61"/>
    <w:rsid w:val="00A15D87"/>
    <w:rsid w:val="00A17418"/>
    <w:rsid w:val="00A20248"/>
    <w:rsid w:val="00A20AE6"/>
    <w:rsid w:val="00A20C98"/>
    <w:rsid w:val="00A214AE"/>
    <w:rsid w:val="00A225DE"/>
    <w:rsid w:val="00A229E2"/>
    <w:rsid w:val="00A22A2C"/>
    <w:rsid w:val="00A22FF5"/>
    <w:rsid w:val="00A23184"/>
    <w:rsid w:val="00A23756"/>
    <w:rsid w:val="00A23BE0"/>
    <w:rsid w:val="00A23CC1"/>
    <w:rsid w:val="00A2402A"/>
    <w:rsid w:val="00A248DE"/>
    <w:rsid w:val="00A24B18"/>
    <w:rsid w:val="00A25F67"/>
    <w:rsid w:val="00A272FE"/>
    <w:rsid w:val="00A27A56"/>
    <w:rsid w:val="00A300AC"/>
    <w:rsid w:val="00A30E58"/>
    <w:rsid w:val="00A314D8"/>
    <w:rsid w:val="00A31CB0"/>
    <w:rsid w:val="00A31D78"/>
    <w:rsid w:val="00A31FF2"/>
    <w:rsid w:val="00A321A5"/>
    <w:rsid w:val="00A332C4"/>
    <w:rsid w:val="00A33335"/>
    <w:rsid w:val="00A34520"/>
    <w:rsid w:val="00A34C81"/>
    <w:rsid w:val="00A35658"/>
    <w:rsid w:val="00A35915"/>
    <w:rsid w:val="00A3621B"/>
    <w:rsid w:val="00A371F2"/>
    <w:rsid w:val="00A3778F"/>
    <w:rsid w:val="00A37925"/>
    <w:rsid w:val="00A40735"/>
    <w:rsid w:val="00A4235F"/>
    <w:rsid w:val="00A4243F"/>
    <w:rsid w:val="00A429A4"/>
    <w:rsid w:val="00A429B4"/>
    <w:rsid w:val="00A42A32"/>
    <w:rsid w:val="00A42F96"/>
    <w:rsid w:val="00A43046"/>
    <w:rsid w:val="00A43132"/>
    <w:rsid w:val="00A44455"/>
    <w:rsid w:val="00A447B2"/>
    <w:rsid w:val="00A45399"/>
    <w:rsid w:val="00A46153"/>
    <w:rsid w:val="00A46B68"/>
    <w:rsid w:val="00A4720F"/>
    <w:rsid w:val="00A475E3"/>
    <w:rsid w:val="00A47B59"/>
    <w:rsid w:val="00A47BAB"/>
    <w:rsid w:val="00A50138"/>
    <w:rsid w:val="00A504B8"/>
    <w:rsid w:val="00A513A2"/>
    <w:rsid w:val="00A528A0"/>
    <w:rsid w:val="00A52DD3"/>
    <w:rsid w:val="00A531FC"/>
    <w:rsid w:val="00A53AD3"/>
    <w:rsid w:val="00A549FD"/>
    <w:rsid w:val="00A5586A"/>
    <w:rsid w:val="00A55FC1"/>
    <w:rsid w:val="00A56304"/>
    <w:rsid w:val="00A567F6"/>
    <w:rsid w:val="00A6015C"/>
    <w:rsid w:val="00A60553"/>
    <w:rsid w:val="00A613E7"/>
    <w:rsid w:val="00A6222C"/>
    <w:rsid w:val="00A62E53"/>
    <w:rsid w:val="00A64EB1"/>
    <w:rsid w:val="00A655D4"/>
    <w:rsid w:val="00A65CD3"/>
    <w:rsid w:val="00A67816"/>
    <w:rsid w:val="00A67A54"/>
    <w:rsid w:val="00A70DEA"/>
    <w:rsid w:val="00A71229"/>
    <w:rsid w:val="00A7146E"/>
    <w:rsid w:val="00A71995"/>
    <w:rsid w:val="00A719B0"/>
    <w:rsid w:val="00A71ACC"/>
    <w:rsid w:val="00A71BD1"/>
    <w:rsid w:val="00A72911"/>
    <w:rsid w:val="00A7330A"/>
    <w:rsid w:val="00A738D1"/>
    <w:rsid w:val="00A73AD3"/>
    <w:rsid w:val="00A75EA7"/>
    <w:rsid w:val="00A75FC5"/>
    <w:rsid w:val="00A767E0"/>
    <w:rsid w:val="00A77648"/>
    <w:rsid w:val="00A80578"/>
    <w:rsid w:val="00A8090A"/>
    <w:rsid w:val="00A81E0A"/>
    <w:rsid w:val="00A82591"/>
    <w:rsid w:val="00A82C5B"/>
    <w:rsid w:val="00A82EB2"/>
    <w:rsid w:val="00A83F89"/>
    <w:rsid w:val="00A8426A"/>
    <w:rsid w:val="00A84A9E"/>
    <w:rsid w:val="00A86AB4"/>
    <w:rsid w:val="00A875E9"/>
    <w:rsid w:val="00A879C2"/>
    <w:rsid w:val="00A87A15"/>
    <w:rsid w:val="00A87D98"/>
    <w:rsid w:val="00A91907"/>
    <w:rsid w:val="00A9194D"/>
    <w:rsid w:val="00A91B53"/>
    <w:rsid w:val="00A91F57"/>
    <w:rsid w:val="00A924C6"/>
    <w:rsid w:val="00A92ABD"/>
    <w:rsid w:val="00A934CB"/>
    <w:rsid w:val="00A9372F"/>
    <w:rsid w:val="00A93731"/>
    <w:rsid w:val="00A941F4"/>
    <w:rsid w:val="00A9435C"/>
    <w:rsid w:val="00A9583B"/>
    <w:rsid w:val="00A95924"/>
    <w:rsid w:val="00A97DE2"/>
    <w:rsid w:val="00AA027E"/>
    <w:rsid w:val="00AA0903"/>
    <w:rsid w:val="00AA0920"/>
    <w:rsid w:val="00AA1AE2"/>
    <w:rsid w:val="00AA1DD0"/>
    <w:rsid w:val="00AA2BAF"/>
    <w:rsid w:val="00AA3757"/>
    <w:rsid w:val="00AA47E7"/>
    <w:rsid w:val="00AA6311"/>
    <w:rsid w:val="00AA6B18"/>
    <w:rsid w:val="00AA7243"/>
    <w:rsid w:val="00AA787E"/>
    <w:rsid w:val="00AB01E0"/>
    <w:rsid w:val="00AB06F8"/>
    <w:rsid w:val="00AB1BA6"/>
    <w:rsid w:val="00AB245F"/>
    <w:rsid w:val="00AB336A"/>
    <w:rsid w:val="00AB33A3"/>
    <w:rsid w:val="00AB4D1E"/>
    <w:rsid w:val="00AB5413"/>
    <w:rsid w:val="00AB5A9D"/>
    <w:rsid w:val="00AB5F2D"/>
    <w:rsid w:val="00AB61A7"/>
    <w:rsid w:val="00AB785A"/>
    <w:rsid w:val="00AB7C7A"/>
    <w:rsid w:val="00AC0581"/>
    <w:rsid w:val="00AC086A"/>
    <w:rsid w:val="00AC0B17"/>
    <w:rsid w:val="00AC0F53"/>
    <w:rsid w:val="00AC140A"/>
    <w:rsid w:val="00AC1DD0"/>
    <w:rsid w:val="00AC2F18"/>
    <w:rsid w:val="00AC314C"/>
    <w:rsid w:val="00AC384A"/>
    <w:rsid w:val="00AC4044"/>
    <w:rsid w:val="00AC44C4"/>
    <w:rsid w:val="00AC4526"/>
    <w:rsid w:val="00AC4853"/>
    <w:rsid w:val="00AC4EA9"/>
    <w:rsid w:val="00AC5594"/>
    <w:rsid w:val="00AC55B5"/>
    <w:rsid w:val="00AC5CF6"/>
    <w:rsid w:val="00AC6812"/>
    <w:rsid w:val="00AC71ED"/>
    <w:rsid w:val="00AC7752"/>
    <w:rsid w:val="00AC79AC"/>
    <w:rsid w:val="00AD02A8"/>
    <w:rsid w:val="00AD0523"/>
    <w:rsid w:val="00AD0C63"/>
    <w:rsid w:val="00AD18D9"/>
    <w:rsid w:val="00AD22EC"/>
    <w:rsid w:val="00AD25E9"/>
    <w:rsid w:val="00AD33F8"/>
    <w:rsid w:val="00AD3C0B"/>
    <w:rsid w:val="00AD45A4"/>
    <w:rsid w:val="00AD46D2"/>
    <w:rsid w:val="00AD508E"/>
    <w:rsid w:val="00AD51E9"/>
    <w:rsid w:val="00AD6A02"/>
    <w:rsid w:val="00AD7A34"/>
    <w:rsid w:val="00AD7AF5"/>
    <w:rsid w:val="00AD7C2D"/>
    <w:rsid w:val="00AE1148"/>
    <w:rsid w:val="00AE1BD4"/>
    <w:rsid w:val="00AE2431"/>
    <w:rsid w:val="00AE259D"/>
    <w:rsid w:val="00AE2BED"/>
    <w:rsid w:val="00AE47B0"/>
    <w:rsid w:val="00AE4EFB"/>
    <w:rsid w:val="00AE5D7D"/>
    <w:rsid w:val="00AE6E11"/>
    <w:rsid w:val="00AE7734"/>
    <w:rsid w:val="00AF1CEE"/>
    <w:rsid w:val="00AF1FD2"/>
    <w:rsid w:val="00AF2CA4"/>
    <w:rsid w:val="00AF3D36"/>
    <w:rsid w:val="00AF4280"/>
    <w:rsid w:val="00AF5073"/>
    <w:rsid w:val="00AF510C"/>
    <w:rsid w:val="00AF596A"/>
    <w:rsid w:val="00AF5A38"/>
    <w:rsid w:val="00AF5B36"/>
    <w:rsid w:val="00AF60B5"/>
    <w:rsid w:val="00AF640C"/>
    <w:rsid w:val="00AF6FE5"/>
    <w:rsid w:val="00B0052C"/>
    <w:rsid w:val="00B006EE"/>
    <w:rsid w:val="00B00FD8"/>
    <w:rsid w:val="00B019BC"/>
    <w:rsid w:val="00B02AC9"/>
    <w:rsid w:val="00B0342F"/>
    <w:rsid w:val="00B0351C"/>
    <w:rsid w:val="00B03DF6"/>
    <w:rsid w:val="00B04C28"/>
    <w:rsid w:val="00B04D35"/>
    <w:rsid w:val="00B0519C"/>
    <w:rsid w:val="00B05236"/>
    <w:rsid w:val="00B053BE"/>
    <w:rsid w:val="00B05C90"/>
    <w:rsid w:val="00B05DB0"/>
    <w:rsid w:val="00B10836"/>
    <w:rsid w:val="00B10ADB"/>
    <w:rsid w:val="00B1188C"/>
    <w:rsid w:val="00B1225D"/>
    <w:rsid w:val="00B12522"/>
    <w:rsid w:val="00B12822"/>
    <w:rsid w:val="00B12921"/>
    <w:rsid w:val="00B149CC"/>
    <w:rsid w:val="00B20303"/>
    <w:rsid w:val="00B20B64"/>
    <w:rsid w:val="00B21ACC"/>
    <w:rsid w:val="00B222AE"/>
    <w:rsid w:val="00B22311"/>
    <w:rsid w:val="00B22EC9"/>
    <w:rsid w:val="00B24242"/>
    <w:rsid w:val="00B245A8"/>
    <w:rsid w:val="00B24D12"/>
    <w:rsid w:val="00B2583F"/>
    <w:rsid w:val="00B268A6"/>
    <w:rsid w:val="00B26D0E"/>
    <w:rsid w:val="00B26F23"/>
    <w:rsid w:val="00B30862"/>
    <w:rsid w:val="00B3163F"/>
    <w:rsid w:val="00B3199A"/>
    <w:rsid w:val="00B31EE7"/>
    <w:rsid w:val="00B33517"/>
    <w:rsid w:val="00B33B93"/>
    <w:rsid w:val="00B33E62"/>
    <w:rsid w:val="00B36674"/>
    <w:rsid w:val="00B36A2C"/>
    <w:rsid w:val="00B37142"/>
    <w:rsid w:val="00B3739A"/>
    <w:rsid w:val="00B37DC3"/>
    <w:rsid w:val="00B403CF"/>
    <w:rsid w:val="00B4107B"/>
    <w:rsid w:val="00B41F6A"/>
    <w:rsid w:val="00B42564"/>
    <w:rsid w:val="00B43C38"/>
    <w:rsid w:val="00B4449B"/>
    <w:rsid w:val="00B44A3D"/>
    <w:rsid w:val="00B454D6"/>
    <w:rsid w:val="00B4582D"/>
    <w:rsid w:val="00B4626B"/>
    <w:rsid w:val="00B46461"/>
    <w:rsid w:val="00B46A58"/>
    <w:rsid w:val="00B46C08"/>
    <w:rsid w:val="00B50784"/>
    <w:rsid w:val="00B50D82"/>
    <w:rsid w:val="00B51803"/>
    <w:rsid w:val="00B51875"/>
    <w:rsid w:val="00B51E8E"/>
    <w:rsid w:val="00B52198"/>
    <w:rsid w:val="00B52686"/>
    <w:rsid w:val="00B52D14"/>
    <w:rsid w:val="00B53F8A"/>
    <w:rsid w:val="00B54695"/>
    <w:rsid w:val="00B54D72"/>
    <w:rsid w:val="00B55305"/>
    <w:rsid w:val="00B57554"/>
    <w:rsid w:val="00B60689"/>
    <w:rsid w:val="00B60762"/>
    <w:rsid w:val="00B6083E"/>
    <w:rsid w:val="00B60A8D"/>
    <w:rsid w:val="00B60C43"/>
    <w:rsid w:val="00B60FF8"/>
    <w:rsid w:val="00B6171B"/>
    <w:rsid w:val="00B62433"/>
    <w:rsid w:val="00B62607"/>
    <w:rsid w:val="00B63015"/>
    <w:rsid w:val="00B63741"/>
    <w:rsid w:val="00B648FE"/>
    <w:rsid w:val="00B67594"/>
    <w:rsid w:val="00B700D8"/>
    <w:rsid w:val="00B707BC"/>
    <w:rsid w:val="00B70C5B"/>
    <w:rsid w:val="00B741FF"/>
    <w:rsid w:val="00B74730"/>
    <w:rsid w:val="00B758A6"/>
    <w:rsid w:val="00B75969"/>
    <w:rsid w:val="00B76089"/>
    <w:rsid w:val="00B76909"/>
    <w:rsid w:val="00B76C02"/>
    <w:rsid w:val="00B77A4E"/>
    <w:rsid w:val="00B80028"/>
    <w:rsid w:val="00B802A6"/>
    <w:rsid w:val="00B8058F"/>
    <w:rsid w:val="00B81D05"/>
    <w:rsid w:val="00B83279"/>
    <w:rsid w:val="00B83A1F"/>
    <w:rsid w:val="00B83F25"/>
    <w:rsid w:val="00B846C1"/>
    <w:rsid w:val="00B85E5B"/>
    <w:rsid w:val="00B862CC"/>
    <w:rsid w:val="00B864AF"/>
    <w:rsid w:val="00B86AB8"/>
    <w:rsid w:val="00B87370"/>
    <w:rsid w:val="00B8793E"/>
    <w:rsid w:val="00B87B84"/>
    <w:rsid w:val="00B90226"/>
    <w:rsid w:val="00B90694"/>
    <w:rsid w:val="00B91405"/>
    <w:rsid w:val="00B9173B"/>
    <w:rsid w:val="00B930A6"/>
    <w:rsid w:val="00B934A4"/>
    <w:rsid w:val="00B94864"/>
    <w:rsid w:val="00B96C14"/>
    <w:rsid w:val="00B97F6D"/>
    <w:rsid w:val="00BA0486"/>
    <w:rsid w:val="00BA0DD7"/>
    <w:rsid w:val="00BA11EB"/>
    <w:rsid w:val="00BA1996"/>
    <w:rsid w:val="00BA1BDF"/>
    <w:rsid w:val="00BA2B9E"/>
    <w:rsid w:val="00BA4504"/>
    <w:rsid w:val="00BA4AB4"/>
    <w:rsid w:val="00BA643D"/>
    <w:rsid w:val="00BA6866"/>
    <w:rsid w:val="00BA6A87"/>
    <w:rsid w:val="00BA6F09"/>
    <w:rsid w:val="00BA7279"/>
    <w:rsid w:val="00BA777F"/>
    <w:rsid w:val="00BA7AC0"/>
    <w:rsid w:val="00BA7AD2"/>
    <w:rsid w:val="00BB01F4"/>
    <w:rsid w:val="00BB0333"/>
    <w:rsid w:val="00BB0451"/>
    <w:rsid w:val="00BB08C3"/>
    <w:rsid w:val="00BB0909"/>
    <w:rsid w:val="00BB0B9A"/>
    <w:rsid w:val="00BB2220"/>
    <w:rsid w:val="00BB2536"/>
    <w:rsid w:val="00BB2A47"/>
    <w:rsid w:val="00BB356F"/>
    <w:rsid w:val="00BB39BC"/>
    <w:rsid w:val="00BB3D5E"/>
    <w:rsid w:val="00BB4125"/>
    <w:rsid w:val="00BB6FFC"/>
    <w:rsid w:val="00BC0F8D"/>
    <w:rsid w:val="00BC1191"/>
    <w:rsid w:val="00BC13CF"/>
    <w:rsid w:val="00BC1F20"/>
    <w:rsid w:val="00BC2513"/>
    <w:rsid w:val="00BC3177"/>
    <w:rsid w:val="00BC362E"/>
    <w:rsid w:val="00BC3876"/>
    <w:rsid w:val="00BC3894"/>
    <w:rsid w:val="00BC38F2"/>
    <w:rsid w:val="00BC4893"/>
    <w:rsid w:val="00BC49F4"/>
    <w:rsid w:val="00BC4EA6"/>
    <w:rsid w:val="00BC4FE2"/>
    <w:rsid w:val="00BC58D2"/>
    <w:rsid w:val="00BC5931"/>
    <w:rsid w:val="00BC6D14"/>
    <w:rsid w:val="00BC7471"/>
    <w:rsid w:val="00BC7A85"/>
    <w:rsid w:val="00BD01F0"/>
    <w:rsid w:val="00BD0BE8"/>
    <w:rsid w:val="00BD1484"/>
    <w:rsid w:val="00BD14A3"/>
    <w:rsid w:val="00BD182D"/>
    <w:rsid w:val="00BD2913"/>
    <w:rsid w:val="00BD2FA7"/>
    <w:rsid w:val="00BD42BE"/>
    <w:rsid w:val="00BD4708"/>
    <w:rsid w:val="00BD5250"/>
    <w:rsid w:val="00BD54F5"/>
    <w:rsid w:val="00BD5FCE"/>
    <w:rsid w:val="00BD602B"/>
    <w:rsid w:val="00BD607F"/>
    <w:rsid w:val="00BD67D2"/>
    <w:rsid w:val="00BD682A"/>
    <w:rsid w:val="00BD74A3"/>
    <w:rsid w:val="00BD7BAE"/>
    <w:rsid w:val="00BE0223"/>
    <w:rsid w:val="00BE0B64"/>
    <w:rsid w:val="00BE2BF2"/>
    <w:rsid w:val="00BE35CE"/>
    <w:rsid w:val="00BE4B7F"/>
    <w:rsid w:val="00BE4E99"/>
    <w:rsid w:val="00BE5588"/>
    <w:rsid w:val="00BE570A"/>
    <w:rsid w:val="00BE6027"/>
    <w:rsid w:val="00BE6517"/>
    <w:rsid w:val="00BE6621"/>
    <w:rsid w:val="00BE67D0"/>
    <w:rsid w:val="00BE698D"/>
    <w:rsid w:val="00BE72D6"/>
    <w:rsid w:val="00BE7D39"/>
    <w:rsid w:val="00BF0F7D"/>
    <w:rsid w:val="00BF10AF"/>
    <w:rsid w:val="00BF18E5"/>
    <w:rsid w:val="00BF22AD"/>
    <w:rsid w:val="00BF2D92"/>
    <w:rsid w:val="00BF3EE6"/>
    <w:rsid w:val="00BF41F2"/>
    <w:rsid w:val="00BF443F"/>
    <w:rsid w:val="00BF48E1"/>
    <w:rsid w:val="00BF6301"/>
    <w:rsid w:val="00BF6F39"/>
    <w:rsid w:val="00C008C8"/>
    <w:rsid w:val="00C013A7"/>
    <w:rsid w:val="00C01706"/>
    <w:rsid w:val="00C023DD"/>
    <w:rsid w:val="00C02AC2"/>
    <w:rsid w:val="00C02CCF"/>
    <w:rsid w:val="00C02F87"/>
    <w:rsid w:val="00C04408"/>
    <w:rsid w:val="00C04B4B"/>
    <w:rsid w:val="00C0578D"/>
    <w:rsid w:val="00C06961"/>
    <w:rsid w:val="00C07661"/>
    <w:rsid w:val="00C12575"/>
    <w:rsid w:val="00C1330B"/>
    <w:rsid w:val="00C13353"/>
    <w:rsid w:val="00C13ADF"/>
    <w:rsid w:val="00C14881"/>
    <w:rsid w:val="00C14F3B"/>
    <w:rsid w:val="00C151E1"/>
    <w:rsid w:val="00C15B36"/>
    <w:rsid w:val="00C16151"/>
    <w:rsid w:val="00C16670"/>
    <w:rsid w:val="00C173AE"/>
    <w:rsid w:val="00C173D9"/>
    <w:rsid w:val="00C17B5B"/>
    <w:rsid w:val="00C17E58"/>
    <w:rsid w:val="00C204AD"/>
    <w:rsid w:val="00C20A67"/>
    <w:rsid w:val="00C20F78"/>
    <w:rsid w:val="00C22486"/>
    <w:rsid w:val="00C22D47"/>
    <w:rsid w:val="00C242FF"/>
    <w:rsid w:val="00C253C2"/>
    <w:rsid w:val="00C267ED"/>
    <w:rsid w:val="00C26FB8"/>
    <w:rsid w:val="00C2717D"/>
    <w:rsid w:val="00C27830"/>
    <w:rsid w:val="00C27BD8"/>
    <w:rsid w:val="00C3016F"/>
    <w:rsid w:val="00C311D5"/>
    <w:rsid w:val="00C316F9"/>
    <w:rsid w:val="00C31C5F"/>
    <w:rsid w:val="00C322AC"/>
    <w:rsid w:val="00C32B59"/>
    <w:rsid w:val="00C33147"/>
    <w:rsid w:val="00C33275"/>
    <w:rsid w:val="00C33A70"/>
    <w:rsid w:val="00C34079"/>
    <w:rsid w:val="00C345C0"/>
    <w:rsid w:val="00C34A7F"/>
    <w:rsid w:val="00C35350"/>
    <w:rsid w:val="00C3667F"/>
    <w:rsid w:val="00C372B6"/>
    <w:rsid w:val="00C3745D"/>
    <w:rsid w:val="00C37A16"/>
    <w:rsid w:val="00C4100E"/>
    <w:rsid w:val="00C418C6"/>
    <w:rsid w:val="00C42515"/>
    <w:rsid w:val="00C43ACD"/>
    <w:rsid w:val="00C43D44"/>
    <w:rsid w:val="00C44211"/>
    <w:rsid w:val="00C458ED"/>
    <w:rsid w:val="00C45D52"/>
    <w:rsid w:val="00C45DFD"/>
    <w:rsid w:val="00C4665F"/>
    <w:rsid w:val="00C46D4C"/>
    <w:rsid w:val="00C4772E"/>
    <w:rsid w:val="00C501F2"/>
    <w:rsid w:val="00C51104"/>
    <w:rsid w:val="00C518BB"/>
    <w:rsid w:val="00C538DB"/>
    <w:rsid w:val="00C53B1F"/>
    <w:rsid w:val="00C54A93"/>
    <w:rsid w:val="00C55748"/>
    <w:rsid w:val="00C5637A"/>
    <w:rsid w:val="00C5674F"/>
    <w:rsid w:val="00C578CB"/>
    <w:rsid w:val="00C57CC1"/>
    <w:rsid w:val="00C60BBF"/>
    <w:rsid w:val="00C61337"/>
    <w:rsid w:val="00C6137D"/>
    <w:rsid w:val="00C62597"/>
    <w:rsid w:val="00C62AF8"/>
    <w:rsid w:val="00C6338E"/>
    <w:rsid w:val="00C634C9"/>
    <w:rsid w:val="00C63CB7"/>
    <w:rsid w:val="00C63E80"/>
    <w:rsid w:val="00C646F1"/>
    <w:rsid w:val="00C64DFA"/>
    <w:rsid w:val="00C6635D"/>
    <w:rsid w:val="00C66473"/>
    <w:rsid w:val="00C66517"/>
    <w:rsid w:val="00C66A04"/>
    <w:rsid w:val="00C675A1"/>
    <w:rsid w:val="00C67A51"/>
    <w:rsid w:val="00C70524"/>
    <w:rsid w:val="00C71385"/>
    <w:rsid w:val="00C71A1C"/>
    <w:rsid w:val="00C71C60"/>
    <w:rsid w:val="00C72066"/>
    <w:rsid w:val="00C724EE"/>
    <w:rsid w:val="00C72D2F"/>
    <w:rsid w:val="00C760EF"/>
    <w:rsid w:val="00C765F9"/>
    <w:rsid w:val="00C767EA"/>
    <w:rsid w:val="00C77061"/>
    <w:rsid w:val="00C776DA"/>
    <w:rsid w:val="00C77ED8"/>
    <w:rsid w:val="00C80171"/>
    <w:rsid w:val="00C801BD"/>
    <w:rsid w:val="00C80C09"/>
    <w:rsid w:val="00C8141F"/>
    <w:rsid w:val="00C81425"/>
    <w:rsid w:val="00C81687"/>
    <w:rsid w:val="00C828AE"/>
    <w:rsid w:val="00C82A1C"/>
    <w:rsid w:val="00C831EC"/>
    <w:rsid w:val="00C83680"/>
    <w:rsid w:val="00C8423D"/>
    <w:rsid w:val="00C842CD"/>
    <w:rsid w:val="00C84304"/>
    <w:rsid w:val="00C84CC1"/>
    <w:rsid w:val="00C85342"/>
    <w:rsid w:val="00C858E6"/>
    <w:rsid w:val="00C859FE"/>
    <w:rsid w:val="00C8651A"/>
    <w:rsid w:val="00C8689A"/>
    <w:rsid w:val="00C874F4"/>
    <w:rsid w:val="00C90DB6"/>
    <w:rsid w:val="00C91007"/>
    <w:rsid w:val="00C91642"/>
    <w:rsid w:val="00C9174B"/>
    <w:rsid w:val="00C92173"/>
    <w:rsid w:val="00C92D39"/>
    <w:rsid w:val="00C9325B"/>
    <w:rsid w:val="00C94564"/>
    <w:rsid w:val="00C94FF2"/>
    <w:rsid w:val="00C95834"/>
    <w:rsid w:val="00C95E01"/>
    <w:rsid w:val="00C96349"/>
    <w:rsid w:val="00C96BA1"/>
    <w:rsid w:val="00C976A7"/>
    <w:rsid w:val="00C97A92"/>
    <w:rsid w:val="00CA126A"/>
    <w:rsid w:val="00CA1840"/>
    <w:rsid w:val="00CA1D90"/>
    <w:rsid w:val="00CA1F33"/>
    <w:rsid w:val="00CA21E6"/>
    <w:rsid w:val="00CA23C8"/>
    <w:rsid w:val="00CA2739"/>
    <w:rsid w:val="00CA2CB5"/>
    <w:rsid w:val="00CA3016"/>
    <w:rsid w:val="00CA3556"/>
    <w:rsid w:val="00CA38B7"/>
    <w:rsid w:val="00CA3990"/>
    <w:rsid w:val="00CA40B7"/>
    <w:rsid w:val="00CA44EF"/>
    <w:rsid w:val="00CA4B93"/>
    <w:rsid w:val="00CA5320"/>
    <w:rsid w:val="00CA62C0"/>
    <w:rsid w:val="00CA6652"/>
    <w:rsid w:val="00CA79ED"/>
    <w:rsid w:val="00CA7D2B"/>
    <w:rsid w:val="00CB07B1"/>
    <w:rsid w:val="00CB0975"/>
    <w:rsid w:val="00CB0A6E"/>
    <w:rsid w:val="00CB0C9A"/>
    <w:rsid w:val="00CB1296"/>
    <w:rsid w:val="00CB1593"/>
    <w:rsid w:val="00CB2E83"/>
    <w:rsid w:val="00CB30A1"/>
    <w:rsid w:val="00CB48A3"/>
    <w:rsid w:val="00CB4F47"/>
    <w:rsid w:val="00CB4FB2"/>
    <w:rsid w:val="00CB5E64"/>
    <w:rsid w:val="00CB67F5"/>
    <w:rsid w:val="00CB71F6"/>
    <w:rsid w:val="00CB7F98"/>
    <w:rsid w:val="00CC02F5"/>
    <w:rsid w:val="00CC0404"/>
    <w:rsid w:val="00CC0DA5"/>
    <w:rsid w:val="00CC1EF4"/>
    <w:rsid w:val="00CC1F41"/>
    <w:rsid w:val="00CC2129"/>
    <w:rsid w:val="00CC26BF"/>
    <w:rsid w:val="00CC26DF"/>
    <w:rsid w:val="00CC2BFD"/>
    <w:rsid w:val="00CC3368"/>
    <w:rsid w:val="00CC49B0"/>
    <w:rsid w:val="00CC6619"/>
    <w:rsid w:val="00CC7A2E"/>
    <w:rsid w:val="00CC7AC4"/>
    <w:rsid w:val="00CD0322"/>
    <w:rsid w:val="00CD0591"/>
    <w:rsid w:val="00CD1000"/>
    <w:rsid w:val="00CD1471"/>
    <w:rsid w:val="00CD1AC3"/>
    <w:rsid w:val="00CD1D88"/>
    <w:rsid w:val="00CD2B74"/>
    <w:rsid w:val="00CD2F8C"/>
    <w:rsid w:val="00CD4654"/>
    <w:rsid w:val="00CD552E"/>
    <w:rsid w:val="00CD5D20"/>
    <w:rsid w:val="00CE0DEC"/>
    <w:rsid w:val="00CE106C"/>
    <w:rsid w:val="00CE18A1"/>
    <w:rsid w:val="00CE25E5"/>
    <w:rsid w:val="00CE3B22"/>
    <w:rsid w:val="00CE4F26"/>
    <w:rsid w:val="00CE5559"/>
    <w:rsid w:val="00CE6338"/>
    <w:rsid w:val="00CE63EF"/>
    <w:rsid w:val="00CE6495"/>
    <w:rsid w:val="00CE7000"/>
    <w:rsid w:val="00CE7AEE"/>
    <w:rsid w:val="00CF005C"/>
    <w:rsid w:val="00CF03B3"/>
    <w:rsid w:val="00CF0CE3"/>
    <w:rsid w:val="00CF0D40"/>
    <w:rsid w:val="00CF11D4"/>
    <w:rsid w:val="00CF1941"/>
    <w:rsid w:val="00CF1955"/>
    <w:rsid w:val="00CF3075"/>
    <w:rsid w:val="00CF3430"/>
    <w:rsid w:val="00CF36E8"/>
    <w:rsid w:val="00CF43B8"/>
    <w:rsid w:val="00CF4518"/>
    <w:rsid w:val="00CF5DE8"/>
    <w:rsid w:val="00CF6FF5"/>
    <w:rsid w:val="00CF76FC"/>
    <w:rsid w:val="00CF7C37"/>
    <w:rsid w:val="00D02182"/>
    <w:rsid w:val="00D02388"/>
    <w:rsid w:val="00D03154"/>
    <w:rsid w:val="00D03156"/>
    <w:rsid w:val="00D048C8"/>
    <w:rsid w:val="00D04E9D"/>
    <w:rsid w:val="00D05103"/>
    <w:rsid w:val="00D05A96"/>
    <w:rsid w:val="00D05E5D"/>
    <w:rsid w:val="00D06425"/>
    <w:rsid w:val="00D06B7D"/>
    <w:rsid w:val="00D07FC7"/>
    <w:rsid w:val="00D10376"/>
    <w:rsid w:val="00D116AC"/>
    <w:rsid w:val="00D1270B"/>
    <w:rsid w:val="00D12D8E"/>
    <w:rsid w:val="00D12E99"/>
    <w:rsid w:val="00D1347E"/>
    <w:rsid w:val="00D13585"/>
    <w:rsid w:val="00D14297"/>
    <w:rsid w:val="00D1435D"/>
    <w:rsid w:val="00D1496E"/>
    <w:rsid w:val="00D14BBE"/>
    <w:rsid w:val="00D14F2D"/>
    <w:rsid w:val="00D1562C"/>
    <w:rsid w:val="00D15B2D"/>
    <w:rsid w:val="00D15B34"/>
    <w:rsid w:val="00D15D42"/>
    <w:rsid w:val="00D16F08"/>
    <w:rsid w:val="00D1738E"/>
    <w:rsid w:val="00D17604"/>
    <w:rsid w:val="00D20098"/>
    <w:rsid w:val="00D20D0C"/>
    <w:rsid w:val="00D21738"/>
    <w:rsid w:val="00D21FC9"/>
    <w:rsid w:val="00D22740"/>
    <w:rsid w:val="00D23C72"/>
    <w:rsid w:val="00D23CF9"/>
    <w:rsid w:val="00D24B64"/>
    <w:rsid w:val="00D24EC7"/>
    <w:rsid w:val="00D25A0F"/>
    <w:rsid w:val="00D26A60"/>
    <w:rsid w:val="00D26C40"/>
    <w:rsid w:val="00D27199"/>
    <w:rsid w:val="00D275DB"/>
    <w:rsid w:val="00D279E0"/>
    <w:rsid w:val="00D30262"/>
    <w:rsid w:val="00D307EB"/>
    <w:rsid w:val="00D30BE8"/>
    <w:rsid w:val="00D30C28"/>
    <w:rsid w:val="00D30D52"/>
    <w:rsid w:val="00D31435"/>
    <w:rsid w:val="00D31CAE"/>
    <w:rsid w:val="00D33021"/>
    <w:rsid w:val="00D332A5"/>
    <w:rsid w:val="00D33B38"/>
    <w:rsid w:val="00D34B0E"/>
    <w:rsid w:val="00D34D60"/>
    <w:rsid w:val="00D356C2"/>
    <w:rsid w:val="00D36AF1"/>
    <w:rsid w:val="00D37341"/>
    <w:rsid w:val="00D374A7"/>
    <w:rsid w:val="00D37704"/>
    <w:rsid w:val="00D37C55"/>
    <w:rsid w:val="00D37DB3"/>
    <w:rsid w:val="00D37F52"/>
    <w:rsid w:val="00D40AB9"/>
    <w:rsid w:val="00D410B2"/>
    <w:rsid w:val="00D42492"/>
    <w:rsid w:val="00D42547"/>
    <w:rsid w:val="00D430A8"/>
    <w:rsid w:val="00D4398D"/>
    <w:rsid w:val="00D442EE"/>
    <w:rsid w:val="00D4478A"/>
    <w:rsid w:val="00D45039"/>
    <w:rsid w:val="00D452AD"/>
    <w:rsid w:val="00D45801"/>
    <w:rsid w:val="00D459DD"/>
    <w:rsid w:val="00D45AE8"/>
    <w:rsid w:val="00D45FFF"/>
    <w:rsid w:val="00D4613C"/>
    <w:rsid w:val="00D464C2"/>
    <w:rsid w:val="00D470DC"/>
    <w:rsid w:val="00D500FE"/>
    <w:rsid w:val="00D5031D"/>
    <w:rsid w:val="00D50976"/>
    <w:rsid w:val="00D5100E"/>
    <w:rsid w:val="00D514F9"/>
    <w:rsid w:val="00D52C88"/>
    <w:rsid w:val="00D540EC"/>
    <w:rsid w:val="00D54612"/>
    <w:rsid w:val="00D5477F"/>
    <w:rsid w:val="00D54933"/>
    <w:rsid w:val="00D54EFB"/>
    <w:rsid w:val="00D55A3D"/>
    <w:rsid w:val="00D618E6"/>
    <w:rsid w:val="00D623AE"/>
    <w:rsid w:val="00D64295"/>
    <w:rsid w:val="00D64823"/>
    <w:rsid w:val="00D655DC"/>
    <w:rsid w:val="00D65B7D"/>
    <w:rsid w:val="00D663D0"/>
    <w:rsid w:val="00D6754B"/>
    <w:rsid w:val="00D705A4"/>
    <w:rsid w:val="00D708FD"/>
    <w:rsid w:val="00D72D3C"/>
    <w:rsid w:val="00D73040"/>
    <w:rsid w:val="00D73BBE"/>
    <w:rsid w:val="00D742E0"/>
    <w:rsid w:val="00D7477C"/>
    <w:rsid w:val="00D74E50"/>
    <w:rsid w:val="00D750E8"/>
    <w:rsid w:val="00D75537"/>
    <w:rsid w:val="00D75758"/>
    <w:rsid w:val="00D7585C"/>
    <w:rsid w:val="00D759B4"/>
    <w:rsid w:val="00D7606B"/>
    <w:rsid w:val="00D762D6"/>
    <w:rsid w:val="00D76AD9"/>
    <w:rsid w:val="00D77C6B"/>
    <w:rsid w:val="00D77FAD"/>
    <w:rsid w:val="00D81A2B"/>
    <w:rsid w:val="00D823E1"/>
    <w:rsid w:val="00D826C1"/>
    <w:rsid w:val="00D82A90"/>
    <w:rsid w:val="00D837A3"/>
    <w:rsid w:val="00D8382D"/>
    <w:rsid w:val="00D843D1"/>
    <w:rsid w:val="00D84603"/>
    <w:rsid w:val="00D84D76"/>
    <w:rsid w:val="00D874DE"/>
    <w:rsid w:val="00D877E3"/>
    <w:rsid w:val="00D909FE"/>
    <w:rsid w:val="00D90BE9"/>
    <w:rsid w:val="00D91B40"/>
    <w:rsid w:val="00D926B8"/>
    <w:rsid w:val="00D93D83"/>
    <w:rsid w:val="00D93E25"/>
    <w:rsid w:val="00D94280"/>
    <w:rsid w:val="00D94394"/>
    <w:rsid w:val="00D9464B"/>
    <w:rsid w:val="00D95AB3"/>
    <w:rsid w:val="00D96258"/>
    <w:rsid w:val="00D967FC"/>
    <w:rsid w:val="00D9759F"/>
    <w:rsid w:val="00D97F4F"/>
    <w:rsid w:val="00D97FCB"/>
    <w:rsid w:val="00DA08D6"/>
    <w:rsid w:val="00DA0F4F"/>
    <w:rsid w:val="00DA1980"/>
    <w:rsid w:val="00DA26B5"/>
    <w:rsid w:val="00DA2BA1"/>
    <w:rsid w:val="00DA2C0E"/>
    <w:rsid w:val="00DA2CB2"/>
    <w:rsid w:val="00DA2CB6"/>
    <w:rsid w:val="00DA3BFA"/>
    <w:rsid w:val="00DA6104"/>
    <w:rsid w:val="00DA643F"/>
    <w:rsid w:val="00DA7781"/>
    <w:rsid w:val="00DA7E06"/>
    <w:rsid w:val="00DB086D"/>
    <w:rsid w:val="00DB0A45"/>
    <w:rsid w:val="00DB1785"/>
    <w:rsid w:val="00DB1B4A"/>
    <w:rsid w:val="00DB249F"/>
    <w:rsid w:val="00DB24DD"/>
    <w:rsid w:val="00DB348F"/>
    <w:rsid w:val="00DB3794"/>
    <w:rsid w:val="00DB422F"/>
    <w:rsid w:val="00DB6924"/>
    <w:rsid w:val="00DB7179"/>
    <w:rsid w:val="00DB717A"/>
    <w:rsid w:val="00DB75A4"/>
    <w:rsid w:val="00DC0465"/>
    <w:rsid w:val="00DC0F9A"/>
    <w:rsid w:val="00DC1504"/>
    <w:rsid w:val="00DC1C31"/>
    <w:rsid w:val="00DC1D59"/>
    <w:rsid w:val="00DC292F"/>
    <w:rsid w:val="00DC50C0"/>
    <w:rsid w:val="00DC62B0"/>
    <w:rsid w:val="00DC6882"/>
    <w:rsid w:val="00DC7293"/>
    <w:rsid w:val="00DD0E3E"/>
    <w:rsid w:val="00DD0ECF"/>
    <w:rsid w:val="00DD2BCD"/>
    <w:rsid w:val="00DD2DEC"/>
    <w:rsid w:val="00DD3BA3"/>
    <w:rsid w:val="00DD42A3"/>
    <w:rsid w:val="00DD47F1"/>
    <w:rsid w:val="00DD5000"/>
    <w:rsid w:val="00DD5740"/>
    <w:rsid w:val="00DD589A"/>
    <w:rsid w:val="00DD6302"/>
    <w:rsid w:val="00DD6A62"/>
    <w:rsid w:val="00DE0A4C"/>
    <w:rsid w:val="00DE1063"/>
    <w:rsid w:val="00DE12E2"/>
    <w:rsid w:val="00DE1A3E"/>
    <w:rsid w:val="00DE2C4C"/>
    <w:rsid w:val="00DE419F"/>
    <w:rsid w:val="00DE62A1"/>
    <w:rsid w:val="00DE6302"/>
    <w:rsid w:val="00DE6DDD"/>
    <w:rsid w:val="00DF2F2A"/>
    <w:rsid w:val="00DF33D4"/>
    <w:rsid w:val="00DF39B9"/>
    <w:rsid w:val="00DF40A6"/>
    <w:rsid w:val="00DF46EF"/>
    <w:rsid w:val="00DF4E10"/>
    <w:rsid w:val="00DF6469"/>
    <w:rsid w:val="00DF7511"/>
    <w:rsid w:val="00DF75E1"/>
    <w:rsid w:val="00DF7D50"/>
    <w:rsid w:val="00E0026D"/>
    <w:rsid w:val="00E010FA"/>
    <w:rsid w:val="00E018FA"/>
    <w:rsid w:val="00E01F39"/>
    <w:rsid w:val="00E02087"/>
    <w:rsid w:val="00E020DD"/>
    <w:rsid w:val="00E02CAD"/>
    <w:rsid w:val="00E035E9"/>
    <w:rsid w:val="00E03714"/>
    <w:rsid w:val="00E039C3"/>
    <w:rsid w:val="00E04369"/>
    <w:rsid w:val="00E04AEA"/>
    <w:rsid w:val="00E050C3"/>
    <w:rsid w:val="00E05BA4"/>
    <w:rsid w:val="00E05BDB"/>
    <w:rsid w:val="00E05FF1"/>
    <w:rsid w:val="00E06625"/>
    <w:rsid w:val="00E066A1"/>
    <w:rsid w:val="00E072C2"/>
    <w:rsid w:val="00E07722"/>
    <w:rsid w:val="00E07F37"/>
    <w:rsid w:val="00E1062F"/>
    <w:rsid w:val="00E10943"/>
    <w:rsid w:val="00E10952"/>
    <w:rsid w:val="00E10DE2"/>
    <w:rsid w:val="00E12430"/>
    <w:rsid w:val="00E12965"/>
    <w:rsid w:val="00E12B83"/>
    <w:rsid w:val="00E12CAE"/>
    <w:rsid w:val="00E13160"/>
    <w:rsid w:val="00E14C3B"/>
    <w:rsid w:val="00E14E96"/>
    <w:rsid w:val="00E15451"/>
    <w:rsid w:val="00E1563B"/>
    <w:rsid w:val="00E159B5"/>
    <w:rsid w:val="00E15CBB"/>
    <w:rsid w:val="00E15CCA"/>
    <w:rsid w:val="00E1660C"/>
    <w:rsid w:val="00E167D3"/>
    <w:rsid w:val="00E169B4"/>
    <w:rsid w:val="00E16EA6"/>
    <w:rsid w:val="00E17041"/>
    <w:rsid w:val="00E1742C"/>
    <w:rsid w:val="00E17CEF"/>
    <w:rsid w:val="00E20E9F"/>
    <w:rsid w:val="00E21FFC"/>
    <w:rsid w:val="00E220F3"/>
    <w:rsid w:val="00E2265E"/>
    <w:rsid w:val="00E227F1"/>
    <w:rsid w:val="00E2504B"/>
    <w:rsid w:val="00E2538F"/>
    <w:rsid w:val="00E25932"/>
    <w:rsid w:val="00E2620C"/>
    <w:rsid w:val="00E2623B"/>
    <w:rsid w:val="00E26940"/>
    <w:rsid w:val="00E27293"/>
    <w:rsid w:val="00E27769"/>
    <w:rsid w:val="00E30134"/>
    <w:rsid w:val="00E31713"/>
    <w:rsid w:val="00E32593"/>
    <w:rsid w:val="00E32E09"/>
    <w:rsid w:val="00E33421"/>
    <w:rsid w:val="00E33846"/>
    <w:rsid w:val="00E3407A"/>
    <w:rsid w:val="00E3517C"/>
    <w:rsid w:val="00E35962"/>
    <w:rsid w:val="00E3682B"/>
    <w:rsid w:val="00E36BB7"/>
    <w:rsid w:val="00E36C36"/>
    <w:rsid w:val="00E36CC1"/>
    <w:rsid w:val="00E37AB5"/>
    <w:rsid w:val="00E37C5F"/>
    <w:rsid w:val="00E37D35"/>
    <w:rsid w:val="00E403B4"/>
    <w:rsid w:val="00E407FD"/>
    <w:rsid w:val="00E41ADC"/>
    <w:rsid w:val="00E42E79"/>
    <w:rsid w:val="00E50ECE"/>
    <w:rsid w:val="00E51A2E"/>
    <w:rsid w:val="00E51CC8"/>
    <w:rsid w:val="00E51E8A"/>
    <w:rsid w:val="00E5211E"/>
    <w:rsid w:val="00E52D04"/>
    <w:rsid w:val="00E52D36"/>
    <w:rsid w:val="00E52F9F"/>
    <w:rsid w:val="00E532F9"/>
    <w:rsid w:val="00E54DBE"/>
    <w:rsid w:val="00E54FA1"/>
    <w:rsid w:val="00E553D9"/>
    <w:rsid w:val="00E56D7F"/>
    <w:rsid w:val="00E57062"/>
    <w:rsid w:val="00E5740D"/>
    <w:rsid w:val="00E57522"/>
    <w:rsid w:val="00E607A3"/>
    <w:rsid w:val="00E6080D"/>
    <w:rsid w:val="00E60BEF"/>
    <w:rsid w:val="00E61444"/>
    <w:rsid w:val="00E62661"/>
    <w:rsid w:val="00E62A5A"/>
    <w:rsid w:val="00E6374E"/>
    <w:rsid w:val="00E64909"/>
    <w:rsid w:val="00E65098"/>
    <w:rsid w:val="00E66868"/>
    <w:rsid w:val="00E66AAC"/>
    <w:rsid w:val="00E6702B"/>
    <w:rsid w:val="00E70214"/>
    <w:rsid w:val="00E715CD"/>
    <w:rsid w:val="00E71958"/>
    <w:rsid w:val="00E71BA1"/>
    <w:rsid w:val="00E71FE8"/>
    <w:rsid w:val="00E7226D"/>
    <w:rsid w:val="00E723D6"/>
    <w:rsid w:val="00E72B6C"/>
    <w:rsid w:val="00E73169"/>
    <w:rsid w:val="00E73A25"/>
    <w:rsid w:val="00E749FF"/>
    <w:rsid w:val="00E74FE6"/>
    <w:rsid w:val="00E75129"/>
    <w:rsid w:val="00E7584F"/>
    <w:rsid w:val="00E7596E"/>
    <w:rsid w:val="00E7659D"/>
    <w:rsid w:val="00E77241"/>
    <w:rsid w:val="00E804AE"/>
    <w:rsid w:val="00E81190"/>
    <w:rsid w:val="00E81303"/>
    <w:rsid w:val="00E81EF4"/>
    <w:rsid w:val="00E82411"/>
    <w:rsid w:val="00E82E80"/>
    <w:rsid w:val="00E83A1D"/>
    <w:rsid w:val="00E83D2C"/>
    <w:rsid w:val="00E84049"/>
    <w:rsid w:val="00E84089"/>
    <w:rsid w:val="00E84A47"/>
    <w:rsid w:val="00E84E03"/>
    <w:rsid w:val="00E853EB"/>
    <w:rsid w:val="00E85910"/>
    <w:rsid w:val="00E86810"/>
    <w:rsid w:val="00E86FB3"/>
    <w:rsid w:val="00E879BF"/>
    <w:rsid w:val="00E9065E"/>
    <w:rsid w:val="00E90F74"/>
    <w:rsid w:val="00E91047"/>
    <w:rsid w:val="00E92AD1"/>
    <w:rsid w:val="00E932F8"/>
    <w:rsid w:val="00E93B76"/>
    <w:rsid w:val="00E94294"/>
    <w:rsid w:val="00E94638"/>
    <w:rsid w:val="00E9528E"/>
    <w:rsid w:val="00E956EC"/>
    <w:rsid w:val="00E962AA"/>
    <w:rsid w:val="00E978DF"/>
    <w:rsid w:val="00E97B37"/>
    <w:rsid w:val="00EA0655"/>
    <w:rsid w:val="00EA0F88"/>
    <w:rsid w:val="00EA16D1"/>
    <w:rsid w:val="00EA1A23"/>
    <w:rsid w:val="00EA1AFC"/>
    <w:rsid w:val="00EA23FD"/>
    <w:rsid w:val="00EA2F13"/>
    <w:rsid w:val="00EA2F90"/>
    <w:rsid w:val="00EA478B"/>
    <w:rsid w:val="00EA5344"/>
    <w:rsid w:val="00EA764F"/>
    <w:rsid w:val="00EA780C"/>
    <w:rsid w:val="00EA7AA2"/>
    <w:rsid w:val="00EA7B63"/>
    <w:rsid w:val="00EA7DAD"/>
    <w:rsid w:val="00EB01F6"/>
    <w:rsid w:val="00EB1D70"/>
    <w:rsid w:val="00EB2A71"/>
    <w:rsid w:val="00EB37EF"/>
    <w:rsid w:val="00EB3918"/>
    <w:rsid w:val="00EB3F10"/>
    <w:rsid w:val="00EB4B11"/>
    <w:rsid w:val="00EB4D63"/>
    <w:rsid w:val="00EB5B14"/>
    <w:rsid w:val="00EB66BE"/>
    <w:rsid w:val="00EB692C"/>
    <w:rsid w:val="00EB6A94"/>
    <w:rsid w:val="00EB6B74"/>
    <w:rsid w:val="00EB6EE3"/>
    <w:rsid w:val="00EB72C8"/>
    <w:rsid w:val="00EC1654"/>
    <w:rsid w:val="00EC16AB"/>
    <w:rsid w:val="00EC181A"/>
    <w:rsid w:val="00EC304D"/>
    <w:rsid w:val="00EC3653"/>
    <w:rsid w:val="00EC3801"/>
    <w:rsid w:val="00EC488E"/>
    <w:rsid w:val="00EC4FFE"/>
    <w:rsid w:val="00EC5783"/>
    <w:rsid w:val="00EC5CF9"/>
    <w:rsid w:val="00EC68A5"/>
    <w:rsid w:val="00EC7B2A"/>
    <w:rsid w:val="00EC7C05"/>
    <w:rsid w:val="00ED0496"/>
    <w:rsid w:val="00ED1AA6"/>
    <w:rsid w:val="00ED2876"/>
    <w:rsid w:val="00ED34A4"/>
    <w:rsid w:val="00ED3561"/>
    <w:rsid w:val="00ED3871"/>
    <w:rsid w:val="00ED38AF"/>
    <w:rsid w:val="00ED4907"/>
    <w:rsid w:val="00ED4FAD"/>
    <w:rsid w:val="00ED50D5"/>
    <w:rsid w:val="00ED524C"/>
    <w:rsid w:val="00ED59DB"/>
    <w:rsid w:val="00ED5FBE"/>
    <w:rsid w:val="00ED685B"/>
    <w:rsid w:val="00ED6B15"/>
    <w:rsid w:val="00ED7243"/>
    <w:rsid w:val="00ED751C"/>
    <w:rsid w:val="00EE1FEB"/>
    <w:rsid w:val="00EE315D"/>
    <w:rsid w:val="00EE3B8C"/>
    <w:rsid w:val="00EE3CC3"/>
    <w:rsid w:val="00EE3E32"/>
    <w:rsid w:val="00EE4543"/>
    <w:rsid w:val="00EE4B58"/>
    <w:rsid w:val="00EE4B84"/>
    <w:rsid w:val="00EE6B75"/>
    <w:rsid w:val="00EE7CE5"/>
    <w:rsid w:val="00EF0B29"/>
    <w:rsid w:val="00EF1353"/>
    <w:rsid w:val="00EF396D"/>
    <w:rsid w:val="00EF3C68"/>
    <w:rsid w:val="00EF6D9A"/>
    <w:rsid w:val="00EF6E39"/>
    <w:rsid w:val="00EF79BF"/>
    <w:rsid w:val="00EF7C7F"/>
    <w:rsid w:val="00F00801"/>
    <w:rsid w:val="00F0192F"/>
    <w:rsid w:val="00F03A6C"/>
    <w:rsid w:val="00F04B9C"/>
    <w:rsid w:val="00F04C27"/>
    <w:rsid w:val="00F05A0E"/>
    <w:rsid w:val="00F067F5"/>
    <w:rsid w:val="00F070A1"/>
    <w:rsid w:val="00F1047D"/>
    <w:rsid w:val="00F10AF5"/>
    <w:rsid w:val="00F117C5"/>
    <w:rsid w:val="00F118B5"/>
    <w:rsid w:val="00F120C1"/>
    <w:rsid w:val="00F123BF"/>
    <w:rsid w:val="00F124D4"/>
    <w:rsid w:val="00F129A5"/>
    <w:rsid w:val="00F12BCC"/>
    <w:rsid w:val="00F13897"/>
    <w:rsid w:val="00F145BB"/>
    <w:rsid w:val="00F14DB1"/>
    <w:rsid w:val="00F1663C"/>
    <w:rsid w:val="00F17080"/>
    <w:rsid w:val="00F173AA"/>
    <w:rsid w:val="00F20800"/>
    <w:rsid w:val="00F214F0"/>
    <w:rsid w:val="00F21619"/>
    <w:rsid w:val="00F216C7"/>
    <w:rsid w:val="00F22FDC"/>
    <w:rsid w:val="00F23FD2"/>
    <w:rsid w:val="00F241AD"/>
    <w:rsid w:val="00F25030"/>
    <w:rsid w:val="00F2508B"/>
    <w:rsid w:val="00F26741"/>
    <w:rsid w:val="00F26CE4"/>
    <w:rsid w:val="00F27C29"/>
    <w:rsid w:val="00F30BFF"/>
    <w:rsid w:val="00F3235B"/>
    <w:rsid w:val="00F3281D"/>
    <w:rsid w:val="00F334E6"/>
    <w:rsid w:val="00F33540"/>
    <w:rsid w:val="00F33758"/>
    <w:rsid w:val="00F3385F"/>
    <w:rsid w:val="00F33D54"/>
    <w:rsid w:val="00F33F88"/>
    <w:rsid w:val="00F34A24"/>
    <w:rsid w:val="00F352AB"/>
    <w:rsid w:val="00F360BB"/>
    <w:rsid w:val="00F36801"/>
    <w:rsid w:val="00F3681E"/>
    <w:rsid w:val="00F369DD"/>
    <w:rsid w:val="00F37227"/>
    <w:rsid w:val="00F40270"/>
    <w:rsid w:val="00F420FD"/>
    <w:rsid w:val="00F42242"/>
    <w:rsid w:val="00F42443"/>
    <w:rsid w:val="00F42B74"/>
    <w:rsid w:val="00F42B8F"/>
    <w:rsid w:val="00F42E32"/>
    <w:rsid w:val="00F436AF"/>
    <w:rsid w:val="00F4433F"/>
    <w:rsid w:val="00F44E8D"/>
    <w:rsid w:val="00F459B5"/>
    <w:rsid w:val="00F45BBF"/>
    <w:rsid w:val="00F45F16"/>
    <w:rsid w:val="00F46038"/>
    <w:rsid w:val="00F470C7"/>
    <w:rsid w:val="00F471E5"/>
    <w:rsid w:val="00F475A0"/>
    <w:rsid w:val="00F47AF8"/>
    <w:rsid w:val="00F50AFD"/>
    <w:rsid w:val="00F51E4F"/>
    <w:rsid w:val="00F52629"/>
    <w:rsid w:val="00F5307E"/>
    <w:rsid w:val="00F53F43"/>
    <w:rsid w:val="00F53FEE"/>
    <w:rsid w:val="00F54D12"/>
    <w:rsid w:val="00F55249"/>
    <w:rsid w:val="00F555D1"/>
    <w:rsid w:val="00F55E94"/>
    <w:rsid w:val="00F56550"/>
    <w:rsid w:val="00F566A1"/>
    <w:rsid w:val="00F56B0E"/>
    <w:rsid w:val="00F57620"/>
    <w:rsid w:val="00F57919"/>
    <w:rsid w:val="00F57B50"/>
    <w:rsid w:val="00F57C69"/>
    <w:rsid w:val="00F57EF5"/>
    <w:rsid w:val="00F60ADD"/>
    <w:rsid w:val="00F61386"/>
    <w:rsid w:val="00F617D2"/>
    <w:rsid w:val="00F62D33"/>
    <w:rsid w:val="00F636FF"/>
    <w:rsid w:val="00F63EC8"/>
    <w:rsid w:val="00F65840"/>
    <w:rsid w:val="00F65873"/>
    <w:rsid w:val="00F668E2"/>
    <w:rsid w:val="00F67F61"/>
    <w:rsid w:val="00F7064D"/>
    <w:rsid w:val="00F70C98"/>
    <w:rsid w:val="00F7111A"/>
    <w:rsid w:val="00F7150C"/>
    <w:rsid w:val="00F71C46"/>
    <w:rsid w:val="00F71EDC"/>
    <w:rsid w:val="00F7207A"/>
    <w:rsid w:val="00F72A96"/>
    <w:rsid w:val="00F72BA7"/>
    <w:rsid w:val="00F73CA4"/>
    <w:rsid w:val="00F745D5"/>
    <w:rsid w:val="00F74A72"/>
    <w:rsid w:val="00F75297"/>
    <w:rsid w:val="00F75628"/>
    <w:rsid w:val="00F77173"/>
    <w:rsid w:val="00F7774C"/>
    <w:rsid w:val="00F77B34"/>
    <w:rsid w:val="00F80602"/>
    <w:rsid w:val="00F80AF7"/>
    <w:rsid w:val="00F81362"/>
    <w:rsid w:val="00F8287B"/>
    <w:rsid w:val="00F82C5A"/>
    <w:rsid w:val="00F84262"/>
    <w:rsid w:val="00F842A6"/>
    <w:rsid w:val="00F8494A"/>
    <w:rsid w:val="00F84A73"/>
    <w:rsid w:val="00F86D6A"/>
    <w:rsid w:val="00F872D7"/>
    <w:rsid w:val="00F876CD"/>
    <w:rsid w:val="00F87951"/>
    <w:rsid w:val="00F904FB"/>
    <w:rsid w:val="00F90684"/>
    <w:rsid w:val="00F912F3"/>
    <w:rsid w:val="00F924BF"/>
    <w:rsid w:val="00F92CC9"/>
    <w:rsid w:val="00F92EE6"/>
    <w:rsid w:val="00F92FDD"/>
    <w:rsid w:val="00F9367A"/>
    <w:rsid w:val="00F940E0"/>
    <w:rsid w:val="00F949B9"/>
    <w:rsid w:val="00F94A4F"/>
    <w:rsid w:val="00F94EAA"/>
    <w:rsid w:val="00F951BC"/>
    <w:rsid w:val="00F959E4"/>
    <w:rsid w:val="00F95A6B"/>
    <w:rsid w:val="00F95A91"/>
    <w:rsid w:val="00F97C7A"/>
    <w:rsid w:val="00FA00EE"/>
    <w:rsid w:val="00FA033B"/>
    <w:rsid w:val="00FA0E37"/>
    <w:rsid w:val="00FA0F55"/>
    <w:rsid w:val="00FA1004"/>
    <w:rsid w:val="00FA1C7F"/>
    <w:rsid w:val="00FA2D12"/>
    <w:rsid w:val="00FA2F4E"/>
    <w:rsid w:val="00FA3310"/>
    <w:rsid w:val="00FA3358"/>
    <w:rsid w:val="00FA34FF"/>
    <w:rsid w:val="00FA36A3"/>
    <w:rsid w:val="00FA36D8"/>
    <w:rsid w:val="00FA3D3B"/>
    <w:rsid w:val="00FA4317"/>
    <w:rsid w:val="00FA4E94"/>
    <w:rsid w:val="00FA4EA7"/>
    <w:rsid w:val="00FA4EC7"/>
    <w:rsid w:val="00FA5264"/>
    <w:rsid w:val="00FA572B"/>
    <w:rsid w:val="00FA5C36"/>
    <w:rsid w:val="00FA682E"/>
    <w:rsid w:val="00FA69A4"/>
    <w:rsid w:val="00FA69BA"/>
    <w:rsid w:val="00FA6DE3"/>
    <w:rsid w:val="00FA7A3C"/>
    <w:rsid w:val="00FA7C7F"/>
    <w:rsid w:val="00FB006C"/>
    <w:rsid w:val="00FB1086"/>
    <w:rsid w:val="00FB1FDA"/>
    <w:rsid w:val="00FB25FF"/>
    <w:rsid w:val="00FB311F"/>
    <w:rsid w:val="00FB401B"/>
    <w:rsid w:val="00FB4BE4"/>
    <w:rsid w:val="00FB600D"/>
    <w:rsid w:val="00FB65DC"/>
    <w:rsid w:val="00FB684F"/>
    <w:rsid w:val="00FB6D39"/>
    <w:rsid w:val="00FB6E7B"/>
    <w:rsid w:val="00FC0772"/>
    <w:rsid w:val="00FC1E30"/>
    <w:rsid w:val="00FC258C"/>
    <w:rsid w:val="00FC285E"/>
    <w:rsid w:val="00FC28D8"/>
    <w:rsid w:val="00FC2C53"/>
    <w:rsid w:val="00FC3672"/>
    <w:rsid w:val="00FC422C"/>
    <w:rsid w:val="00FC475A"/>
    <w:rsid w:val="00FC4C4E"/>
    <w:rsid w:val="00FC4FED"/>
    <w:rsid w:val="00FC5161"/>
    <w:rsid w:val="00FC5F6C"/>
    <w:rsid w:val="00FC65EF"/>
    <w:rsid w:val="00FC67E6"/>
    <w:rsid w:val="00FC7166"/>
    <w:rsid w:val="00FC742A"/>
    <w:rsid w:val="00FC7617"/>
    <w:rsid w:val="00FC7AC7"/>
    <w:rsid w:val="00FC7B6A"/>
    <w:rsid w:val="00FD0328"/>
    <w:rsid w:val="00FD1922"/>
    <w:rsid w:val="00FD1D86"/>
    <w:rsid w:val="00FD25AB"/>
    <w:rsid w:val="00FD25C8"/>
    <w:rsid w:val="00FD25FD"/>
    <w:rsid w:val="00FD3360"/>
    <w:rsid w:val="00FD3623"/>
    <w:rsid w:val="00FD4578"/>
    <w:rsid w:val="00FD48A8"/>
    <w:rsid w:val="00FD4ADA"/>
    <w:rsid w:val="00FD5A19"/>
    <w:rsid w:val="00FD5F47"/>
    <w:rsid w:val="00FD6478"/>
    <w:rsid w:val="00FD6480"/>
    <w:rsid w:val="00FD6781"/>
    <w:rsid w:val="00FD7B47"/>
    <w:rsid w:val="00FE107E"/>
    <w:rsid w:val="00FE1662"/>
    <w:rsid w:val="00FE1B0A"/>
    <w:rsid w:val="00FE1C96"/>
    <w:rsid w:val="00FE27B2"/>
    <w:rsid w:val="00FE308B"/>
    <w:rsid w:val="00FE36DF"/>
    <w:rsid w:val="00FE3FFB"/>
    <w:rsid w:val="00FE4026"/>
    <w:rsid w:val="00FE5A52"/>
    <w:rsid w:val="00FE6C79"/>
    <w:rsid w:val="00FE6D4E"/>
    <w:rsid w:val="00FE7CD6"/>
    <w:rsid w:val="00FF01E8"/>
    <w:rsid w:val="00FF08D0"/>
    <w:rsid w:val="00FF0A12"/>
    <w:rsid w:val="00FF0A55"/>
    <w:rsid w:val="00FF0C8F"/>
    <w:rsid w:val="00FF0E1B"/>
    <w:rsid w:val="00FF1ECF"/>
    <w:rsid w:val="00FF23D9"/>
    <w:rsid w:val="00FF2D1E"/>
    <w:rsid w:val="00FF510E"/>
    <w:rsid w:val="00FF5648"/>
    <w:rsid w:val="00FF5E09"/>
    <w:rsid w:val="00FF657C"/>
    <w:rsid w:val="00FF6BD1"/>
    <w:rsid w:val="00FF73CE"/>
    <w:rsid w:val="00FF7BEE"/>
    <w:rsid w:val="01256C7C"/>
    <w:rsid w:val="0205746F"/>
    <w:rsid w:val="020B6B6B"/>
    <w:rsid w:val="021D3C05"/>
    <w:rsid w:val="022709F0"/>
    <w:rsid w:val="02AF5C9D"/>
    <w:rsid w:val="03AA71F2"/>
    <w:rsid w:val="03E8242B"/>
    <w:rsid w:val="03E90239"/>
    <w:rsid w:val="03FE5D71"/>
    <w:rsid w:val="04001255"/>
    <w:rsid w:val="04454F76"/>
    <w:rsid w:val="046C29C2"/>
    <w:rsid w:val="0484021F"/>
    <w:rsid w:val="049D6407"/>
    <w:rsid w:val="04AA4049"/>
    <w:rsid w:val="04EC1987"/>
    <w:rsid w:val="04F024D3"/>
    <w:rsid w:val="04F47311"/>
    <w:rsid w:val="051106DE"/>
    <w:rsid w:val="05C707AB"/>
    <w:rsid w:val="06520B60"/>
    <w:rsid w:val="069267AD"/>
    <w:rsid w:val="06B653EC"/>
    <w:rsid w:val="06BE5B7D"/>
    <w:rsid w:val="07124EEA"/>
    <w:rsid w:val="073F4491"/>
    <w:rsid w:val="076A51F0"/>
    <w:rsid w:val="07865EE1"/>
    <w:rsid w:val="079724DF"/>
    <w:rsid w:val="07BC1663"/>
    <w:rsid w:val="07E0796F"/>
    <w:rsid w:val="07FA1A6A"/>
    <w:rsid w:val="084D789E"/>
    <w:rsid w:val="08F12379"/>
    <w:rsid w:val="09135B66"/>
    <w:rsid w:val="094742C0"/>
    <w:rsid w:val="09E01D6A"/>
    <w:rsid w:val="09F60C36"/>
    <w:rsid w:val="0A1B2733"/>
    <w:rsid w:val="0A2851B9"/>
    <w:rsid w:val="0A7F4C4F"/>
    <w:rsid w:val="0AC134DA"/>
    <w:rsid w:val="0AD35C3E"/>
    <w:rsid w:val="0AEF5043"/>
    <w:rsid w:val="0B3C6196"/>
    <w:rsid w:val="0B500108"/>
    <w:rsid w:val="0B5944CA"/>
    <w:rsid w:val="0B7F3814"/>
    <w:rsid w:val="0B872FF6"/>
    <w:rsid w:val="0BA40C63"/>
    <w:rsid w:val="0BE5576F"/>
    <w:rsid w:val="0CB82319"/>
    <w:rsid w:val="0D1246E9"/>
    <w:rsid w:val="0D222CAA"/>
    <w:rsid w:val="0D2F4D5A"/>
    <w:rsid w:val="0D7109AB"/>
    <w:rsid w:val="0D7403E8"/>
    <w:rsid w:val="0D8546E5"/>
    <w:rsid w:val="0D8B1C36"/>
    <w:rsid w:val="0DBD2795"/>
    <w:rsid w:val="0DD31520"/>
    <w:rsid w:val="0DD46968"/>
    <w:rsid w:val="0E19695D"/>
    <w:rsid w:val="0E5725F9"/>
    <w:rsid w:val="0E6C3D1B"/>
    <w:rsid w:val="0EB60542"/>
    <w:rsid w:val="0EE57012"/>
    <w:rsid w:val="0EED2536"/>
    <w:rsid w:val="0F4836FD"/>
    <w:rsid w:val="0F600DE8"/>
    <w:rsid w:val="0F6607AB"/>
    <w:rsid w:val="0FAC5E63"/>
    <w:rsid w:val="10634B8A"/>
    <w:rsid w:val="10C264DB"/>
    <w:rsid w:val="114B4914"/>
    <w:rsid w:val="11B0533F"/>
    <w:rsid w:val="122A4E29"/>
    <w:rsid w:val="122C6FB4"/>
    <w:rsid w:val="125B5627"/>
    <w:rsid w:val="128F1832"/>
    <w:rsid w:val="12C123D2"/>
    <w:rsid w:val="12C44AF6"/>
    <w:rsid w:val="13AD5159"/>
    <w:rsid w:val="14016FBB"/>
    <w:rsid w:val="142D7E8C"/>
    <w:rsid w:val="145B1AA8"/>
    <w:rsid w:val="14D43B22"/>
    <w:rsid w:val="15890480"/>
    <w:rsid w:val="15BC7F07"/>
    <w:rsid w:val="15C56CE2"/>
    <w:rsid w:val="15DA09F5"/>
    <w:rsid w:val="15E675F9"/>
    <w:rsid w:val="167F15E5"/>
    <w:rsid w:val="169729F8"/>
    <w:rsid w:val="171A6713"/>
    <w:rsid w:val="17385C29"/>
    <w:rsid w:val="178F4890"/>
    <w:rsid w:val="17DD154C"/>
    <w:rsid w:val="18036401"/>
    <w:rsid w:val="1829154A"/>
    <w:rsid w:val="18564E47"/>
    <w:rsid w:val="18844DCA"/>
    <w:rsid w:val="18BB063D"/>
    <w:rsid w:val="18DA2469"/>
    <w:rsid w:val="194A553A"/>
    <w:rsid w:val="19583E3A"/>
    <w:rsid w:val="197A5F10"/>
    <w:rsid w:val="19813E9D"/>
    <w:rsid w:val="19950F95"/>
    <w:rsid w:val="19A80273"/>
    <w:rsid w:val="1A376F14"/>
    <w:rsid w:val="1A3913FB"/>
    <w:rsid w:val="1A655211"/>
    <w:rsid w:val="1AD41E72"/>
    <w:rsid w:val="1AF23AEE"/>
    <w:rsid w:val="1AF8469D"/>
    <w:rsid w:val="1BBF74A6"/>
    <w:rsid w:val="1BFC7FD9"/>
    <w:rsid w:val="1C0410FF"/>
    <w:rsid w:val="1C591348"/>
    <w:rsid w:val="1C726025"/>
    <w:rsid w:val="1C860774"/>
    <w:rsid w:val="1C911D56"/>
    <w:rsid w:val="1D020346"/>
    <w:rsid w:val="1D2C5A3F"/>
    <w:rsid w:val="1D8F7BE0"/>
    <w:rsid w:val="1D9639F1"/>
    <w:rsid w:val="1DA015CB"/>
    <w:rsid w:val="1E037307"/>
    <w:rsid w:val="1EA479DA"/>
    <w:rsid w:val="1EB34612"/>
    <w:rsid w:val="1EF53A02"/>
    <w:rsid w:val="20443B4F"/>
    <w:rsid w:val="20C40942"/>
    <w:rsid w:val="20F44707"/>
    <w:rsid w:val="211E091B"/>
    <w:rsid w:val="2130109B"/>
    <w:rsid w:val="21494863"/>
    <w:rsid w:val="21614C4D"/>
    <w:rsid w:val="21767E6B"/>
    <w:rsid w:val="2197500D"/>
    <w:rsid w:val="219A116B"/>
    <w:rsid w:val="219C1CC3"/>
    <w:rsid w:val="226D3606"/>
    <w:rsid w:val="227415D3"/>
    <w:rsid w:val="23265EFC"/>
    <w:rsid w:val="23D7176C"/>
    <w:rsid w:val="23EE796C"/>
    <w:rsid w:val="2412774B"/>
    <w:rsid w:val="246012F1"/>
    <w:rsid w:val="248F36C8"/>
    <w:rsid w:val="24F9328E"/>
    <w:rsid w:val="254D6613"/>
    <w:rsid w:val="258875CE"/>
    <w:rsid w:val="25BA7FB8"/>
    <w:rsid w:val="25C53F6E"/>
    <w:rsid w:val="25F65902"/>
    <w:rsid w:val="262805A9"/>
    <w:rsid w:val="268247D3"/>
    <w:rsid w:val="2689313E"/>
    <w:rsid w:val="26BB31BB"/>
    <w:rsid w:val="26C6333B"/>
    <w:rsid w:val="26D66123"/>
    <w:rsid w:val="26D860C9"/>
    <w:rsid w:val="26EF148D"/>
    <w:rsid w:val="273A593C"/>
    <w:rsid w:val="27536957"/>
    <w:rsid w:val="27613F6C"/>
    <w:rsid w:val="278647FD"/>
    <w:rsid w:val="28003515"/>
    <w:rsid w:val="2869103F"/>
    <w:rsid w:val="28AC4502"/>
    <w:rsid w:val="2922683E"/>
    <w:rsid w:val="2930690C"/>
    <w:rsid w:val="295A488A"/>
    <w:rsid w:val="29EA11B8"/>
    <w:rsid w:val="2A006814"/>
    <w:rsid w:val="2A360AF9"/>
    <w:rsid w:val="2A554931"/>
    <w:rsid w:val="2A56678F"/>
    <w:rsid w:val="2A607B20"/>
    <w:rsid w:val="2A9C3C2E"/>
    <w:rsid w:val="2B2610F5"/>
    <w:rsid w:val="2B982389"/>
    <w:rsid w:val="2BE1675D"/>
    <w:rsid w:val="2BEC5F8B"/>
    <w:rsid w:val="2C100F14"/>
    <w:rsid w:val="2C2A1D81"/>
    <w:rsid w:val="2C2F5A60"/>
    <w:rsid w:val="2C3E77DB"/>
    <w:rsid w:val="2C400B8D"/>
    <w:rsid w:val="2C526D0A"/>
    <w:rsid w:val="2CCF508F"/>
    <w:rsid w:val="2CDB7B9F"/>
    <w:rsid w:val="2D231E45"/>
    <w:rsid w:val="2D234C9A"/>
    <w:rsid w:val="2D7D03A3"/>
    <w:rsid w:val="2D94336E"/>
    <w:rsid w:val="2E050C24"/>
    <w:rsid w:val="2E113BAB"/>
    <w:rsid w:val="2E4B319A"/>
    <w:rsid w:val="2E547FDF"/>
    <w:rsid w:val="2E6243F4"/>
    <w:rsid w:val="2EFB713A"/>
    <w:rsid w:val="2EFE0B68"/>
    <w:rsid w:val="2F5C5803"/>
    <w:rsid w:val="2F5E1701"/>
    <w:rsid w:val="2F866562"/>
    <w:rsid w:val="2FF07826"/>
    <w:rsid w:val="3004729A"/>
    <w:rsid w:val="302523B0"/>
    <w:rsid w:val="30476BE1"/>
    <w:rsid w:val="304D007F"/>
    <w:rsid w:val="3083076C"/>
    <w:rsid w:val="30AE3BA9"/>
    <w:rsid w:val="30C5077E"/>
    <w:rsid w:val="31227EFA"/>
    <w:rsid w:val="313A258A"/>
    <w:rsid w:val="316A26E5"/>
    <w:rsid w:val="31AF0D07"/>
    <w:rsid w:val="31D8323A"/>
    <w:rsid w:val="31E55CB7"/>
    <w:rsid w:val="321E330B"/>
    <w:rsid w:val="32517CAA"/>
    <w:rsid w:val="32791842"/>
    <w:rsid w:val="32A11030"/>
    <w:rsid w:val="33250903"/>
    <w:rsid w:val="33E50A5A"/>
    <w:rsid w:val="33FB1EE7"/>
    <w:rsid w:val="3431499A"/>
    <w:rsid w:val="345A2407"/>
    <w:rsid w:val="3480715C"/>
    <w:rsid w:val="34CD7D8C"/>
    <w:rsid w:val="350C3D76"/>
    <w:rsid w:val="355659F0"/>
    <w:rsid w:val="35D953DC"/>
    <w:rsid w:val="36076CF4"/>
    <w:rsid w:val="36410B91"/>
    <w:rsid w:val="36425D1D"/>
    <w:rsid w:val="36462981"/>
    <w:rsid w:val="368666E3"/>
    <w:rsid w:val="36DA2584"/>
    <w:rsid w:val="36E14931"/>
    <w:rsid w:val="375802E3"/>
    <w:rsid w:val="37705726"/>
    <w:rsid w:val="37733E3B"/>
    <w:rsid w:val="37A90AAE"/>
    <w:rsid w:val="37B17237"/>
    <w:rsid w:val="382E2CD3"/>
    <w:rsid w:val="383613CA"/>
    <w:rsid w:val="385444BB"/>
    <w:rsid w:val="38696B79"/>
    <w:rsid w:val="387866E4"/>
    <w:rsid w:val="38DE4EE4"/>
    <w:rsid w:val="38F8697F"/>
    <w:rsid w:val="393E570E"/>
    <w:rsid w:val="3A223DCB"/>
    <w:rsid w:val="3A6D7D7C"/>
    <w:rsid w:val="3A985A30"/>
    <w:rsid w:val="3AB379E9"/>
    <w:rsid w:val="3ADA14EF"/>
    <w:rsid w:val="3B012161"/>
    <w:rsid w:val="3B0879F5"/>
    <w:rsid w:val="3B0F5883"/>
    <w:rsid w:val="3B322193"/>
    <w:rsid w:val="3BF645B4"/>
    <w:rsid w:val="3C1B750D"/>
    <w:rsid w:val="3C211459"/>
    <w:rsid w:val="3C292D4C"/>
    <w:rsid w:val="3C902C75"/>
    <w:rsid w:val="3D0C17D9"/>
    <w:rsid w:val="3D4B5FD8"/>
    <w:rsid w:val="3D5D3C39"/>
    <w:rsid w:val="3D5E768B"/>
    <w:rsid w:val="3E7D34B8"/>
    <w:rsid w:val="3E7E3860"/>
    <w:rsid w:val="3F2B4A68"/>
    <w:rsid w:val="3F5D47A4"/>
    <w:rsid w:val="3F603BF1"/>
    <w:rsid w:val="3F7E391A"/>
    <w:rsid w:val="3FD93BC1"/>
    <w:rsid w:val="3FFF726A"/>
    <w:rsid w:val="405F323C"/>
    <w:rsid w:val="409C1B1F"/>
    <w:rsid w:val="412B66D7"/>
    <w:rsid w:val="4141066B"/>
    <w:rsid w:val="41586C45"/>
    <w:rsid w:val="41590F3B"/>
    <w:rsid w:val="41D738D2"/>
    <w:rsid w:val="42462471"/>
    <w:rsid w:val="42E7653F"/>
    <w:rsid w:val="42F50A1C"/>
    <w:rsid w:val="42FB202E"/>
    <w:rsid w:val="43E96C7C"/>
    <w:rsid w:val="4408634D"/>
    <w:rsid w:val="44164663"/>
    <w:rsid w:val="441E53AC"/>
    <w:rsid w:val="443D1771"/>
    <w:rsid w:val="444926ED"/>
    <w:rsid w:val="446E0489"/>
    <w:rsid w:val="44A83D1B"/>
    <w:rsid w:val="44E12700"/>
    <w:rsid w:val="451C5FE3"/>
    <w:rsid w:val="454502F5"/>
    <w:rsid w:val="45B914F0"/>
    <w:rsid w:val="467758B7"/>
    <w:rsid w:val="46AF29C0"/>
    <w:rsid w:val="46B03909"/>
    <w:rsid w:val="47590EA0"/>
    <w:rsid w:val="47794311"/>
    <w:rsid w:val="47842F9B"/>
    <w:rsid w:val="478A4FEE"/>
    <w:rsid w:val="478F5DAA"/>
    <w:rsid w:val="482B6512"/>
    <w:rsid w:val="48656F65"/>
    <w:rsid w:val="487432FE"/>
    <w:rsid w:val="4885720D"/>
    <w:rsid w:val="488C08D6"/>
    <w:rsid w:val="48C260A2"/>
    <w:rsid w:val="48D55E02"/>
    <w:rsid w:val="48E24257"/>
    <w:rsid w:val="48F23093"/>
    <w:rsid w:val="4913391B"/>
    <w:rsid w:val="491A2C88"/>
    <w:rsid w:val="492025E0"/>
    <w:rsid w:val="496D5F32"/>
    <w:rsid w:val="499F2DF7"/>
    <w:rsid w:val="49F12889"/>
    <w:rsid w:val="4A1576C2"/>
    <w:rsid w:val="4A1F2FFA"/>
    <w:rsid w:val="4A267B55"/>
    <w:rsid w:val="4A412C1D"/>
    <w:rsid w:val="4ABF386E"/>
    <w:rsid w:val="4AE27E49"/>
    <w:rsid w:val="4B021FB1"/>
    <w:rsid w:val="4B6237E7"/>
    <w:rsid w:val="4B7D0C02"/>
    <w:rsid w:val="4BA46159"/>
    <w:rsid w:val="4BB442A8"/>
    <w:rsid w:val="4C027754"/>
    <w:rsid w:val="4C2851D3"/>
    <w:rsid w:val="4D483B90"/>
    <w:rsid w:val="4D574E23"/>
    <w:rsid w:val="4D692D91"/>
    <w:rsid w:val="4DA903E4"/>
    <w:rsid w:val="4DBB0C96"/>
    <w:rsid w:val="4E0167AB"/>
    <w:rsid w:val="4E7041BB"/>
    <w:rsid w:val="4EA676CB"/>
    <w:rsid w:val="4EAE3833"/>
    <w:rsid w:val="4ED67EFD"/>
    <w:rsid w:val="4F694D80"/>
    <w:rsid w:val="4F8C15F0"/>
    <w:rsid w:val="4F997235"/>
    <w:rsid w:val="4FAF79A3"/>
    <w:rsid w:val="4FCA7977"/>
    <w:rsid w:val="4FDE232F"/>
    <w:rsid w:val="501E1153"/>
    <w:rsid w:val="50B80994"/>
    <w:rsid w:val="511964B6"/>
    <w:rsid w:val="511C324E"/>
    <w:rsid w:val="518D1178"/>
    <w:rsid w:val="51945B39"/>
    <w:rsid w:val="51C42BC9"/>
    <w:rsid w:val="51E61206"/>
    <w:rsid w:val="52BF594C"/>
    <w:rsid w:val="52C132B7"/>
    <w:rsid w:val="52C95894"/>
    <w:rsid w:val="531B4F91"/>
    <w:rsid w:val="532161BD"/>
    <w:rsid w:val="535B5818"/>
    <w:rsid w:val="536F04E8"/>
    <w:rsid w:val="537200EC"/>
    <w:rsid w:val="53A32A64"/>
    <w:rsid w:val="53BE1AB5"/>
    <w:rsid w:val="53F76BAE"/>
    <w:rsid w:val="543A3C21"/>
    <w:rsid w:val="544A57D8"/>
    <w:rsid w:val="544F76BD"/>
    <w:rsid w:val="545A567E"/>
    <w:rsid w:val="54623ADD"/>
    <w:rsid w:val="54BF4F6C"/>
    <w:rsid w:val="54E75A54"/>
    <w:rsid w:val="551308FF"/>
    <w:rsid w:val="552B08C4"/>
    <w:rsid w:val="55305185"/>
    <w:rsid w:val="55740C9A"/>
    <w:rsid w:val="558B6B66"/>
    <w:rsid w:val="56260966"/>
    <w:rsid w:val="564C14D4"/>
    <w:rsid w:val="565F44AF"/>
    <w:rsid w:val="568F3922"/>
    <w:rsid w:val="57256886"/>
    <w:rsid w:val="574434A6"/>
    <w:rsid w:val="57946AEC"/>
    <w:rsid w:val="58016649"/>
    <w:rsid w:val="58D4042C"/>
    <w:rsid w:val="58F31654"/>
    <w:rsid w:val="58F93535"/>
    <w:rsid w:val="59493384"/>
    <w:rsid w:val="59B121B7"/>
    <w:rsid w:val="59CE3FAA"/>
    <w:rsid w:val="59E25A44"/>
    <w:rsid w:val="5A4718B8"/>
    <w:rsid w:val="5A5A444F"/>
    <w:rsid w:val="5A6C2175"/>
    <w:rsid w:val="5A7B5FDA"/>
    <w:rsid w:val="5AA82678"/>
    <w:rsid w:val="5B132CB3"/>
    <w:rsid w:val="5B6F65EE"/>
    <w:rsid w:val="5B800823"/>
    <w:rsid w:val="5B8272AF"/>
    <w:rsid w:val="5B935512"/>
    <w:rsid w:val="5BEC62DB"/>
    <w:rsid w:val="5C105399"/>
    <w:rsid w:val="5CD00C4E"/>
    <w:rsid w:val="5CD74F81"/>
    <w:rsid w:val="5CDC3C78"/>
    <w:rsid w:val="5CF74135"/>
    <w:rsid w:val="5D70691B"/>
    <w:rsid w:val="5D946D5A"/>
    <w:rsid w:val="5DA315C4"/>
    <w:rsid w:val="5DB707B9"/>
    <w:rsid w:val="5E030E57"/>
    <w:rsid w:val="5E9113AD"/>
    <w:rsid w:val="5EFA3B51"/>
    <w:rsid w:val="5F024E9B"/>
    <w:rsid w:val="5F296C82"/>
    <w:rsid w:val="5F503514"/>
    <w:rsid w:val="605A1568"/>
    <w:rsid w:val="60A77A91"/>
    <w:rsid w:val="61E729F4"/>
    <w:rsid w:val="61FD0319"/>
    <w:rsid w:val="620C723F"/>
    <w:rsid w:val="62200A1B"/>
    <w:rsid w:val="62234F31"/>
    <w:rsid w:val="6249464B"/>
    <w:rsid w:val="627A45E9"/>
    <w:rsid w:val="628959B9"/>
    <w:rsid w:val="63F90410"/>
    <w:rsid w:val="64140E00"/>
    <w:rsid w:val="64196EF4"/>
    <w:rsid w:val="642E419C"/>
    <w:rsid w:val="64437CE6"/>
    <w:rsid w:val="64DA1AF1"/>
    <w:rsid w:val="64F05706"/>
    <w:rsid w:val="65187E4D"/>
    <w:rsid w:val="651C521C"/>
    <w:rsid w:val="65441134"/>
    <w:rsid w:val="65A44577"/>
    <w:rsid w:val="65BE0A3A"/>
    <w:rsid w:val="65CB59AB"/>
    <w:rsid w:val="6669033B"/>
    <w:rsid w:val="66B547EE"/>
    <w:rsid w:val="66B905F7"/>
    <w:rsid w:val="66DB2E15"/>
    <w:rsid w:val="66E0537D"/>
    <w:rsid w:val="672F50E4"/>
    <w:rsid w:val="67500196"/>
    <w:rsid w:val="67501AA3"/>
    <w:rsid w:val="6797683B"/>
    <w:rsid w:val="67D62C7E"/>
    <w:rsid w:val="67E14EE5"/>
    <w:rsid w:val="680A5B04"/>
    <w:rsid w:val="68213DDA"/>
    <w:rsid w:val="688071A9"/>
    <w:rsid w:val="68AF260F"/>
    <w:rsid w:val="693E19CE"/>
    <w:rsid w:val="6957195D"/>
    <w:rsid w:val="69622D47"/>
    <w:rsid w:val="697C7132"/>
    <w:rsid w:val="698A07A2"/>
    <w:rsid w:val="69A42D69"/>
    <w:rsid w:val="6A0C3239"/>
    <w:rsid w:val="6A7D5B8F"/>
    <w:rsid w:val="6A8D20D2"/>
    <w:rsid w:val="6AC82734"/>
    <w:rsid w:val="6B393137"/>
    <w:rsid w:val="6B825140"/>
    <w:rsid w:val="6B9F3154"/>
    <w:rsid w:val="6BC52E07"/>
    <w:rsid w:val="6C0E4A48"/>
    <w:rsid w:val="6C25484C"/>
    <w:rsid w:val="6C305AD1"/>
    <w:rsid w:val="6C33769E"/>
    <w:rsid w:val="6C9978EC"/>
    <w:rsid w:val="6CA53C77"/>
    <w:rsid w:val="6D7F4844"/>
    <w:rsid w:val="6D907B3F"/>
    <w:rsid w:val="6DCD26AA"/>
    <w:rsid w:val="6DD91DA4"/>
    <w:rsid w:val="6DF70AD4"/>
    <w:rsid w:val="6E3C6D33"/>
    <w:rsid w:val="6E3D7121"/>
    <w:rsid w:val="6E8B356E"/>
    <w:rsid w:val="6EB227A8"/>
    <w:rsid w:val="6EB73DA0"/>
    <w:rsid w:val="6F642946"/>
    <w:rsid w:val="6F764737"/>
    <w:rsid w:val="6F842996"/>
    <w:rsid w:val="6FC1062D"/>
    <w:rsid w:val="6FC84D6A"/>
    <w:rsid w:val="6FD02422"/>
    <w:rsid w:val="6FF61F51"/>
    <w:rsid w:val="70116000"/>
    <w:rsid w:val="7109554C"/>
    <w:rsid w:val="7138479D"/>
    <w:rsid w:val="71924E63"/>
    <w:rsid w:val="71A4504D"/>
    <w:rsid w:val="71AC6C61"/>
    <w:rsid w:val="71EE2C74"/>
    <w:rsid w:val="7201290A"/>
    <w:rsid w:val="722D1FFF"/>
    <w:rsid w:val="724B3EFF"/>
    <w:rsid w:val="72C11C45"/>
    <w:rsid w:val="72E33E0F"/>
    <w:rsid w:val="730A686F"/>
    <w:rsid w:val="73C0309E"/>
    <w:rsid w:val="74290F96"/>
    <w:rsid w:val="747F2401"/>
    <w:rsid w:val="74DD50C0"/>
    <w:rsid w:val="74E9718D"/>
    <w:rsid w:val="754B7B3B"/>
    <w:rsid w:val="75835202"/>
    <w:rsid w:val="75AD04D7"/>
    <w:rsid w:val="75BD1AA8"/>
    <w:rsid w:val="75BE79BC"/>
    <w:rsid w:val="75DF6710"/>
    <w:rsid w:val="75E45480"/>
    <w:rsid w:val="766E39D9"/>
    <w:rsid w:val="76716380"/>
    <w:rsid w:val="76FE30C4"/>
    <w:rsid w:val="770F3746"/>
    <w:rsid w:val="77165696"/>
    <w:rsid w:val="77F646C9"/>
    <w:rsid w:val="78275D57"/>
    <w:rsid w:val="786F74EA"/>
    <w:rsid w:val="7899298B"/>
    <w:rsid w:val="78FA035F"/>
    <w:rsid w:val="79245E47"/>
    <w:rsid w:val="793A6A83"/>
    <w:rsid w:val="797D0EB6"/>
    <w:rsid w:val="79CD4153"/>
    <w:rsid w:val="79D10D70"/>
    <w:rsid w:val="7A684E83"/>
    <w:rsid w:val="7A8601AD"/>
    <w:rsid w:val="7AC26BF1"/>
    <w:rsid w:val="7B00366F"/>
    <w:rsid w:val="7B112A6F"/>
    <w:rsid w:val="7BE37E7C"/>
    <w:rsid w:val="7C180F7B"/>
    <w:rsid w:val="7C542A2B"/>
    <w:rsid w:val="7C8209AF"/>
    <w:rsid w:val="7C851B7A"/>
    <w:rsid w:val="7C962A22"/>
    <w:rsid w:val="7CC573A8"/>
    <w:rsid w:val="7D240F5F"/>
    <w:rsid w:val="7D2927F3"/>
    <w:rsid w:val="7D687720"/>
    <w:rsid w:val="7D8777C2"/>
    <w:rsid w:val="7DAC4226"/>
    <w:rsid w:val="7DDB4E66"/>
    <w:rsid w:val="7DF9477B"/>
    <w:rsid w:val="7E363576"/>
    <w:rsid w:val="7E5D16DA"/>
    <w:rsid w:val="7E6768FE"/>
    <w:rsid w:val="7E9570FB"/>
    <w:rsid w:val="7E9B3BCF"/>
    <w:rsid w:val="7EAE4C37"/>
    <w:rsid w:val="7EB262AF"/>
    <w:rsid w:val="7ECE2B8A"/>
    <w:rsid w:val="7EE756A7"/>
    <w:rsid w:val="7EFE212E"/>
    <w:rsid w:val="7F6173A5"/>
    <w:rsid w:val="7FAC66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strokecolor="#739cc3">
      <v:fill angle="90" type="gradient">
        <o:fill v:ext="view" type="gradientUnscaled"/>
      </v:fill>
      <v:stroke color="#739cc3" weight="1.25pt"/>
    </o:shapedefaults>
    <o:shapelayout v:ext="edit">
      <o:idmap v:ext="edit" data="1,42"/>
      <o:rules v:ext="edit">
        <o:r id="V:Rule1" type="callout" idref="#_x0000_s43458"/>
        <o:r id="V:Rule2" type="callout" idref="#_x0000_s43360"/>
        <o:r id="V:Rule3" type="callout" idref="#_x0000_s43356"/>
        <o:r id="V:Rule30" type="connector" idref="#_x0000_s43337"/>
        <o:r id="V:Rule31" type="connector" idref="#_x0000_s43346"/>
        <o:r id="V:Rule32" type="connector" idref="#_x0000_s43339"/>
        <o:r id="V:Rule33" type="connector" idref="#_x0000_s43294"/>
        <o:r id="V:Rule34" type="connector" idref="#_x0000_s43355"/>
        <o:r id="V:Rule35" type="connector" idref="#_x0000_s43292"/>
        <o:r id="V:Rule36" type="connector" idref="#_x0000_s43296"/>
        <o:r id="V:Rule37" type="connector" idref="#_x0000_s43344"/>
        <o:r id="V:Rule38" type="connector" idref="#_x0000_s43348"/>
        <o:r id="V:Rule39" type="connector" idref="#_x0000_s43335"/>
        <o:r id="V:Rule40" type="connector" idref="#_x0000_s43338"/>
        <o:r id="V:Rule41" type="connector" idref="#_x0000_s43298"/>
        <o:r id="V:Rule42" type="connector" idref="#_x0000_s43354"/>
        <o:r id="V:Rule43" type="connector" idref="#_x0000_s43345"/>
        <o:r id="V:Rule44" type="connector" idref="#_x0000_s43347"/>
        <o:r id="V:Rule45" type="connector" idref="#_x0000_s43349"/>
        <o:r id="V:Rule46" type="connector" idref="#_x0000_s43341"/>
        <o:r id="V:Rule47" type="connector" idref="#_x0000_s43352"/>
        <o:r id="V:Rule48" type="connector" idref="#_x0000_s43350"/>
        <o:r id="V:Rule49" type="connector" idref="#_x0000_s43351"/>
        <o:r id="V:Rule50" type="connector" idref="#_x0000_s43342"/>
        <o:r id="V:Rule51" type="connector" idref="#_x0000_s43343"/>
        <o:r id="V:Rule52" type="connector" idref="#_x0000_s43333"/>
        <o:r id="V:Rule53" type="connector" idref="#_x0000_s43353"/>
        <o:r id="V:Rule54" type="connector" idref="#_x0000_s43340"/>
        <o:r id="V:Rule55" type="connector" idref="#_x0000_s4364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unhideWhenUsed="0" w:qFormat="1"/>
    <w:lsdException w:name="heading 3" w:uiPriority="9" w:unhideWhenUsed="0" w:qFormat="1"/>
    <w:lsdException w:name="heading 4" w:uiPriority="9" w:unhideWhenUsed="0" w:qFormat="1"/>
    <w:lsdException w:name="heading 5" w:semiHidden="1" w:uiPriority="9"/>
    <w:lsdException w:name="heading 6" w:semiHidden="1" w:uiPriority="9" w:qFormat="1"/>
    <w:lsdException w:name="heading 7" w:semiHidden="1" w:uiPriority="9" w:qFormat="1"/>
    <w:lsdException w:name="heading 8" w:semiHidden="1" w:uiPriority="9" w:qFormat="1"/>
    <w:lsdException w:name="heading 9" w:uiPriority="9"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qFormat="1"/>
    <w:lsdException w:name="footnote text" w:semiHidden="1"/>
    <w:lsdException w:name="annotation text" w:uiPriority="0" w:qFormat="1"/>
    <w:lsdException w:name="header" w:qFormat="1"/>
    <w:lsdException w:name="footer" w:qFormat="1"/>
    <w:lsdException w:name="index heading" w:semiHidden="1"/>
    <w:lsdException w:name="caption" w:uiPriority="0" w:unhideWhenUsed="0" w:qFormat="1"/>
    <w:lsdException w:name="table of figures" w:semiHidden="1"/>
    <w:lsdException w:name="envelope address" w:semiHidden="1"/>
    <w:lsdException w:name="envelope return" w:semiHidden="1"/>
    <w:lsdException w:name="footnote reference" w:semiHidden="1"/>
    <w:lsdException w:name="annotation reference" w:uiPriority="0" w:qFormat="1"/>
    <w:lsdException w:name="line number" w:semiHidden="1"/>
    <w:lsdException w:name="page number" w:uiPriority="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lsdException w:name="Closing" w:semiHidden="1"/>
    <w:lsdException w:name="Signature" w:semiHidden="1"/>
    <w:lsdException w:name="Default Paragraph Font" w:semiHidden="1" w:uiPriority="1" w:qFormat="1"/>
    <w:lsdException w:name="Body Text"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qFormat="1"/>
    <w:lsdException w:name="Body Text First Indent 2" w:qFormat="1"/>
    <w:lsdException w:name="Note Heading" w:semiHidden="1"/>
    <w:lsdException w:name="Body Text 2" w:semiHidden="1"/>
    <w:lsdException w:name="Body Text 3" w:semiHidden="1"/>
    <w:lsdException w:name="Body Text Indent 2" w:qFormat="1"/>
    <w:lsdException w:name="Body Text Indent 3" w:qFormat="1"/>
    <w:lsdException w:name="Block Text" w:semiHidden="1"/>
    <w:lsdException w:name="Hyperlink" w:uiPriority="0" w:unhideWhenUsed="0" w:qFormat="1"/>
    <w:lsdException w:name="FollowedHyperlink" w:semiHidden="1"/>
    <w:lsdException w:name="Strong" w:uiPriority="22" w:unhideWhenUsed="0" w:qFormat="1"/>
    <w:lsdException w:name="Emphasis" w:uiPriority="20" w:unhideWhenUsed="0"/>
    <w:lsdException w:name="Document Map" w:uiPriority="0" w:qFormat="1"/>
    <w:lsdException w:name="Plain Text" w:uiPriority="0" w:unhideWhenUsed="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qFormat="1"/>
    <w:lsdException w:name="HTML Sample" w:semiHidden="1"/>
    <w:lsdException w:name="HTML Typewriter" w:semiHidden="1"/>
    <w:lsdException w:name="HTML Variable" w:semiHidden="1"/>
    <w:lsdException w:name="Normal Table" w:semiHidden="1"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59" w:unhideWhenUsed="0" w:qFormat="1"/>
    <w:lsdException w:name="Table Theme" w:semiHidden="1"/>
    <w:lsdException w:name="Placeholder Text"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F17080"/>
    <w:pPr>
      <w:widowControl w:val="0"/>
      <w:spacing w:line="360" w:lineRule="auto"/>
      <w:ind w:firstLineChars="200" w:firstLine="480"/>
      <w:jc w:val="both"/>
    </w:pPr>
    <w:rPr>
      <w:sz w:val="24"/>
      <w:szCs w:val="22"/>
    </w:rPr>
  </w:style>
  <w:style w:type="paragraph" w:styleId="1">
    <w:name w:val="heading 1"/>
    <w:basedOn w:val="a"/>
    <w:next w:val="2"/>
    <w:link w:val="1Char"/>
    <w:uiPriority w:val="9"/>
    <w:qFormat/>
    <w:rsid w:val="00F17080"/>
    <w:pPr>
      <w:keepNext/>
      <w:keepLines/>
      <w:pageBreakBefore/>
      <w:numPr>
        <w:numId w:val="1"/>
      </w:numPr>
      <w:spacing w:beforeLines="50" w:line="480" w:lineRule="auto"/>
      <w:ind w:firstLineChars="0" w:firstLine="0"/>
      <w:outlineLvl w:val="0"/>
    </w:pPr>
    <w:rPr>
      <w:b/>
      <w:kern w:val="44"/>
      <w:sz w:val="30"/>
      <w:szCs w:val="21"/>
    </w:rPr>
  </w:style>
  <w:style w:type="paragraph" w:styleId="2">
    <w:name w:val="heading 2"/>
    <w:basedOn w:val="a"/>
    <w:next w:val="a0"/>
    <w:link w:val="2Char"/>
    <w:uiPriority w:val="9"/>
    <w:qFormat/>
    <w:rsid w:val="00F17080"/>
    <w:pPr>
      <w:adjustRightInd w:val="0"/>
      <w:snapToGrid w:val="0"/>
      <w:spacing w:beforeLines="20" w:afterLines="20"/>
      <w:ind w:firstLineChars="0" w:firstLine="0"/>
      <w:jc w:val="left"/>
      <w:outlineLvl w:val="1"/>
    </w:pPr>
    <w:rPr>
      <w:b/>
      <w:bCs/>
      <w:kern w:val="2"/>
      <w:sz w:val="28"/>
      <w:szCs w:val="32"/>
    </w:rPr>
  </w:style>
  <w:style w:type="paragraph" w:styleId="3">
    <w:name w:val="heading 3"/>
    <w:basedOn w:val="a"/>
    <w:next w:val="a"/>
    <w:link w:val="3Char"/>
    <w:uiPriority w:val="9"/>
    <w:qFormat/>
    <w:rsid w:val="00F17080"/>
    <w:pPr>
      <w:numPr>
        <w:numId w:val="2"/>
      </w:numPr>
      <w:spacing w:afterLines="50"/>
      <w:ind w:firstLineChars="0" w:firstLine="0"/>
      <w:outlineLvl w:val="2"/>
    </w:pPr>
    <w:rPr>
      <w:b/>
      <w:bCs/>
      <w:kern w:val="2"/>
      <w:szCs w:val="32"/>
    </w:rPr>
  </w:style>
  <w:style w:type="paragraph" w:styleId="4">
    <w:name w:val="heading 4"/>
    <w:basedOn w:val="a"/>
    <w:next w:val="a"/>
    <w:link w:val="4Char"/>
    <w:uiPriority w:val="9"/>
    <w:qFormat/>
    <w:rsid w:val="00F17080"/>
    <w:pPr>
      <w:keepNext/>
      <w:keepLines/>
      <w:numPr>
        <w:numId w:val="3"/>
      </w:numPr>
      <w:adjustRightInd w:val="0"/>
      <w:snapToGrid w:val="0"/>
      <w:ind w:firstLineChars="0" w:firstLine="0"/>
      <w:jc w:val="left"/>
      <w:outlineLvl w:val="3"/>
    </w:pPr>
    <w:rPr>
      <w:rFonts w:ascii="Cambria" w:hAnsi="Cambria"/>
      <w:b/>
      <w:bCs/>
      <w:szCs w:val="28"/>
    </w:rPr>
  </w:style>
  <w:style w:type="paragraph" w:styleId="9">
    <w:name w:val="heading 9"/>
    <w:basedOn w:val="a"/>
    <w:next w:val="a"/>
    <w:link w:val="9Char"/>
    <w:uiPriority w:val="9"/>
    <w:qFormat/>
    <w:rsid w:val="00F17080"/>
    <w:pPr>
      <w:keepNext/>
      <w:keepLines/>
      <w:spacing w:before="240" w:after="64" w:line="320" w:lineRule="auto"/>
      <w:outlineLvl w:val="8"/>
    </w:pPr>
    <w:rPr>
      <w:rFonts w:ascii="Cambria" w:hAnsi="Cambria"/>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unhideWhenUsed/>
    <w:qFormat/>
    <w:rsid w:val="00F17080"/>
    <w:pPr>
      <w:ind w:firstLine="420"/>
    </w:pPr>
    <w:rPr>
      <w:kern w:val="2"/>
    </w:rPr>
  </w:style>
  <w:style w:type="paragraph" w:styleId="a4">
    <w:name w:val="caption"/>
    <w:basedOn w:val="a"/>
    <w:next w:val="a"/>
    <w:qFormat/>
    <w:rsid w:val="00F17080"/>
    <w:pPr>
      <w:spacing w:beforeLines="50"/>
    </w:pPr>
    <w:rPr>
      <w:rFonts w:ascii="Arial" w:eastAsia="黑体" w:hAnsi="Arial" w:cs="Arial"/>
      <w:sz w:val="20"/>
      <w:szCs w:val="20"/>
    </w:rPr>
  </w:style>
  <w:style w:type="paragraph" w:styleId="a5">
    <w:name w:val="Document Map"/>
    <w:basedOn w:val="a"/>
    <w:link w:val="Char0"/>
    <w:unhideWhenUsed/>
    <w:qFormat/>
    <w:rsid w:val="00F17080"/>
    <w:rPr>
      <w:rFonts w:ascii="宋体"/>
      <w:sz w:val="18"/>
      <w:szCs w:val="18"/>
    </w:rPr>
  </w:style>
  <w:style w:type="paragraph" w:styleId="a6">
    <w:name w:val="annotation text"/>
    <w:basedOn w:val="a"/>
    <w:link w:val="Char1"/>
    <w:unhideWhenUsed/>
    <w:qFormat/>
    <w:rsid w:val="00F17080"/>
    <w:pPr>
      <w:jc w:val="left"/>
    </w:pPr>
    <w:rPr>
      <w:kern w:val="2"/>
    </w:rPr>
  </w:style>
  <w:style w:type="paragraph" w:styleId="a7">
    <w:name w:val="Body Text"/>
    <w:basedOn w:val="a"/>
    <w:link w:val="Char2"/>
    <w:uiPriority w:val="99"/>
    <w:unhideWhenUsed/>
    <w:qFormat/>
    <w:rsid w:val="00F17080"/>
    <w:pPr>
      <w:spacing w:before="120"/>
    </w:pPr>
  </w:style>
  <w:style w:type="paragraph" w:styleId="a8">
    <w:name w:val="Body Text Indent"/>
    <w:basedOn w:val="a"/>
    <w:link w:val="Char3"/>
    <w:uiPriority w:val="99"/>
    <w:unhideWhenUsed/>
    <w:qFormat/>
    <w:rsid w:val="00F17080"/>
    <w:pPr>
      <w:ind w:firstLine="482"/>
    </w:pPr>
  </w:style>
  <w:style w:type="paragraph" w:styleId="a9">
    <w:name w:val="Plain Text"/>
    <w:basedOn w:val="a"/>
    <w:link w:val="Char10"/>
    <w:qFormat/>
    <w:rsid w:val="00F17080"/>
    <w:pPr>
      <w:spacing w:line="240" w:lineRule="auto"/>
      <w:ind w:firstLineChars="0" w:firstLine="0"/>
    </w:pPr>
    <w:rPr>
      <w:rFonts w:ascii="宋体" w:hAnsi="Courier New"/>
      <w:kern w:val="2"/>
      <w:sz w:val="21"/>
      <w:szCs w:val="21"/>
    </w:rPr>
  </w:style>
  <w:style w:type="paragraph" w:styleId="20">
    <w:name w:val="Body Text Indent 2"/>
    <w:basedOn w:val="a"/>
    <w:uiPriority w:val="99"/>
    <w:unhideWhenUsed/>
    <w:qFormat/>
    <w:rsid w:val="00F17080"/>
    <w:pPr>
      <w:spacing w:line="440" w:lineRule="exact"/>
      <w:ind w:firstLine="420"/>
    </w:pPr>
    <w:rPr>
      <w:rFonts w:eastAsia="楷体_GB2312"/>
    </w:rPr>
  </w:style>
  <w:style w:type="paragraph" w:styleId="aa">
    <w:name w:val="Balloon Text"/>
    <w:basedOn w:val="a"/>
    <w:link w:val="Char4"/>
    <w:uiPriority w:val="99"/>
    <w:unhideWhenUsed/>
    <w:qFormat/>
    <w:rsid w:val="00F17080"/>
    <w:pPr>
      <w:spacing w:line="240" w:lineRule="auto"/>
    </w:pPr>
    <w:rPr>
      <w:kern w:val="2"/>
      <w:sz w:val="18"/>
      <w:szCs w:val="18"/>
    </w:rPr>
  </w:style>
  <w:style w:type="paragraph" w:styleId="ab">
    <w:name w:val="footer"/>
    <w:basedOn w:val="a"/>
    <w:link w:val="Char5"/>
    <w:uiPriority w:val="99"/>
    <w:unhideWhenUsed/>
    <w:qFormat/>
    <w:rsid w:val="00F17080"/>
    <w:pPr>
      <w:tabs>
        <w:tab w:val="center" w:pos="4153"/>
        <w:tab w:val="right" w:pos="8306"/>
      </w:tabs>
      <w:snapToGrid w:val="0"/>
      <w:spacing w:line="240" w:lineRule="atLeast"/>
      <w:jc w:val="left"/>
    </w:pPr>
    <w:rPr>
      <w:sz w:val="18"/>
      <w:szCs w:val="18"/>
    </w:rPr>
  </w:style>
  <w:style w:type="paragraph" w:styleId="ac">
    <w:name w:val="header"/>
    <w:basedOn w:val="a"/>
    <w:link w:val="Char6"/>
    <w:uiPriority w:val="99"/>
    <w:unhideWhenUsed/>
    <w:qFormat/>
    <w:rsid w:val="00F17080"/>
    <w:pPr>
      <w:pBdr>
        <w:bottom w:val="single" w:sz="6" w:space="1" w:color="auto"/>
      </w:pBdr>
      <w:tabs>
        <w:tab w:val="center" w:pos="4153"/>
        <w:tab w:val="right" w:pos="8306"/>
      </w:tabs>
      <w:snapToGrid w:val="0"/>
      <w:spacing w:line="240" w:lineRule="atLeast"/>
      <w:jc w:val="center"/>
    </w:pPr>
    <w:rPr>
      <w:sz w:val="18"/>
      <w:szCs w:val="18"/>
    </w:rPr>
  </w:style>
  <w:style w:type="paragraph" w:styleId="ad">
    <w:name w:val="Subtitle"/>
    <w:basedOn w:val="a"/>
    <w:link w:val="Char7"/>
    <w:uiPriority w:val="11"/>
    <w:qFormat/>
    <w:rsid w:val="00F17080"/>
    <w:pPr>
      <w:adjustRightInd w:val="0"/>
      <w:snapToGrid w:val="0"/>
      <w:spacing w:line="240" w:lineRule="auto"/>
      <w:ind w:firstLineChars="0" w:firstLine="0"/>
      <w:jc w:val="center"/>
    </w:pPr>
    <w:rPr>
      <w:bCs/>
      <w:kern w:val="28"/>
      <w:sz w:val="21"/>
      <w:szCs w:val="32"/>
    </w:rPr>
  </w:style>
  <w:style w:type="paragraph" w:styleId="30">
    <w:name w:val="Body Text Indent 3"/>
    <w:basedOn w:val="a"/>
    <w:uiPriority w:val="99"/>
    <w:unhideWhenUsed/>
    <w:qFormat/>
    <w:rsid w:val="00F17080"/>
    <w:pPr>
      <w:spacing w:after="120"/>
      <w:ind w:leftChars="200" w:left="420"/>
    </w:pPr>
    <w:rPr>
      <w:sz w:val="16"/>
      <w:szCs w:val="16"/>
    </w:rPr>
  </w:style>
  <w:style w:type="paragraph" w:styleId="HTML">
    <w:name w:val="HTML Preformatted"/>
    <w:basedOn w:val="a"/>
    <w:uiPriority w:val="99"/>
    <w:unhideWhenUsed/>
    <w:qFormat/>
    <w:rsid w:val="00F170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Cs w:val="24"/>
    </w:rPr>
  </w:style>
  <w:style w:type="paragraph" w:styleId="ae">
    <w:name w:val="Normal (Web)"/>
    <w:basedOn w:val="a"/>
    <w:uiPriority w:val="99"/>
    <w:unhideWhenUsed/>
    <w:qFormat/>
    <w:rsid w:val="00F17080"/>
    <w:pPr>
      <w:widowControl/>
      <w:spacing w:before="100" w:beforeAutospacing="1" w:after="100" w:afterAutospacing="1"/>
      <w:jc w:val="left"/>
    </w:pPr>
    <w:rPr>
      <w:rFonts w:ascii="宋体" w:hAnsi="宋体" w:cs="宋体"/>
      <w:color w:val="000000"/>
      <w:szCs w:val="24"/>
    </w:rPr>
  </w:style>
  <w:style w:type="paragraph" w:styleId="af">
    <w:name w:val="annotation subject"/>
    <w:basedOn w:val="a6"/>
    <w:next w:val="a6"/>
    <w:link w:val="Char8"/>
    <w:uiPriority w:val="99"/>
    <w:unhideWhenUsed/>
    <w:qFormat/>
    <w:rsid w:val="00F17080"/>
    <w:rPr>
      <w:b/>
      <w:bCs/>
    </w:rPr>
  </w:style>
  <w:style w:type="paragraph" w:styleId="af0">
    <w:name w:val="Body Text First Indent"/>
    <w:basedOn w:val="a7"/>
    <w:link w:val="Char9"/>
    <w:uiPriority w:val="99"/>
    <w:semiHidden/>
    <w:unhideWhenUsed/>
    <w:qFormat/>
    <w:rsid w:val="00F17080"/>
    <w:pPr>
      <w:spacing w:before="0" w:after="120"/>
      <w:ind w:firstLineChars="100" w:firstLine="420"/>
    </w:pPr>
  </w:style>
  <w:style w:type="paragraph" w:styleId="21">
    <w:name w:val="Body Text First Indent 2"/>
    <w:basedOn w:val="a8"/>
    <w:link w:val="2Char0"/>
    <w:uiPriority w:val="99"/>
    <w:unhideWhenUsed/>
    <w:qFormat/>
    <w:rsid w:val="00F17080"/>
    <w:pPr>
      <w:spacing w:after="120"/>
      <w:ind w:leftChars="200" w:left="420" w:firstLine="420"/>
    </w:pPr>
  </w:style>
  <w:style w:type="table" w:styleId="af1">
    <w:name w:val="Table Grid"/>
    <w:basedOn w:val="a2"/>
    <w:uiPriority w:val="59"/>
    <w:qFormat/>
    <w:rsid w:val="00F170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Strong"/>
    <w:uiPriority w:val="22"/>
    <w:qFormat/>
    <w:rsid w:val="00F17080"/>
    <w:rPr>
      <w:b/>
      <w:bCs/>
    </w:rPr>
  </w:style>
  <w:style w:type="character" w:styleId="af3">
    <w:name w:val="page number"/>
    <w:basedOn w:val="a1"/>
    <w:unhideWhenUsed/>
    <w:qFormat/>
    <w:rsid w:val="00F17080"/>
  </w:style>
  <w:style w:type="character" w:styleId="af4">
    <w:name w:val="Hyperlink"/>
    <w:qFormat/>
    <w:rsid w:val="00F17080"/>
    <w:rPr>
      <w:color w:val="3366CC"/>
      <w:u w:val="single"/>
    </w:rPr>
  </w:style>
  <w:style w:type="character" w:styleId="af5">
    <w:name w:val="annotation reference"/>
    <w:unhideWhenUsed/>
    <w:qFormat/>
    <w:rsid w:val="00F17080"/>
    <w:rPr>
      <w:sz w:val="21"/>
      <w:szCs w:val="21"/>
    </w:rPr>
  </w:style>
  <w:style w:type="character" w:customStyle="1" w:styleId="Bodytext2Georgia2">
    <w:name w:val="Body text (2) + Georgia2"/>
    <w:uiPriority w:val="99"/>
    <w:qFormat/>
    <w:rsid w:val="00F17080"/>
    <w:rPr>
      <w:rFonts w:ascii="Georgia" w:eastAsia="宋体" w:hAnsi="Georgia" w:cs="Georgia"/>
      <w:spacing w:val="-10"/>
      <w:sz w:val="13"/>
      <w:szCs w:val="13"/>
      <w:u w:val="none"/>
      <w:shd w:val="clear" w:color="auto" w:fill="FFFFFF"/>
      <w:lang w:val="en-US" w:eastAsia="en-US"/>
    </w:rPr>
  </w:style>
  <w:style w:type="character" w:customStyle="1" w:styleId="3Char">
    <w:name w:val="标题 3 Char"/>
    <w:link w:val="3"/>
    <w:uiPriority w:val="9"/>
    <w:qFormat/>
    <w:rsid w:val="00F17080"/>
    <w:rPr>
      <w:b/>
      <w:bCs/>
      <w:kern w:val="2"/>
      <w:sz w:val="24"/>
      <w:szCs w:val="32"/>
    </w:rPr>
  </w:style>
  <w:style w:type="character" w:customStyle="1" w:styleId="1212ArialChar">
    <w:name w:val="样式 样式 样式 样式 首行缩进:  1 字符 + 首行缩进:  2 字符1 + 首行缩进:  2 字符 + Arial Char"/>
    <w:link w:val="1212Arial"/>
    <w:qFormat/>
    <w:rsid w:val="00F17080"/>
    <w:rPr>
      <w:rFonts w:ascii="Arial" w:hAnsi="Arial" w:cs="宋体"/>
      <w:sz w:val="24"/>
    </w:rPr>
  </w:style>
  <w:style w:type="paragraph" w:customStyle="1" w:styleId="1212Arial">
    <w:name w:val="样式 样式 样式 样式 首行缩进:  1 字符 + 首行缩进:  2 字符1 + 首行缩进:  2 字符 + Arial"/>
    <w:basedOn w:val="a"/>
    <w:link w:val="1212ArialChar"/>
    <w:qFormat/>
    <w:rsid w:val="00F17080"/>
    <w:rPr>
      <w:rFonts w:ascii="Arial" w:hAnsi="Arial"/>
      <w:szCs w:val="20"/>
    </w:rPr>
  </w:style>
  <w:style w:type="character" w:customStyle="1" w:styleId="Char6">
    <w:name w:val="页眉 Char"/>
    <w:link w:val="ac"/>
    <w:uiPriority w:val="99"/>
    <w:qFormat/>
    <w:rsid w:val="00F17080"/>
    <w:rPr>
      <w:rFonts w:cs="Times New Roman"/>
      <w:sz w:val="18"/>
      <w:szCs w:val="18"/>
    </w:rPr>
  </w:style>
  <w:style w:type="character" w:customStyle="1" w:styleId="Char10">
    <w:name w:val="纯文本 Char1"/>
    <w:link w:val="a9"/>
    <w:qFormat/>
    <w:rsid w:val="00F17080"/>
    <w:rPr>
      <w:rFonts w:ascii="宋体" w:hAnsi="Courier New"/>
      <w:kern w:val="2"/>
      <w:sz w:val="21"/>
      <w:szCs w:val="21"/>
    </w:rPr>
  </w:style>
  <w:style w:type="character" w:customStyle="1" w:styleId="Char4">
    <w:name w:val="批注框文本 Char"/>
    <w:link w:val="aa"/>
    <w:uiPriority w:val="99"/>
    <w:semiHidden/>
    <w:qFormat/>
    <w:rsid w:val="00F17080"/>
    <w:rPr>
      <w:kern w:val="2"/>
      <w:sz w:val="18"/>
      <w:szCs w:val="18"/>
    </w:rPr>
  </w:style>
  <w:style w:type="character" w:customStyle="1" w:styleId="Char0">
    <w:name w:val="文档结构图 Char"/>
    <w:link w:val="a5"/>
    <w:qFormat/>
    <w:rsid w:val="00F17080"/>
    <w:rPr>
      <w:rFonts w:ascii="宋体" w:cs="Times New Roman"/>
      <w:sz w:val="18"/>
      <w:szCs w:val="18"/>
    </w:rPr>
  </w:style>
  <w:style w:type="character" w:customStyle="1" w:styleId="1Char">
    <w:name w:val="标题 1 Char"/>
    <w:link w:val="1"/>
    <w:uiPriority w:val="9"/>
    <w:qFormat/>
    <w:rsid w:val="00F17080"/>
    <w:rPr>
      <w:b/>
      <w:kern w:val="44"/>
      <w:sz w:val="30"/>
      <w:szCs w:val="21"/>
    </w:rPr>
  </w:style>
  <w:style w:type="character" w:customStyle="1" w:styleId="Bodytext8">
    <w:name w:val="Body text (8)_"/>
    <w:link w:val="Bodytext81"/>
    <w:uiPriority w:val="99"/>
    <w:qFormat/>
    <w:rsid w:val="00F17080"/>
    <w:rPr>
      <w:rFonts w:ascii="宋体" w:eastAsia="宋体" w:cs="宋体"/>
      <w:sz w:val="13"/>
      <w:szCs w:val="13"/>
      <w:shd w:val="clear" w:color="auto" w:fill="FFFFFF"/>
    </w:rPr>
  </w:style>
  <w:style w:type="paragraph" w:customStyle="1" w:styleId="Bodytext81">
    <w:name w:val="Body text (8)1"/>
    <w:basedOn w:val="a"/>
    <w:link w:val="Bodytext8"/>
    <w:uiPriority w:val="99"/>
    <w:qFormat/>
    <w:rsid w:val="00F17080"/>
    <w:pPr>
      <w:shd w:val="clear" w:color="auto" w:fill="FFFFFF"/>
      <w:spacing w:line="311" w:lineRule="exact"/>
      <w:ind w:firstLineChars="0" w:firstLine="0"/>
      <w:jc w:val="distribute"/>
    </w:pPr>
    <w:rPr>
      <w:rFonts w:ascii="宋体"/>
      <w:sz w:val="13"/>
      <w:szCs w:val="13"/>
    </w:rPr>
  </w:style>
  <w:style w:type="character" w:customStyle="1" w:styleId="9Char">
    <w:name w:val="标题 9 Char"/>
    <w:link w:val="9"/>
    <w:uiPriority w:val="9"/>
    <w:semiHidden/>
    <w:qFormat/>
    <w:rsid w:val="00F17080"/>
    <w:rPr>
      <w:rFonts w:ascii="Cambria" w:eastAsia="宋体" w:hAnsi="Cambria" w:cs="Times New Roman"/>
      <w:kern w:val="2"/>
      <w:sz w:val="21"/>
      <w:szCs w:val="21"/>
    </w:rPr>
  </w:style>
  <w:style w:type="character" w:customStyle="1" w:styleId="Bodytext8Georgia">
    <w:name w:val="Body text (8) + Georgia"/>
    <w:uiPriority w:val="99"/>
    <w:qFormat/>
    <w:rsid w:val="00F17080"/>
    <w:rPr>
      <w:rFonts w:ascii="Georgia" w:eastAsia="宋体" w:hAnsi="Georgia" w:cs="Georgia"/>
      <w:spacing w:val="0"/>
      <w:sz w:val="14"/>
      <w:szCs w:val="14"/>
      <w:shd w:val="clear" w:color="auto" w:fill="FFFFFF"/>
      <w:lang w:val="en-US" w:eastAsia="en-US"/>
    </w:rPr>
  </w:style>
  <w:style w:type="character" w:customStyle="1" w:styleId="4Char">
    <w:name w:val="标题 4 Char"/>
    <w:link w:val="4"/>
    <w:uiPriority w:val="9"/>
    <w:qFormat/>
    <w:rsid w:val="00F17080"/>
    <w:rPr>
      <w:rFonts w:ascii="Cambria" w:hAnsi="Cambria"/>
      <w:b/>
      <w:bCs/>
      <w:sz w:val="24"/>
      <w:szCs w:val="28"/>
    </w:rPr>
  </w:style>
  <w:style w:type="character" w:customStyle="1" w:styleId="Char1">
    <w:name w:val="批注文字 Char"/>
    <w:link w:val="a6"/>
    <w:uiPriority w:val="99"/>
    <w:semiHidden/>
    <w:qFormat/>
    <w:rsid w:val="00F17080"/>
    <w:rPr>
      <w:kern w:val="2"/>
      <w:sz w:val="24"/>
      <w:szCs w:val="22"/>
    </w:rPr>
  </w:style>
  <w:style w:type="character" w:customStyle="1" w:styleId="Chara">
    <w:name w:val="图标标题 Char"/>
    <w:link w:val="af6"/>
    <w:qFormat/>
    <w:rsid w:val="00F17080"/>
    <w:rPr>
      <w:rFonts w:eastAsia="黑体"/>
      <w:b/>
      <w:kern w:val="2"/>
      <w:sz w:val="21"/>
      <w:szCs w:val="21"/>
    </w:rPr>
  </w:style>
  <w:style w:type="paragraph" w:customStyle="1" w:styleId="af6">
    <w:name w:val="图标标题"/>
    <w:basedOn w:val="a"/>
    <w:link w:val="Chara"/>
    <w:qFormat/>
    <w:rsid w:val="00F17080"/>
    <w:pPr>
      <w:spacing w:beforeLines="30" w:line="240" w:lineRule="auto"/>
      <w:ind w:firstLineChars="0" w:firstLine="0"/>
      <w:jc w:val="center"/>
    </w:pPr>
    <w:rPr>
      <w:rFonts w:eastAsia="黑体"/>
      <w:b/>
      <w:kern w:val="2"/>
      <w:sz w:val="21"/>
      <w:szCs w:val="21"/>
    </w:rPr>
  </w:style>
  <w:style w:type="character" w:customStyle="1" w:styleId="Char5">
    <w:name w:val="页脚 Char"/>
    <w:link w:val="ab"/>
    <w:uiPriority w:val="99"/>
    <w:qFormat/>
    <w:rsid w:val="00F17080"/>
    <w:rPr>
      <w:rFonts w:cs="Times New Roman"/>
      <w:sz w:val="18"/>
      <w:szCs w:val="18"/>
    </w:rPr>
  </w:style>
  <w:style w:type="character" w:customStyle="1" w:styleId="Char7">
    <w:name w:val="副标题 Char"/>
    <w:link w:val="ad"/>
    <w:uiPriority w:val="11"/>
    <w:qFormat/>
    <w:rsid w:val="00F17080"/>
    <w:rPr>
      <w:bCs/>
      <w:kern w:val="28"/>
      <w:sz w:val="21"/>
      <w:szCs w:val="32"/>
    </w:rPr>
  </w:style>
  <w:style w:type="character" w:customStyle="1" w:styleId="4CharChar">
    <w:name w:val="4正文 Char Char"/>
    <w:link w:val="40"/>
    <w:qFormat/>
    <w:rsid w:val="00F17080"/>
    <w:rPr>
      <w:kern w:val="2"/>
      <w:sz w:val="21"/>
      <w:lang w:val="en-US" w:eastAsia="zh-CN"/>
    </w:rPr>
  </w:style>
  <w:style w:type="paragraph" w:customStyle="1" w:styleId="40">
    <w:name w:val="4正文"/>
    <w:basedOn w:val="a"/>
    <w:link w:val="4CharChar"/>
    <w:qFormat/>
    <w:rsid w:val="00F17080"/>
    <w:pPr>
      <w:spacing w:line="240" w:lineRule="auto"/>
      <w:ind w:firstLineChars="0" w:firstLine="0"/>
    </w:pPr>
    <w:rPr>
      <w:kern w:val="2"/>
      <w:sz w:val="21"/>
      <w:szCs w:val="20"/>
    </w:rPr>
  </w:style>
  <w:style w:type="character" w:customStyle="1" w:styleId="Char8">
    <w:name w:val="批注主题 Char"/>
    <w:link w:val="af"/>
    <w:uiPriority w:val="99"/>
    <w:semiHidden/>
    <w:qFormat/>
    <w:rsid w:val="00F17080"/>
    <w:rPr>
      <w:b/>
      <w:bCs/>
      <w:kern w:val="2"/>
      <w:sz w:val="24"/>
      <w:szCs w:val="22"/>
    </w:rPr>
  </w:style>
  <w:style w:type="character" w:customStyle="1" w:styleId="Charb">
    <w:name w:val="新正文 Char"/>
    <w:link w:val="af7"/>
    <w:qFormat/>
    <w:rsid w:val="00F17080"/>
    <w:rPr>
      <w:rFonts w:ascii="仿宋_GB2312" w:eastAsia="仿宋_GB2312"/>
      <w:bCs/>
      <w:sz w:val="28"/>
    </w:rPr>
  </w:style>
  <w:style w:type="paragraph" w:customStyle="1" w:styleId="af7">
    <w:name w:val="新正文"/>
    <w:basedOn w:val="a"/>
    <w:link w:val="Charb"/>
    <w:qFormat/>
    <w:rsid w:val="00F17080"/>
    <w:pPr>
      <w:spacing w:line="480" w:lineRule="exact"/>
      <w:ind w:firstLineChars="0" w:firstLine="567"/>
    </w:pPr>
    <w:rPr>
      <w:rFonts w:ascii="仿宋_GB2312" w:eastAsia="仿宋_GB2312"/>
      <w:bCs/>
      <w:sz w:val="28"/>
      <w:szCs w:val="20"/>
    </w:rPr>
  </w:style>
  <w:style w:type="character" w:customStyle="1" w:styleId="Charc">
    <w:name w:val="最新正文 Char"/>
    <w:link w:val="af8"/>
    <w:qFormat/>
    <w:rsid w:val="00F17080"/>
    <w:rPr>
      <w:kern w:val="2"/>
      <w:sz w:val="24"/>
    </w:rPr>
  </w:style>
  <w:style w:type="paragraph" w:customStyle="1" w:styleId="af8">
    <w:name w:val="最新正文"/>
    <w:basedOn w:val="a"/>
    <w:link w:val="Charc"/>
    <w:qFormat/>
    <w:rsid w:val="00F17080"/>
    <w:pPr>
      <w:spacing w:line="300" w:lineRule="auto"/>
    </w:pPr>
    <w:rPr>
      <w:kern w:val="2"/>
      <w:szCs w:val="20"/>
    </w:rPr>
  </w:style>
  <w:style w:type="character" w:customStyle="1" w:styleId="Char">
    <w:name w:val="正文缩进 Char"/>
    <w:link w:val="a0"/>
    <w:qFormat/>
    <w:rsid w:val="00F17080"/>
    <w:rPr>
      <w:kern w:val="2"/>
      <w:sz w:val="24"/>
      <w:szCs w:val="22"/>
    </w:rPr>
  </w:style>
  <w:style w:type="character" w:customStyle="1" w:styleId="2Char">
    <w:name w:val="标题 2 Char"/>
    <w:link w:val="2"/>
    <w:uiPriority w:val="9"/>
    <w:qFormat/>
    <w:rsid w:val="00F17080"/>
    <w:rPr>
      <w:b/>
      <w:bCs/>
      <w:kern w:val="2"/>
      <w:sz w:val="28"/>
      <w:szCs w:val="32"/>
    </w:rPr>
  </w:style>
  <w:style w:type="character" w:customStyle="1" w:styleId="Chard">
    <w:name w:val="纯文本 Char"/>
    <w:uiPriority w:val="99"/>
    <w:semiHidden/>
    <w:qFormat/>
    <w:rsid w:val="00F17080"/>
    <w:rPr>
      <w:rFonts w:ascii="宋体" w:hAnsi="Courier New" w:cs="Courier New"/>
      <w:kern w:val="2"/>
      <w:sz w:val="21"/>
      <w:szCs w:val="21"/>
    </w:rPr>
  </w:style>
  <w:style w:type="character" w:customStyle="1" w:styleId="Bodytext2">
    <w:name w:val="Body text (2)_"/>
    <w:link w:val="Bodytext21"/>
    <w:uiPriority w:val="99"/>
    <w:qFormat/>
    <w:rsid w:val="00F17080"/>
    <w:rPr>
      <w:rFonts w:ascii="宋体" w:eastAsia="宋体" w:cs="宋体"/>
      <w:sz w:val="13"/>
      <w:szCs w:val="13"/>
      <w:shd w:val="clear" w:color="auto" w:fill="FFFFFF"/>
    </w:rPr>
  </w:style>
  <w:style w:type="paragraph" w:customStyle="1" w:styleId="Bodytext21">
    <w:name w:val="Body text (2)1"/>
    <w:basedOn w:val="a"/>
    <w:link w:val="Bodytext2"/>
    <w:uiPriority w:val="99"/>
    <w:qFormat/>
    <w:rsid w:val="00F17080"/>
    <w:pPr>
      <w:shd w:val="clear" w:color="auto" w:fill="FFFFFF"/>
      <w:spacing w:before="420" w:line="309" w:lineRule="exact"/>
      <w:ind w:firstLineChars="0" w:hanging="520"/>
      <w:jc w:val="left"/>
    </w:pPr>
    <w:rPr>
      <w:rFonts w:ascii="宋体"/>
      <w:sz w:val="13"/>
      <w:szCs w:val="13"/>
    </w:rPr>
  </w:style>
  <w:style w:type="character" w:customStyle="1" w:styleId="Tablecaption9">
    <w:name w:val="Table caption (9)_"/>
    <w:link w:val="Tablecaption90"/>
    <w:uiPriority w:val="99"/>
    <w:qFormat/>
    <w:rsid w:val="00F17080"/>
    <w:rPr>
      <w:rFonts w:ascii="宋体" w:eastAsia="宋体" w:cs="宋体"/>
      <w:sz w:val="13"/>
      <w:szCs w:val="13"/>
      <w:shd w:val="clear" w:color="auto" w:fill="FFFFFF"/>
    </w:rPr>
  </w:style>
  <w:style w:type="paragraph" w:customStyle="1" w:styleId="Tablecaption90">
    <w:name w:val="Table caption (9)"/>
    <w:basedOn w:val="a"/>
    <w:link w:val="Tablecaption9"/>
    <w:uiPriority w:val="99"/>
    <w:qFormat/>
    <w:rsid w:val="00F17080"/>
    <w:pPr>
      <w:shd w:val="clear" w:color="auto" w:fill="FFFFFF"/>
      <w:spacing w:line="240" w:lineRule="atLeast"/>
      <w:ind w:firstLineChars="0" w:firstLine="0"/>
      <w:jc w:val="left"/>
    </w:pPr>
    <w:rPr>
      <w:rFonts w:ascii="宋体"/>
      <w:sz w:val="13"/>
      <w:szCs w:val="13"/>
    </w:rPr>
  </w:style>
  <w:style w:type="character" w:customStyle="1" w:styleId="Tablecaption9Georgia">
    <w:name w:val="Table caption (9) + Georgia"/>
    <w:uiPriority w:val="99"/>
    <w:qFormat/>
    <w:rsid w:val="00F17080"/>
    <w:rPr>
      <w:rFonts w:ascii="Georgia" w:eastAsia="宋体" w:hAnsi="Georgia" w:cs="Georgia"/>
      <w:spacing w:val="0"/>
      <w:sz w:val="14"/>
      <w:szCs w:val="14"/>
      <w:shd w:val="clear" w:color="auto" w:fill="FFFFFF"/>
      <w:lang w:val="en-US" w:eastAsia="en-US"/>
    </w:rPr>
  </w:style>
  <w:style w:type="paragraph" w:customStyle="1" w:styleId="Default">
    <w:name w:val="Default"/>
    <w:uiPriority w:val="99"/>
    <w:qFormat/>
    <w:rsid w:val="00F17080"/>
    <w:pPr>
      <w:widowControl w:val="0"/>
      <w:autoSpaceDE w:val="0"/>
      <w:autoSpaceDN w:val="0"/>
      <w:adjustRightInd w:val="0"/>
    </w:pPr>
    <w:rPr>
      <w:color w:val="000000"/>
      <w:sz w:val="24"/>
      <w:szCs w:val="24"/>
    </w:rPr>
  </w:style>
  <w:style w:type="paragraph" w:customStyle="1" w:styleId="p0">
    <w:name w:val="p0"/>
    <w:basedOn w:val="a"/>
    <w:qFormat/>
    <w:rsid w:val="00F17080"/>
    <w:pPr>
      <w:widowControl/>
    </w:pPr>
    <w:rPr>
      <w:szCs w:val="21"/>
    </w:rPr>
  </w:style>
  <w:style w:type="paragraph" w:customStyle="1" w:styleId="01">
    <w:name w:val="正文01"/>
    <w:basedOn w:val="a"/>
    <w:qFormat/>
    <w:rsid w:val="00F17080"/>
    <w:pPr>
      <w:spacing w:before="60" w:line="460" w:lineRule="exact"/>
      <w:ind w:firstLine="200"/>
    </w:pPr>
    <w:rPr>
      <w:szCs w:val="24"/>
    </w:rPr>
  </w:style>
  <w:style w:type="paragraph" w:customStyle="1" w:styleId="CharCharChar1CharCharCharCharCharCharCharCharCharCharCharCharCharCharCharCharCharCharCharCharCharChar">
    <w:name w:val="Char Char Char1 Char Char Char Char Char Char Char Char Char Char Char Char Char Char Char Char Char Char Char Char Char Char"/>
    <w:basedOn w:val="a"/>
    <w:qFormat/>
    <w:rsid w:val="00F17080"/>
    <w:pPr>
      <w:adjustRightInd w:val="0"/>
      <w:snapToGrid w:val="0"/>
    </w:pPr>
    <w:rPr>
      <w:sz w:val="21"/>
      <w:szCs w:val="21"/>
    </w:rPr>
  </w:style>
  <w:style w:type="paragraph" w:customStyle="1" w:styleId="6">
    <w:name w:val="6表内容"/>
    <w:basedOn w:val="a"/>
    <w:qFormat/>
    <w:rsid w:val="00F17080"/>
    <w:pPr>
      <w:spacing w:line="340" w:lineRule="exact"/>
      <w:ind w:firstLineChars="0" w:firstLine="0"/>
      <w:jc w:val="center"/>
    </w:pPr>
    <w:rPr>
      <w:rFonts w:cs="宋体"/>
      <w:color w:val="000000"/>
      <w:sz w:val="21"/>
      <w:szCs w:val="20"/>
    </w:rPr>
  </w:style>
  <w:style w:type="paragraph" w:customStyle="1" w:styleId="210">
    <w:name w:val="中等深浅网格 21"/>
    <w:basedOn w:val="a"/>
    <w:next w:val="a"/>
    <w:uiPriority w:val="1"/>
    <w:qFormat/>
    <w:rsid w:val="00F17080"/>
    <w:pPr>
      <w:spacing w:line="240" w:lineRule="auto"/>
      <w:ind w:firstLineChars="0" w:firstLine="0"/>
      <w:jc w:val="center"/>
    </w:pPr>
    <w:rPr>
      <w:kern w:val="2"/>
      <w:sz w:val="21"/>
    </w:rPr>
  </w:style>
  <w:style w:type="paragraph" w:customStyle="1" w:styleId="af9">
    <w:name w:val="六表内容"/>
    <w:basedOn w:val="a"/>
    <w:qFormat/>
    <w:rsid w:val="00F17080"/>
    <w:pPr>
      <w:widowControl/>
      <w:spacing w:line="340" w:lineRule="exact"/>
      <w:ind w:firstLineChars="0" w:firstLine="0"/>
      <w:jc w:val="center"/>
    </w:pPr>
    <w:rPr>
      <w:sz w:val="20"/>
      <w:szCs w:val="21"/>
    </w:rPr>
  </w:style>
  <w:style w:type="paragraph" w:customStyle="1" w:styleId="CharCharCharCharChar2CharCharCharChar">
    <w:name w:val="Char Char Char Char Char2 Char Char Char Char"/>
    <w:basedOn w:val="a"/>
    <w:semiHidden/>
    <w:qFormat/>
    <w:rsid w:val="00F17080"/>
    <w:pPr>
      <w:adjustRightInd w:val="0"/>
      <w:snapToGrid w:val="0"/>
    </w:pPr>
    <w:rPr>
      <w:rFonts w:ascii="宋体" w:hAnsi="宋体" w:cs="宋体"/>
      <w:szCs w:val="26"/>
    </w:rPr>
  </w:style>
  <w:style w:type="paragraph" w:customStyle="1" w:styleId="afa">
    <w:name w:val="样式 小四 居中"/>
    <w:basedOn w:val="a"/>
    <w:qFormat/>
    <w:rsid w:val="00F17080"/>
    <w:pPr>
      <w:adjustRightInd w:val="0"/>
      <w:snapToGrid w:val="0"/>
      <w:spacing w:line="240" w:lineRule="auto"/>
      <w:ind w:firstLineChars="0" w:firstLine="0"/>
      <w:jc w:val="center"/>
    </w:pPr>
    <w:rPr>
      <w:rFonts w:cs="宋体"/>
      <w:szCs w:val="20"/>
    </w:rPr>
  </w:style>
  <w:style w:type="paragraph" w:customStyle="1" w:styleId="-11">
    <w:name w:val="彩色底纹 - 强调文字颜色 11"/>
    <w:hidden/>
    <w:uiPriority w:val="71"/>
    <w:qFormat/>
    <w:rsid w:val="00F17080"/>
    <w:rPr>
      <w:sz w:val="24"/>
      <w:szCs w:val="22"/>
    </w:rPr>
  </w:style>
  <w:style w:type="paragraph" w:customStyle="1" w:styleId="5">
    <w:name w:val="表格文字   5号"/>
    <w:qFormat/>
    <w:rsid w:val="00F17080"/>
    <w:pPr>
      <w:jc w:val="center"/>
    </w:pPr>
    <w:rPr>
      <w:color w:val="000000"/>
      <w:kern w:val="2"/>
      <w:sz w:val="21"/>
      <w:szCs w:val="24"/>
    </w:rPr>
  </w:style>
  <w:style w:type="paragraph" w:customStyle="1" w:styleId="TableParagraph">
    <w:name w:val="Table Paragraph"/>
    <w:basedOn w:val="a"/>
    <w:uiPriority w:val="1"/>
    <w:qFormat/>
    <w:rsid w:val="00F17080"/>
    <w:pPr>
      <w:widowControl/>
      <w:spacing w:line="240" w:lineRule="auto"/>
      <w:ind w:firstLineChars="0" w:firstLine="0"/>
      <w:jc w:val="left"/>
    </w:pPr>
    <w:rPr>
      <w:rFonts w:ascii="Calibri" w:hAnsi="Calibri"/>
      <w:sz w:val="22"/>
      <w:lang w:eastAsia="en-US"/>
    </w:rPr>
  </w:style>
  <w:style w:type="character" w:customStyle="1" w:styleId="Chare">
    <w:name w:val="表格文字 Char"/>
    <w:link w:val="afb"/>
    <w:qFormat/>
    <w:rsid w:val="00F17080"/>
    <w:rPr>
      <w:kern w:val="2"/>
      <w:sz w:val="21"/>
      <w:szCs w:val="21"/>
    </w:rPr>
  </w:style>
  <w:style w:type="paragraph" w:customStyle="1" w:styleId="afb">
    <w:name w:val="表格文字"/>
    <w:basedOn w:val="a"/>
    <w:link w:val="Chare"/>
    <w:qFormat/>
    <w:rsid w:val="00F17080"/>
    <w:pPr>
      <w:adjustRightInd w:val="0"/>
      <w:snapToGrid w:val="0"/>
      <w:spacing w:line="240" w:lineRule="auto"/>
      <w:ind w:firstLineChars="0" w:firstLine="0"/>
      <w:jc w:val="center"/>
    </w:pPr>
    <w:rPr>
      <w:kern w:val="2"/>
      <w:sz w:val="21"/>
      <w:szCs w:val="21"/>
    </w:rPr>
  </w:style>
  <w:style w:type="paragraph" w:styleId="afc">
    <w:name w:val="List Paragraph"/>
    <w:basedOn w:val="a"/>
    <w:uiPriority w:val="99"/>
    <w:unhideWhenUsed/>
    <w:qFormat/>
    <w:rsid w:val="00F17080"/>
    <w:pPr>
      <w:ind w:firstLine="420"/>
    </w:pPr>
  </w:style>
  <w:style w:type="character" w:customStyle="1" w:styleId="Charf">
    <w:name w:val="【正文】 Char"/>
    <w:link w:val="afd"/>
    <w:qFormat/>
    <w:rsid w:val="00F17080"/>
    <w:rPr>
      <w:rFonts w:cs="宋体"/>
      <w:kern w:val="2"/>
      <w:sz w:val="24"/>
    </w:rPr>
  </w:style>
  <w:style w:type="paragraph" w:customStyle="1" w:styleId="afd">
    <w:name w:val="【正文】"/>
    <w:basedOn w:val="a"/>
    <w:link w:val="Charf"/>
    <w:qFormat/>
    <w:rsid w:val="00F17080"/>
    <w:pPr>
      <w:spacing w:line="440" w:lineRule="exact"/>
      <w:ind w:firstLine="544"/>
    </w:pPr>
    <w:rPr>
      <w:rFonts w:cs="宋体"/>
      <w:kern w:val="2"/>
      <w:szCs w:val="20"/>
    </w:rPr>
  </w:style>
  <w:style w:type="character" w:styleId="afe">
    <w:name w:val="Placeholder Text"/>
    <w:basedOn w:val="a1"/>
    <w:uiPriority w:val="99"/>
    <w:unhideWhenUsed/>
    <w:qFormat/>
    <w:rsid w:val="00F17080"/>
    <w:rPr>
      <w:color w:val="808080"/>
    </w:rPr>
  </w:style>
  <w:style w:type="character" w:customStyle="1" w:styleId="Charf0">
    <w:name w:val="表格 Char"/>
    <w:link w:val="aff"/>
    <w:qFormat/>
    <w:rsid w:val="00F17080"/>
    <w:rPr>
      <w:kern w:val="2"/>
      <w:sz w:val="21"/>
      <w:szCs w:val="22"/>
    </w:rPr>
  </w:style>
  <w:style w:type="paragraph" w:customStyle="1" w:styleId="aff">
    <w:name w:val="表格"/>
    <w:basedOn w:val="a"/>
    <w:link w:val="Charf0"/>
    <w:qFormat/>
    <w:rsid w:val="00F17080"/>
    <w:pPr>
      <w:spacing w:line="240" w:lineRule="auto"/>
      <w:ind w:firstLineChars="0" w:firstLine="0"/>
      <w:jc w:val="center"/>
    </w:pPr>
    <w:rPr>
      <w:kern w:val="2"/>
      <w:sz w:val="21"/>
    </w:rPr>
  </w:style>
  <w:style w:type="character" w:customStyle="1" w:styleId="Charf1">
    <w:name w:val="表格内 Char"/>
    <w:link w:val="aff0"/>
    <w:qFormat/>
    <w:rsid w:val="00F17080"/>
    <w:rPr>
      <w:kern w:val="2"/>
      <w:sz w:val="21"/>
    </w:rPr>
  </w:style>
  <w:style w:type="paragraph" w:customStyle="1" w:styleId="aff0">
    <w:name w:val="表格内"/>
    <w:basedOn w:val="a"/>
    <w:link w:val="Charf1"/>
    <w:qFormat/>
    <w:rsid w:val="00F17080"/>
    <w:pPr>
      <w:spacing w:line="240" w:lineRule="auto"/>
      <w:ind w:firstLineChars="0" w:firstLine="0"/>
      <w:jc w:val="center"/>
    </w:pPr>
    <w:rPr>
      <w:kern w:val="2"/>
      <w:sz w:val="21"/>
      <w:szCs w:val="20"/>
    </w:rPr>
  </w:style>
  <w:style w:type="character" w:customStyle="1" w:styleId="Char2">
    <w:name w:val="正文文本 Char"/>
    <w:basedOn w:val="a1"/>
    <w:link w:val="a7"/>
    <w:uiPriority w:val="99"/>
    <w:qFormat/>
    <w:rsid w:val="00F17080"/>
    <w:rPr>
      <w:sz w:val="24"/>
      <w:szCs w:val="22"/>
    </w:rPr>
  </w:style>
  <w:style w:type="character" w:customStyle="1" w:styleId="Char9">
    <w:name w:val="正文首行缩进 Char"/>
    <w:basedOn w:val="Char2"/>
    <w:link w:val="af0"/>
    <w:qFormat/>
    <w:rsid w:val="00F17080"/>
    <w:rPr>
      <w:sz w:val="24"/>
      <w:szCs w:val="22"/>
    </w:rPr>
  </w:style>
  <w:style w:type="character" w:customStyle="1" w:styleId="Char3">
    <w:name w:val="正文文本缩进 Char"/>
    <w:basedOn w:val="a1"/>
    <w:link w:val="a8"/>
    <w:uiPriority w:val="99"/>
    <w:qFormat/>
    <w:rsid w:val="00F17080"/>
    <w:rPr>
      <w:sz w:val="24"/>
      <w:szCs w:val="22"/>
    </w:rPr>
  </w:style>
  <w:style w:type="character" w:customStyle="1" w:styleId="2Char0">
    <w:name w:val="正文首行缩进 2 Char"/>
    <w:basedOn w:val="Char3"/>
    <w:link w:val="21"/>
    <w:qFormat/>
    <w:rsid w:val="00F17080"/>
  </w:style>
  <w:style w:type="paragraph" w:customStyle="1" w:styleId="10">
    <w:name w:val="正文1"/>
    <w:basedOn w:val="a"/>
    <w:qFormat/>
    <w:rsid w:val="00F17080"/>
    <w:pPr>
      <w:adjustRightInd w:val="0"/>
      <w:snapToGrid w:val="0"/>
      <w:spacing w:line="500" w:lineRule="atLeast"/>
      <w:ind w:firstLineChars="0" w:firstLine="567"/>
    </w:pPr>
    <w:rPr>
      <w:rFonts w:ascii="Calibri" w:hAnsi="Calibri"/>
      <w:kern w:val="2"/>
      <w:sz w:val="28"/>
      <w:szCs w:val="20"/>
    </w:rPr>
  </w:style>
  <w:style w:type="paragraph" w:customStyle="1" w:styleId="aff1">
    <w:name w:val="报告表正文"/>
    <w:basedOn w:val="a"/>
    <w:qFormat/>
    <w:rsid w:val="00F17080"/>
    <w:pPr>
      <w:adjustRightInd w:val="0"/>
      <w:spacing w:line="312" w:lineRule="auto"/>
      <w:ind w:left="113" w:right="113" w:firstLineChars="0" w:firstLine="482"/>
      <w:jc w:val="left"/>
      <w:textAlignment w:val="baseline"/>
    </w:pPr>
    <w:rPr>
      <w:szCs w:val="20"/>
    </w:rPr>
  </w:style>
  <w:style w:type="paragraph" w:customStyle="1" w:styleId="aff2">
    <w:name w:val="标准段落"/>
    <w:basedOn w:val="a"/>
    <w:next w:val="a"/>
    <w:qFormat/>
    <w:rsid w:val="00F17080"/>
    <w:rPr>
      <w:rFonts w:hAnsi="宋体"/>
      <w:szCs w:val="24"/>
    </w:rPr>
  </w:style>
  <w:style w:type="character" w:customStyle="1" w:styleId="Charf2">
    <w:name w:val="段 Char"/>
    <w:link w:val="aff3"/>
    <w:qFormat/>
    <w:rsid w:val="00F17080"/>
    <w:rPr>
      <w:rFonts w:ascii="宋体"/>
      <w:sz w:val="21"/>
    </w:rPr>
  </w:style>
  <w:style w:type="paragraph" w:customStyle="1" w:styleId="aff3">
    <w:name w:val="段"/>
    <w:link w:val="Charf2"/>
    <w:qFormat/>
    <w:rsid w:val="00F17080"/>
    <w:pPr>
      <w:tabs>
        <w:tab w:val="center" w:pos="4201"/>
        <w:tab w:val="right" w:leader="dot" w:pos="9298"/>
      </w:tabs>
      <w:autoSpaceDE w:val="0"/>
      <w:autoSpaceDN w:val="0"/>
      <w:ind w:firstLineChars="200" w:firstLine="420"/>
      <w:jc w:val="both"/>
    </w:pPr>
    <w:rPr>
      <w:rFonts w:ascii="宋体"/>
      <w:sz w:val="21"/>
    </w:rPr>
  </w:style>
  <w:style w:type="paragraph" w:customStyle="1" w:styleId="CharCharCharCharCharCharCharCharCharCharChar">
    <w:name w:val="Char Char Char Char Char Char Char Char Char Char Char"/>
    <w:qFormat/>
    <w:rsid w:val="00F17080"/>
    <w:pPr>
      <w:widowControl w:val="0"/>
      <w:adjustRightInd w:val="0"/>
      <w:snapToGrid w:val="0"/>
      <w:spacing w:beforeLines="50"/>
      <w:jc w:val="center"/>
    </w:pPr>
    <w:rPr>
      <w:rFonts w:eastAsia="黑体"/>
      <w:kern w:val="2"/>
      <w:sz w:val="24"/>
      <w:szCs w:val="24"/>
    </w:rPr>
  </w:style>
  <w:style w:type="character" w:customStyle="1" w:styleId="11">
    <w:name w:val="页码1"/>
    <w:qFormat/>
    <w:rsid w:val="00F1708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baike.baidu.com/item/%E5%A4%9A%E7%B3%96%E7%B1%BB" TargetMode="External"/><Relationship Id="rId26" Type="http://schemas.openxmlformats.org/officeDocument/2006/relationships/hyperlink" Target="http://www.chemyq.com/xz/xz12/115511nyaeb.htm" TargetMode="External"/><Relationship Id="rId39"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yperlink" Target="http://www.chemyq.com/xz/xz3/27640nbnso.htm" TargetMode="External"/><Relationship Id="rId34" Type="http://schemas.openxmlformats.org/officeDocument/2006/relationships/image" Target="media/image4.wmf"/><Relationship Id="rId42"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baike.baidu.com/item/%E7%94%9C%E5%BA%A6" TargetMode="External"/><Relationship Id="rId25" Type="http://schemas.openxmlformats.org/officeDocument/2006/relationships/hyperlink" Target="http://www.chemyq.com/xz/xz1/5224heuyj.htm" TargetMode="External"/><Relationship Id="rId33" Type="http://schemas.openxmlformats.org/officeDocument/2006/relationships/image" Target="media/image3.wmf"/><Relationship Id="rId38"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baike.baidu.com/item/%E6%B0%A8%E5%9F%BA%E9%85%B8" TargetMode="External"/><Relationship Id="rId20" Type="http://schemas.openxmlformats.org/officeDocument/2006/relationships/hyperlink" Target="http://www.chemyq.com/xz/xz12/112237gnjes.htm" TargetMode="External"/><Relationship Id="rId29" Type="http://schemas.openxmlformats.org/officeDocument/2006/relationships/hyperlink" Target="https://baike.baidu.com/item/%E4%BA%94%E6%B0%A7%E5%8C%96%E4%BA%8C%E7%A3%B7"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chemyq.com/xz/xz6/57750cesmj.htm" TargetMode="External"/><Relationship Id="rId32" Type="http://schemas.openxmlformats.org/officeDocument/2006/relationships/image" Target="media/image2.wmf"/><Relationship Id="rId37" Type="http://schemas.openxmlformats.org/officeDocument/2006/relationships/image" Target="media/image7.wmf"/><Relationship Id="rId40" Type="http://schemas.openxmlformats.org/officeDocument/2006/relationships/footer" Target="footer4.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yperlink" Target="http://www.chemyq.com/xz/xz3/28642neyjx.htm" TargetMode="External"/><Relationship Id="rId28" Type="http://schemas.openxmlformats.org/officeDocument/2006/relationships/hyperlink" Target="https://baike.baidu.com/item/%E7%9C%9F%E7%A9%BA" TargetMode="External"/><Relationship Id="rId36" Type="http://schemas.openxmlformats.org/officeDocument/2006/relationships/image" Target="media/image6.wmf"/><Relationship Id="rId10" Type="http://schemas.openxmlformats.org/officeDocument/2006/relationships/header" Target="header2.xml"/><Relationship Id="rId19" Type="http://schemas.openxmlformats.org/officeDocument/2006/relationships/hyperlink" Target="http://www.chemyq.com/xz/xz12/110530titec.htm" TargetMode="External"/><Relationship Id="rId31" Type="http://schemas.openxmlformats.org/officeDocument/2006/relationships/hyperlink" Target="https://baike.baidu.com/item/%E4%B9%99%E9%86%9A" TargetMode="Externa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chemyq.com/xz/xz9/80441alfcs.htm" TargetMode="External"/><Relationship Id="rId27" Type="http://schemas.openxmlformats.org/officeDocument/2006/relationships/hyperlink" Target="http://www.chemyq.com/xz/xz12/112791osfup.htm" TargetMode="External"/><Relationship Id="rId30" Type="http://schemas.openxmlformats.org/officeDocument/2006/relationships/hyperlink" Target="https://baike.baidu.com/item/%E7%BB%93%E6%99%B6%E6%B0%B4" TargetMode="External"/><Relationship Id="rId35" Type="http://schemas.openxmlformats.org/officeDocument/2006/relationships/image" Target="media/image5.wmf"/><Relationship Id="rId43"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97D09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43458"/>
    <customShpInfo spid="_x0000_s43360"/>
    <customShpInfo spid="_x0000_s43359"/>
    <customShpInfo spid="_x0000_s43357"/>
    <customShpInfo spid="_x0000_s43356"/>
    <customShpInfo spid="_x0000_s43355"/>
    <customShpInfo spid="_x0000_s43354"/>
    <customShpInfo spid="_x0000_s43352"/>
    <customShpInfo spid="_x0000_s43353"/>
    <customShpInfo spid="_x0000_s43351"/>
    <customShpInfo spid="_x0000_s43350"/>
    <customShpInfo spid="_x0000_s43349"/>
    <customShpInfo spid="_x0000_s43348"/>
    <customShpInfo spid="_x0000_s43347"/>
    <customShpInfo spid="_x0000_s43346"/>
    <customShpInfo spid="_x0000_s43345"/>
    <customShpInfo spid="_x0000_s43344"/>
    <customShpInfo spid="_x0000_s43343"/>
    <customShpInfo spid="_x0000_s43342"/>
    <customShpInfo spid="_x0000_s43341"/>
    <customShpInfo spid="_x0000_s43340"/>
    <customShpInfo spid="_x0000_s43339"/>
    <customShpInfo spid="_x0000_s43338"/>
    <customShpInfo spid="_x0000_s43337"/>
    <customShpInfo spid="_x0000_s43335"/>
    <customShpInfo spid="_x0000_s43334"/>
    <customShpInfo spid="_x0000_s43333"/>
    <customShpInfo spid="_x0000_s43647"/>
    <customShpInfo spid="_x0000_s43290"/>
    <customShpInfo spid="_x0000_s43291"/>
    <customShpInfo spid="_x0000_s43292"/>
    <customShpInfo spid="_x0000_s43293"/>
    <customShpInfo spid="_x0000_s43294"/>
    <customShpInfo spid="_x0000_s43295"/>
    <customShpInfo spid="_x0000_s43296"/>
    <customShpInfo spid="_x0000_s43297"/>
    <customShpInfo spid="_x0000_s43298"/>
    <customShpInfo spid="_x0000_s43299"/>
    <customShpInfo spid="_x0000_s43300"/>
    <customShpInfo spid="_x0000_s43301"/>
    <customShpInfo spid="_x0000_s43320"/>
    <customShpInfo spid="_x0000_s43646"/>
    <customShpInfo spid="_x0000_s43648"/>
    <customShpInfo spid="_x0000_s43649"/>
    <customShpInfo spid="_x0000_s43650"/>
    <customShpInfo spid="_x0000_s43651"/>
    <customShpInfo spid="_x0000_s43652"/>
    <customShpInfo spid="_x0000_s43653"/>
    <customShpInfo spid="_x0000_s43654"/>
    <customShpInfo spid="_x0000_s43655"/>
    <customShpInfo spid="_x0000_s43656"/>
    <customShpInfo spid="_x0000_s43289"/>
    <customShpInfo spid="_x0000_s43459"/>
    <customShpInfo spid="_x0000_s43469"/>
    <customShpInfo spid="_x0000_s43470"/>
    <customShpInfo spid="_x0000_s43471"/>
    <customShpInfo spid="_x0000_s43472"/>
    <customShpInfo spid="_x0000_s43473"/>
    <customShpInfo spid="_x0000_s43474"/>
    <customShpInfo spid="_x0000_s43475"/>
    <customShpInfo spid="_x0000_s43476"/>
    <customShpInfo spid="_x0000_s43477"/>
    <customShpInfo spid="_x0000_s43478"/>
    <customShpInfo spid="_x0000_s43479"/>
    <customShpInfo spid="_x0000_s43480"/>
    <customShpInfo spid="_x0000_s43505"/>
    <customShpInfo spid="_x0000_s43506"/>
    <customShpInfo spid="_x0000_s43507"/>
    <customShpInfo spid="_x0000_s43508"/>
    <customShpInfo spid="_x0000_s43509"/>
    <customShpInfo spid="_x0000_s43510"/>
    <customShpInfo spid="_x0000_s43511"/>
    <customShpInfo spid="_x0000_s43512"/>
    <customShpInfo spid="_x0000_s43513"/>
    <customShpInfo spid="_x0000_s43514"/>
    <customShpInfo spid="_x0000_s43515"/>
    <customShpInfo spid="_x0000_s43516"/>
    <customShpInfo spid="_x0000_s43517"/>
    <customShpInfo spid="_x0000_s43519"/>
    <customShpInfo spid="_x0000_s43521"/>
    <customShpInfo spid="_x0000_s43522"/>
    <customShpInfo spid="_x0000_s43523"/>
    <customShpInfo spid="_x0000_s43524"/>
    <customShpInfo spid="_x0000_s43525"/>
    <customShpInfo spid="_x0000_s43526"/>
    <customShpInfo spid="_x0000_s43460"/>
    <customShpInfo spid="_x0000_s43531"/>
    <customShpInfo spid="_x0000_s43532"/>
    <customShpInfo spid="_x0000_s43537"/>
    <customShpInfo spid="_x0000_s43539"/>
    <customShpInfo spid="_x0000_s43540"/>
    <customShpInfo spid="_x0000_s43541"/>
    <customShpInfo spid="_x0000_s43542"/>
    <customShpInfo spid="_x0000_s43543"/>
    <customShpInfo spid="_x0000_s43544"/>
    <customShpInfo spid="_x0000_s43545"/>
    <customShpInfo spid="_x0000_s43546"/>
    <customShpInfo spid="_x0000_s43547"/>
    <customShpInfo spid="_x0000_s43548"/>
    <customShpInfo spid="_x0000_s43549"/>
    <customShpInfo spid="_x0000_s43550"/>
    <customShpInfo spid="_x0000_s43551"/>
    <customShpInfo spid="_x0000_s43554"/>
    <customShpInfo spid="_x0000_s43555"/>
    <customShpInfo spid="_x0000_s43556"/>
    <customShpInfo spid="_x0000_s43557"/>
    <customShpInfo spid="_x0000_s43558"/>
    <customShpInfo spid="_x0000_s43559"/>
    <customShpInfo spid="_x0000_s43560"/>
    <customShpInfo spid="_x0000_s43561"/>
    <customShpInfo spid="_x0000_s43562"/>
    <customShpInfo spid="_x0000_s43563"/>
    <customShpInfo spid="_x0000_s43564"/>
    <customShpInfo spid="_x0000_s43566"/>
    <customShpInfo spid="_x0000_s43567"/>
    <customShpInfo spid="_x0000_s43568"/>
    <customShpInfo spid="_x0000_s43569"/>
    <customShpInfo spid="_x0000_s43604"/>
    <customShpInfo spid="_x0000_s43605"/>
    <customShpInfo spid="_x0000_s43530"/>
    <customShpInfo spid="_x0000_s43610"/>
    <customShpInfo spid="_x0000_s43573"/>
    <customShpInfo spid="_x0000_s43574"/>
    <customShpInfo spid="_x0000_s43575"/>
    <customShpInfo spid="_x0000_s43576"/>
    <customShpInfo spid="_x0000_s43577"/>
    <customShpInfo spid="_x0000_s43578"/>
    <customShpInfo spid="_x0000_s43581"/>
    <customShpInfo spid="_x0000_s43582"/>
    <customShpInfo spid="_x0000_s43583"/>
    <customShpInfo spid="_x0000_s43584"/>
    <customShpInfo spid="_x0000_s43585"/>
    <customShpInfo spid="_x0000_s43586"/>
    <customShpInfo spid="_x0000_s43587"/>
    <customShpInfo spid="_x0000_s43588"/>
    <customShpInfo spid="_x0000_s43589"/>
    <customShpInfo spid="_x0000_s43590"/>
    <customShpInfo spid="_x0000_s43595"/>
    <customShpInfo spid="_x0000_s43596"/>
    <customShpInfo spid="_x0000_s43597"/>
    <customShpInfo spid="_x0000_s43598"/>
    <customShpInfo spid="_x0000_s43599"/>
    <customShpInfo spid="_x0000_s43600"/>
    <customShpInfo spid="_x0000_s43601"/>
    <customShpInfo spid="_x0000_s43602"/>
    <customShpInfo spid="_x0000_s43603"/>
    <customShpInfo spid="_x0000_s43606"/>
    <customShpInfo spid="_x0000_s43607"/>
    <customShpInfo spid="_x0000_s43608"/>
    <customShpInfo spid="_x0000_s43609"/>
    <customShpInfo spid="_x0000_s43611"/>
    <customShpInfo spid="_x0000_s43572"/>
    <customShpInfo spid="_x0000_s43614"/>
    <customShpInfo spid="_x0000_s43615"/>
    <customShpInfo spid="_x0000_s43616"/>
    <customShpInfo spid="_x0000_s43617"/>
    <customShpInfo spid="_x0000_s43618"/>
    <customShpInfo spid="_x0000_s43619"/>
    <customShpInfo spid="_x0000_s43620"/>
    <customShpInfo spid="_x0000_s43621"/>
    <customShpInfo spid="_x0000_s43622"/>
    <customShpInfo spid="_x0000_s43623"/>
    <customShpInfo spid="_x0000_s43624"/>
    <customShpInfo spid="_x0000_s43625"/>
    <customShpInfo spid="_x0000_s43626"/>
    <customShpInfo spid="_x0000_s43627"/>
    <customShpInfo spid="_x0000_s43628"/>
    <customShpInfo spid="_x0000_s43629"/>
    <customShpInfo spid="_x0000_s43630"/>
    <customShpInfo spid="_x0000_s43631"/>
    <customShpInfo spid="_x0000_s43632"/>
    <customShpInfo spid="_x0000_s43633"/>
    <customShpInfo spid="_x0000_s43634"/>
    <customShpInfo spid="_x0000_s43635"/>
    <customShpInfo spid="_x0000_s43636"/>
    <customShpInfo spid="_x0000_s43637"/>
    <customShpInfo spid="_x0000_s43638"/>
    <customShpInfo spid="_x0000_s43639"/>
    <customShpInfo spid="_x0000_s43640"/>
    <customShpInfo spid="_x0000_s43641"/>
    <customShpInfo spid="_x0000_s43642"/>
    <customShpInfo spid="_x0000_s43657"/>
    <customShpInfo spid="_x0000_s43658"/>
    <customShpInfo spid="_x0000_s43659"/>
    <customShpInfo spid="_x0000_s43660"/>
    <customShpInfo spid="_x0000_s4361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DE5BFC-18E6-41CC-BB85-C6F5C2B13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4758</Words>
  <Characters>27124</Characters>
  <Application>Microsoft Office Word</Application>
  <DocSecurity>0</DocSecurity>
  <Lines>226</Lines>
  <Paragraphs>63</Paragraphs>
  <ScaleCrop>false</ScaleCrop>
  <Company>MS</Company>
  <LinksUpToDate>false</LinksUpToDate>
  <CharactersWithSpaces>31819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建设项目基本情况</dc:title>
  <dc:creator>User</dc:creator>
  <cp:lastModifiedBy>宁静</cp:lastModifiedBy>
  <cp:revision>2</cp:revision>
  <cp:lastPrinted>2018-11-21T03:12:00Z</cp:lastPrinted>
  <dcterms:created xsi:type="dcterms:W3CDTF">2019-04-10T07:12:00Z</dcterms:created>
  <dcterms:modified xsi:type="dcterms:W3CDTF">2019-04-10T07:12:00Z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