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28" w:rsidRDefault="00B51328" w:rsidP="00B51328">
      <w:pPr>
        <w:ind w:firstLine="561"/>
        <w:jc w:val="center"/>
        <w:rPr>
          <w:rFonts w:eastAsia="PMingLiU"/>
          <w:b/>
          <w:sz w:val="28"/>
          <w:szCs w:val="28"/>
        </w:rPr>
      </w:pPr>
      <w:bookmarkStart w:id="0" w:name="_Toc20238"/>
    </w:p>
    <w:p w:rsidR="00B51328" w:rsidRDefault="00B51328" w:rsidP="00B51328">
      <w:pPr>
        <w:jc w:val="center"/>
        <w:rPr>
          <w:b/>
          <w:bCs/>
          <w:spacing w:val="20"/>
          <w:sz w:val="72"/>
          <w:szCs w:val="72"/>
        </w:rPr>
      </w:pPr>
      <w:r>
        <w:rPr>
          <w:rFonts w:hint="eastAsia"/>
          <w:b/>
          <w:bCs/>
          <w:spacing w:val="20"/>
          <w:sz w:val="72"/>
          <w:szCs w:val="72"/>
        </w:rPr>
        <w:t>建设项目环境影响报告表</w:t>
      </w:r>
    </w:p>
    <w:p w:rsidR="00B51328" w:rsidRDefault="00B51328" w:rsidP="00B51328">
      <w:pPr>
        <w:pStyle w:val="aff5"/>
        <w:ind w:firstLine="720"/>
        <w:rPr>
          <w:rFonts w:ascii="Times New Roman" w:hAnsi="Times New Roman"/>
          <w:sz w:val="36"/>
          <w:szCs w:val="36"/>
        </w:rPr>
      </w:pPr>
      <w:r>
        <w:rPr>
          <w:rFonts w:ascii="Times New Roman" w:hAnsi="Times New Roman" w:hint="eastAsia"/>
          <w:sz w:val="36"/>
          <w:szCs w:val="36"/>
        </w:rPr>
        <w:t>（送审稿）</w:t>
      </w:r>
    </w:p>
    <w:p w:rsidR="00B51328" w:rsidRDefault="00B51328" w:rsidP="00B51328">
      <w:pPr>
        <w:snapToGrid w:val="0"/>
        <w:spacing w:before="100" w:beforeAutospacing="1" w:after="100" w:afterAutospacing="1"/>
        <w:ind w:firstLine="560"/>
        <w:rPr>
          <w:sz w:val="28"/>
          <w:szCs w:val="28"/>
        </w:rPr>
      </w:pPr>
    </w:p>
    <w:p w:rsidR="00B51328" w:rsidRDefault="00B51328" w:rsidP="00B51328">
      <w:pPr>
        <w:snapToGrid w:val="0"/>
        <w:spacing w:before="100" w:beforeAutospacing="1" w:after="100" w:afterAutospacing="1"/>
        <w:rPr>
          <w:rFonts w:eastAsia="黑体"/>
          <w:sz w:val="32"/>
          <w:szCs w:val="32"/>
        </w:rPr>
      </w:pPr>
    </w:p>
    <w:p w:rsidR="00B51328" w:rsidRDefault="00B51328" w:rsidP="00B51328"/>
    <w:p w:rsidR="00B51328" w:rsidRDefault="00B51328" w:rsidP="00B51328">
      <w:pPr>
        <w:snapToGrid w:val="0"/>
        <w:spacing w:before="100" w:beforeAutospacing="1" w:after="100" w:afterAutospacing="1"/>
        <w:ind w:firstLine="640"/>
        <w:rPr>
          <w:rFonts w:eastAsia="黑体"/>
          <w:sz w:val="32"/>
          <w:szCs w:val="32"/>
        </w:rPr>
      </w:pPr>
    </w:p>
    <w:p w:rsidR="00B51328" w:rsidRDefault="00B51328" w:rsidP="00B51328">
      <w:pPr>
        <w:pStyle w:val="Default1"/>
        <w:rPr>
          <w:rFonts w:ascii="Times New Roman" w:cs="Times New Roman"/>
          <w:color w:val="auto"/>
          <w:lang w:val="en-GB"/>
        </w:rPr>
      </w:pPr>
    </w:p>
    <w:p w:rsidR="00B51328" w:rsidRDefault="00B51328" w:rsidP="00B51328">
      <w:pPr>
        <w:spacing w:line="480" w:lineRule="auto"/>
        <w:ind w:leftChars="266" w:left="2165" w:hangingChars="500" w:hanging="1606"/>
        <w:rPr>
          <w:rFonts w:hint="eastAsia"/>
          <w:b/>
          <w:sz w:val="32"/>
          <w:szCs w:val="32"/>
          <w:u w:val="single"/>
        </w:rPr>
      </w:pPr>
      <w:r>
        <w:rPr>
          <w:rFonts w:hint="eastAsia"/>
          <w:b/>
          <w:sz w:val="32"/>
          <w:szCs w:val="32"/>
        </w:rPr>
        <w:t>项目名称：</w:t>
      </w:r>
      <w:r>
        <w:rPr>
          <w:rFonts w:hint="eastAsia"/>
          <w:b/>
          <w:sz w:val="32"/>
          <w:szCs w:val="32"/>
          <w:u w:val="single"/>
        </w:rPr>
        <w:t>恒东顺预制围墙组装件生产加工项目</w:t>
      </w:r>
      <w:r>
        <w:rPr>
          <w:b/>
          <w:sz w:val="32"/>
          <w:szCs w:val="32"/>
          <w:u w:val="single"/>
        </w:rPr>
        <w:t xml:space="preserve"> </w:t>
      </w:r>
    </w:p>
    <w:p w:rsidR="00CC2325" w:rsidRPr="00CC2325" w:rsidRDefault="00CC2325" w:rsidP="00CC2325">
      <w:pPr>
        <w:pStyle w:val="2"/>
      </w:pPr>
    </w:p>
    <w:p w:rsidR="00B51328" w:rsidRDefault="00B51328" w:rsidP="00B51328">
      <w:pPr>
        <w:spacing w:line="480" w:lineRule="auto"/>
        <w:ind w:firstLine="643"/>
        <w:rPr>
          <w:b/>
          <w:sz w:val="32"/>
          <w:szCs w:val="32"/>
          <w:u w:val="single"/>
        </w:rPr>
      </w:pPr>
      <w:r>
        <w:rPr>
          <w:rFonts w:hint="eastAsia"/>
          <w:b/>
          <w:sz w:val="32"/>
          <w:szCs w:val="32"/>
        </w:rPr>
        <w:t>建设单位（盖章）：</w:t>
      </w:r>
      <w:r>
        <w:rPr>
          <w:rFonts w:hint="eastAsia"/>
          <w:b/>
          <w:sz w:val="32"/>
          <w:szCs w:val="32"/>
          <w:u w:val="single"/>
        </w:rPr>
        <w:t>陕西恒东顺环保建筑材料有限公司</w:t>
      </w:r>
      <w:r>
        <w:rPr>
          <w:b/>
          <w:sz w:val="32"/>
          <w:szCs w:val="32"/>
          <w:u w:val="single"/>
        </w:rPr>
        <w:t xml:space="preserve"> </w:t>
      </w:r>
    </w:p>
    <w:p w:rsidR="00B51328" w:rsidRDefault="00B51328" w:rsidP="00B51328">
      <w:pPr>
        <w:snapToGrid w:val="0"/>
        <w:spacing w:before="100" w:beforeAutospacing="1" w:after="100" w:afterAutospacing="1"/>
        <w:ind w:firstLine="640"/>
        <w:rPr>
          <w:rFonts w:eastAsia="黑体"/>
          <w:sz w:val="32"/>
          <w:szCs w:val="32"/>
          <w:lang w:val="en-GB" w:eastAsia="zh-TW"/>
        </w:rPr>
      </w:pPr>
    </w:p>
    <w:p w:rsidR="00B51328" w:rsidRDefault="00B51328" w:rsidP="00B51328">
      <w:pPr>
        <w:snapToGrid w:val="0"/>
        <w:spacing w:before="100" w:beforeAutospacing="1" w:after="100" w:afterAutospacing="1"/>
        <w:rPr>
          <w:rFonts w:eastAsia="黑体" w:hint="eastAsia"/>
          <w:b/>
          <w:sz w:val="32"/>
          <w:szCs w:val="32"/>
        </w:rPr>
      </w:pPr>
    </w:p>
    <w:p w:rsidR="00CC2325" w:rsidRDefault="00CC2325" w:rsidP="00CC2325">
      <w:pPr>
        <w:pStyle w:val="2"/>
        <w:rPr>
          <w:rFonts w:hint="eastAsia"/>
        </w:rPr>
      </w:pPr>
    </w:p>
    <w:p w:rsidR="00CC2325" w:rsidRDefault="00CC2325" w:rsidP="00CC2325">
      <w:pPr>
        <w:rPr>
          <w:rFonts w:hint="eastAsia"/>
        </w:rPr>
      </w:pPr>
    </w:p>
    <w:p w:rsidR="00CC2325" w:rsidRDefault="00CC2325" w:rsidP="00CC2325">
      <w:pPr>
        <w:pStyle w:val="2"/>
        <w:rPr>
          <w:rFonts w:hint="eastAsia"/>
        </w:rPr>
      </w:pPr>
    </w:p>
    <w:p w:rsidR="00CC2325" w:rsidRPr="00CC2325" w:rsidRDefault="00CC2325" w:rsidP="00CC2325"/>
    <w:p w:rsidR="00B51328" w:rsidRDefault="00B51328" w:rsidP="00B51328">
      <w:pPr>
        <w:pStyle w:val="18"/>
        <w:ind w:left="0" w:firstLineChars="0" w:firstLine="0"/>
        <w:jc w:val="center"/>
        <w:rPr>
          <w:b/>
        </w:rPr>
      </w:pPr>
      <w:r>
        <w:rPr>
          <w:rFonts w:hint="eastAsia"/>
          <w:b/>
          <w:sz w:val="32"/>
        </w:rPr>
        <w:t>编制日期：</w:t>
      </w:r>
      <w:r>
        <w:rPr>
          <w:b/>
          <w:sz w:val="32"/>
        </w:rPr>
        <w:t>2019</w:t>
      </w:r>
      <w:r>
        <w:rPr>
          <w:rFonts w:hint="eastAsia"/>
          <w:b/>
          <w:sz w:val="32"/>
        </w:rPr>
        <w:t>年</w:t>
      </w:r>
      <w:r>
        <w:rPr>
          <w:b/>
          <w:sz w:val="32"/>
        </w:rPr>
        <w:t>6</w:t>
      </w:r>
      <w:r>
        <w:rPr>
          <w:rFonts w:hint="eastAsia"/>
          <w:b/>
          <w:sz w:val="32"/>
        </w:rPr>
        <w:t>月</w:t>
      </w:r>
    </w:p>
    <w:p w:rsidR="00181848" w:rsidRDefault="00181848">
      <w:pPr>
        <w:ind w:leftChars="50" w:left="105" w:firstLine="643"/>
        <w:jc w:val="center"/>
        <w:rPr>
          <w:b/>
          <w:bCs/>
          <w:sz w:val="32"/>
        </w:rPr>
      </w:pPr>
    </w:p>
    <w:p w:rsidR="00181848" w:rsidRDefault="004633D3">
      <w:pPr>
        <w:ind w:leftChars="50" w:left="105" w:firstLine="643"/>
        <w:jc w:val="center"/>
        <w:rPr>
          <w:b/>
          <w:bCs/>
          <w:sz w:val="32"/>
        </w:rPr>
      </w:pPr>
      <w:r>
        <w:rPr>
          <w:b/>
          <w:bCs/>
          <w:sz w:val="32"/>
        </w:rPr>
        <w:t>《建设项目环境影响报告表》编制说明</w:t>
      </w:r>
    </w:p>
    <w:p w:rsidR="00181848" w:rsidRDefault="00181848">
      <w:pPr>
        <w:pStyle w:val="a7"/>
        <w:spacing w:line="560" w:lineRule="exact"/>
        <w:ind w:firstLineChars="0" w:firstLine="0"/>
        <w:rPr>
          <w:sz w:val="28"/>
        </w:rPr>
      </w:pPr>
    </w:p>
    <w:p w:rsidR="00181848" w:rsidRDefault="00181848">
      <w:pPr>
        <w:pStyle w:val="a7"/>
        <w:spacing w:line="560" w:lineRule="exact"/>
        <w:ind w:firstLineChars="0" w:firstLine="0"/>
        <w:rPr>
          <w:sz w:val="28"/>
        </w:rPr>
      </w:pPr>
    </w:p>
    <w:p w:rsidR="00181848" w:rsidRDefault="004633D3">
      <w:pPr>
        <w:pStyle w:val="a7"/>
        <w:adjustRightInd w:val="0"/>
        <w:snapToGrid w:val="0"/>
        <w:spacing w:line="360" w:lineRule="auto"/>
        <w:ind w:firstLineChars="200" w:firstLine="560"/>
        <w:rPr>
          <w:sz w:val="28"/>
        </w:rPr>
      </w:pPr>
      <w:r>
        <w:rPr>
          <w:sz w:val="28"/>
        </w:rPr>
        <w:t>《建设项目环境影响报告表》由具有从事环境影响评价工作资质的单位编制。</w:t>
      </w:r>
    </w:p>
    <w:p w:rsidR="00181848" w:rsidRDefault="004633D3">
      <w:pPr>
        <w:pStyle w:val="a7"/>
        <w:adjustRightInd w:val="0"/>
        <w:snapToGrid w:val="0"/>
        <w:spacing w:line="360" w:lineRule="auto"/>
        <w:ind w:firstLineChars="200" w:firstLine="560"/>
        <w:rPr>
          <w:sz w:val="28"/>
        </w:rPr>
      </w:pPr>
      <w:r>
        <w:rPr>
          <w:sz w:val="28"/>
        </w:rPr>
        <w:t>1</w:t>
      </w:r>
      <w:r>
        <w:rPr>
          <w:sz w:val="28"/>
        </w:rPr>
        <w:t>、项目名称</w:t>
      </w:r>
      <w:r>
        <w:rPr>
          <w:sz w:val="28"/>
        </w:rPr>
        <w:t>——</w:t>
      </w:r>
      <w:r>
        <w:rPr>
          <w:sz w:val="28"/>
        </w:rPr>
        <w:t>指项目立项批复时的名称，应不超过</w:t>
      </w:r>
      <w:r>
        <w:rPr>
          <w:sz w:val="28"/>
        </w:rPr>
        <w:t>30</w:t>
      </w:r>
      <w:r>
        <w:rPr>
          <w:sz w:val="28"/>
        </w:rPr>
        <w:t>个字（两个英文字段作一个汉字）。</w:t>
      </w:r>
    </w:p>
    <w:p w:rsidR="00181848" w:rsidRDefault="004633D3">
      <w:pPr>
        <w:pStyle w:val="a7"/>
        <w:adjustRightInd w:val="0"/>
        <w:snapToGrid w:val="0"/>
        <w:spacing w:line="360" w:lineRule="auto"/>
        <w:ind w:firstLineChars="200" w:firstLine="560"/>
        <w:rPr>
          <w:sz w:val="28"/>
        </w:rPr>
      </w:pPr>
      <w:r>
        <w:rPr>
          <w:sz w:val="28"/>
        </w:rPr>
        <w:t>2</w:t>
      </w:r>
      <w:r>
        <w:rPr>
          <w:sz w:val="28"/>
        </w:rPr>
        <w:t>、建设地址</w:t>
      </w:r>
      <w:r>
        <w:rPr>
          <w:sz w:val="28"/>
        </w:rPr>
        <w:t>——</w:t>
      </w:r>
      <w:r>
        <w:rPr>
          <w:sz w:val="28"/>
        </w:rPr>
        <w:t>指项目所在地详细地址，公路、铁路应填写起止地点。</w:t>
      </w:r>
    </w:p>
    <w:p w:rsidR="00181848" w:rsidRDefault="004633D3">
      <w:pPr>
        <w:pStyle w:val="a7"/>
        <w:adjustRightInd w:val="0"/>
        <w:snapToGrid w:val="0"/>
        <w:spacing w:line="360" w:lineRule="auto"/>
        <w:ind w:firstLineChars="200" w:firstLine="560"/>
        <w:rPr>
          <w:sz w:val="28"/>
        </w:rPr>
      </w:pPr>
      <w:r>
        <w:rPr>
          <w:sz w:val="28"/>
        </w:rPr>
        <w:t>3</w:t>
      </w:r>
      <w:r>
        <w:rPr>
          <w:sz w:val="28"/>
        </w:rPr>
        <w:t>、行业类别</w:t>
      </w:r>
      <w:r>
        <w:rPr>
          <w:sz w:val="28"/>
        </w:rPr>
        <w:t>——</w:t>
      </w:r>
      <w:r>
        <w:rPr>
          <w:sz w:val="28"/>
        </w:rPr>
        <w:t>按国标填写。</w:t>
      </w:r>
    </w:p>
    <w:p w:rsidR="00181848" w:rsidRDefault="004633D3">
      <w:pPr>
        <w:pStyle w:val="a7"/>
        <w:adjustRightInd w:val="0"/>
        <w:snapToGrid w:val="0"/>
        <w:spacing w:line="360" w:lineRule="auto"/>
        <w:ind w:firstLineChars="200" w:firstLine="560"/>
        <w:rPr>
          <w:sz w:val="28"/>
        </w:rPr>
      </w:pPr>
      <w:r>
        <w:rPr>
          <w:sz w:val="28"/>
        </w:rPr>
        <w:t>4</w:t>
      </w:r>
      <w:r>
        <w:rPr>
          <w:sz w:val="28"/>
        </w:rPr>
        <w:t>、总投资</w:t>
      </w:r>
      <w:r>
        <w:rPr>
          <w:sz w:val="28"/>
        </w:rPr>
        <w:t>——</w:t>
      </w:r>
      <w:r>
        <w:rPr>
          <w:sz w:val="28"/>
        </w:rPr>
        <w:t>指项目投资总额。</w:t>
      </w:r>
    </w:p>
    <w:p w:rsidR="00181848" w:rsidRDefault="004633D3">
      <w:pPr>
        <w:pStyle w:val="a7"/>
        <w:adjustRightInd w:val="0"/>
        <w:snapToGrid w:val="0"/>
        <w:spacing w:line="360" w:lineRule="auto"/>
        <w:ind w:firstLineChars="200" w:firstLine="560"/>
        <w:rPr>
          <w:sz w:val="28"/>
        </w:rPr>
      </w:pPr>
      <w:r>
        <w:rPr>
          <w:sz w:val="28"/>
        </w:rPr>
        <w:t>5</w:t>
      </w:r>
      <w:r>
        <w:rPr>
          <w:sz w:val="28"/>
        </w:rPr>
        <w:t>、主要环境保护目标</w:t>
      </w:r>
      <w:r>
        <w:rPr>
          <w:sz w:val="28"/>
        </w:rPr>
        <w:t>——</w:t>
      </w:r>
      <w:r>
        <w:rPr>
          <w:sz w:val="28"/>
        </w:rPr>
        <w:t>指项目区周围一定范围内集中居民住宅区、学校医院、保护文物、风景名胜区、水源地和生态敏感点等，应尽可能给出保护目标、性质、规模和距厂界距离等。</w:t>
      </w:r>
    </w:p>
    <w:p w:rsidR="00181848" w:rsidRDefault="004633D3">
      <w:pPr>
        <w:pStyle w:val="a7"/>
        <w:adjustRightInd w:val="0"/>
        <w:snapToGrid w:val="0"/>
        <w:spacing w:line="360" w:lineRule="auto"/>
        <w:ind w:firstLineChars="200" w:firstLine="560"/>
        <w:rPr>
          <w:sz w:val="28"/>
        </w:rPr>
      </w:pPr>
      <w:r>
        <w:rPr>
          <w:sz w:val="28"/>
        </w:rPr>
        <w:t>6</w:t>
      </w:r>
      <w:r>
        <w:rPr>
          <w:sz w:val="28"/>
        </w:rPr>
        <w:t>、结论与建议</w:t>
      </w:r>
      <w:r>
        <w:rPr>
          <w:sz w:val="28"/>
        </w:rPr>
        <w:t>——</w:t>
      </w:r>
      <w:r>
        <w:rPr>
          <w:sz w:val="28"/>
        </w:rPr>
        <w:t>给出本项目清洁生产、达标排放和总量控制的分析结论，确定污染防治措施的有效性，说明本项目对环境造成的影响，给出建设项目环境可行性的明确结论。同时提出减少环境影响的其他建议。</w:t>
      </w:r>
    </w:p>
    <w:p w:rsidR="00181848" w:rsidRDefault="004633D3">
      <w:pPr>
        <w:pStyle w:val="a7"/>
        <w:adjustRightInd w:val="0"/>
        <w:snapToGrid w:val="0"/>
        <w:spacing w:line="360" w:lineRule="auto"/>
        <w:ind w:firstLineChars="200" w:firstLine="560"/>
        <w:rPr>
          <w:sz w:val="28"/>
        </w:rPr>
      </w:pPr>
      <w:r>
        <w:rPr>
          <w:sz w:val="28"/>
        </w:rPr>
        <w:t>7</w:t>
      </w:r>
      <w:r>
        <w:rPr>
          <w:sz w:val="28"/>
        </w:rPr>
        <w:t>、预审意见</w:t>
      </w:r>
      <w:r>
        <w:rPr>
          <w:sz w:val="28"/>
        </w:rPr>
        <w:t>——</w:t>
      </w:r>
      <w:r>
        <w:rPr>
          <w:sz w:val="28"/>
        </w:rPr>
        <w:t>由行业主管部门填写答复意见，无主管部门项目，可不填。</w:t>
      </w:r>
    </w:p>
    <w:p w:rsidR="00181848" w:rsidRDefault="004633D3">
      <w:pPr>
        <w:pStyle w:val="a7"/>
        <w:adjustRightInd w:val="0"/>
        <w:snapToGrid w:val="0"/>
        <w:spacing w:line="360" w:lineRule="auto"/>
        <w:ind w:firstLineChars="200" w:firstLine="560"/>
        <w:rPr>
          <w:sz w:val="28"/>
        </w:rPr>
      </w:pPr>
      <w:r>
        <w:rPr>
          <w:sz w:val="28"/>
        </w:rPr>
        <w:t>8</w:t>
      </w:r>
      <w:r>
        <w:rPr>
          <w:sz w:val="28"/>
        </w:rPr>
        <w:t>、审批意见</w:t>
      </w:r>
      <w:r>
        <w:rPr>
          <w:sz w:val="28"/>
        </w:rPr>
        <w:t>——</w:t>
      </w:r>
      <w:r>
        <w:rPr>
          <w:sz w:val="28"/>
        </w:rPr>
        <w:t>由负责审批该项目的环境保护行政主管部门批复。</w:t>
      </w:r>
    </w:p>
    <w:p w:rsidR="00181848" w:rsidRDefault="00181848">
      <w:pPr>
        <w:pStyle w:val="a7"/>
        <w:spacing w:line="560" w:lineRule="exact"/>
        <w:ind w:firstLineChars="0" w:firstLine="0"/>
        <w:rPr>
          <w:sz w:val="28"/>
        </w:rPr>
      </w:pPr>
    </w:p>
    <w:p w:rsidR="00181848" w:rsidRDefault="00181848">
      <w:pPr>
        <w:pStyle w:val="a7"/>
        <w:spacing w:line="560" w:lineRule="exact"/>
        <w:ind w:firstLine="840"/>
        <w:rPr>
          <w:sz w:val="28"/>
        </w:rPr>
      </w:pPr>
    </w:p>
    <w:p w:rsidR="00181848" w:rsidRDefault="00181848">
      <w:pPr>
        <w:pStyle w:val="a7"/>
        <w:spacing w:line="560" w:lineRule="exact"/>
        <w:ind w:firstLine="840"/>
        <w:rPr>
          <w:sz w:val="28"/>
        </w:rPr>
        <w:sectPr w:rsidR="00181848">
          <w:headerReference w:type="default" r:id="rId9"/>
          <w:pgSz w:w="11906" w:h="16838"/>
          <w:pgMar w:top="1797" w:right="1469" w:bottom="1797" w:left="1440" w:header="851" w:footer="992" w:gutter="0"/>
          <w:pgNumType w:start="1"/>
          <w:cols w:space="720"/>
          <w:docGrid w:type="lines" w:linePitch="312"/>
        </w:sectPr>
      </w:pPr>
    </w:p>
    <w:p w:rsidR="00181848" w:rsidRDefault="004633D3">
      <w:pPr>
        <w:tabs>
          <w:tab w:val="left" w:pos="3780"/>
          <w:tab w:val="left" w:pos="4536"/>
        </w:tabs>
        <w:outlineLvl w:val="0"/>
        <w:rPr>
          <w:rFonts w:eastAsia="黑体"/>
          <w:sz w:val="30"/>
        </w:rPr>
      </w:pPr>
      <w:bookmarkStart w:id="1" w:name="_Toc11939"/>
      <w:r>
        <w:rPr>
          <w:rFonts w:eastAsia="黑体"/>
          <w:sz w:val="30"/>
        </w:rPr>
        <w:lastRenderedPageBreak/>
        <w:t>建设项目基本情况</w:t>
      </w:r>
      <w:bookmarkEnd w:id="0"/>
      <w:bookmarkEnd w:id="1"/>
    </w:p>
    <w:tbl>
      <w:tblPr>
        <w:tblW w:w="84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35"/>
        <w:gridCol w:w="2175"/>
        <w:gridCol w:w="331"/>
        <w:gridCol w:w="829"/>
        <w:gridCol w:w="432"/>
        <w:gridCol w:w="210"/>
        <w:gridCol w:w="1242"/>
        <w:gridCol w:w="884"/>
        <w:gridCol w:w="425"/>
        <w:gridCol w:w="709"/>
        <w:gridCol w:w="12"/>
      </w:tblGrid>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项目名称</w:t>
            </w:r>
          </w:p>
        </w:tc>
        <w:tc>
          <w:tcPr>
            <w:tcW w:w="7237" w:type="dxa"/>
            <w:gridSpan w:val="9"/>
            <w:vAlign w:val="center"/>
          </w:tcPr>
          <w:p w:rsidR="00181848" w:rsidRDefault="004633D3">
            <w:pPr>
              <w:tabs>
                <w:tab w:val="left" w:pos="4536"/>
              </w:tabs>
              <w:jc w:val="center"/>
              <w:rPr>
                <w:sz w:val="24"/>
                <w:szCs w:val="24"/>
              </w:rPr>
            </w:pPr>
            <w:r>
              <w:rPr>
                <w:sz w:val="24"/>
                <w:szCs w:val="24"/>
              </w:rPr>
              <w:t>恒东顺预制围墙组装件生产加工项目</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建设单位</w:t>
            </w:r>
          </w:p>
        </w:tc>
        <w:tc>
          <w:tcPr>
            <w:tcW w:w="7237" w:type="dxa"/>
            <w:gridSpan w:val="9"/>
            <w:vAlign w:val="center"/>
          </w:tcPr>
          <w:p w:rsidR="00181848" w:rsidRDefault="004633D3">
            <w:pPr>
              <w:tabs>
                <w:tab w:val="left" w:pos="4536"/>
              </w:tabs>
              <w:jc w:val="center"/>
              <w:rPr>
                <w:sz w:val="24"/>
                <w:szCs w:val="24"/>
              </w:rPr>
            </w:pPr>
            <w:r>
              <w:rPr>
                <w:sz w:val="24"/>
                <w:szCs w:val="24"/>
              </w:rPr>
              <w:t>陕西恒东顺环保建筑材料有限公司</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法人代表</w:t>
            </w:r>
          </w:p>
        </w:tc>
        <w:tc>
          <w:tcPr>
            <w:tcW w:w="3977" w:type="dxa"/>
            <w:gridSpan w:val="5"/>
            <w:vAlign w:val="center"/>
          </w:tcPr>
          <w:p w:rsidR="00181848" w:rsidRDefault="004633D3">
            <w:pPr>
              <w:tabs>
                <w:tab w:val="left" w:pos="4536"/>
              </w:tabs>
              <w:jc w:val="center"/>
              <w:rPr>
                <w:sz w:val="24"/>
                <w:szCs w:val="24"/>
              </w:rPr>
            </w:pPr>
            <w:r>
              <w:rPr>
                <w:rFonts w:hint="eastAsia"/>
                <w:sz w:val="24"/>
                <w:szCs w:val="24"/>
              </w:rPr>
              <w:t>段奇</w:t>
            </w:r>
          </w:p>
        </w:tc>
        <w:tc>
          <w:tcPr>
            <w:tcW w:w="1242" w:type="dxa"/>
            <w:vAlign w:val="center"/>
          </w:tcPr>
          <w:p w:rsidR="00181848" w:rsidRDefault="004633D3">
            <w:pPr>
              <w:tabs>
                <w:tab w:val="left" w:pos="4536"/>
              </w:tabs>
              <w:jc w:val="center"/>
              <w:rPr>
                <w:sz w:val="24"/>
                <w:szCs w:val="24"/>
              </w:rPr>
            </w:pPr>
            <w:r>
              <w:rPr>
                <w:sz w:val="24"/>
                <w:szCs w:val="24"/>
              </w:rPr>
              <w:t>联系人</w:t>
            </w:r>
          </w:p>
        </w:tc>
        <w:tc>
          <w:tcPr>
            <w:tcW w:w="2018" w:type="dxa"/>
            <w:gridSpan w:val="3"/>
            <w:vAlign w:val="center"/>
          </w:tcPr>
          <w:p w:rsidR="00181848" w:rsidRDefault="004633D3">
            <w:pPr>
              <w:tabs>
                <w:tab w:val="left" w:pos="4536"/>
              </w:tabs>
              <w:jc w:val="center"/>
              <w:rPr>
                <w:sz w:val="24"/>
                <w:szCs w:val="24"/>
              </w:rPr>
            </w:pPr>
            <w:r>
              <w:rPr>
                <w:rFonts w:hint="eastAsia"/>
                <w:sz w:val="24"/>
                <w:szCs w:val="24"/>
              </w:rPr>
              <w:t>段奇</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通讯地址</w:t>
            </w:r>
          </w:p>
        </w:tc>
        <w:tc>
          <w:tcPr>
            <w:tcW w:w="7237" w:type="dxa"/>
            <w:gridSpan w:val="9"/>
            <w:vAlign w:val="center"/>
          </w:tcPr>
          <w:p w:rsidR="00181848" w:rsidRDefault="004633D3">
            <w:pPr>
              <w:tabs>
                <w:tab w:val="left" w:pos="4536"/>
              </w:tabs>
              <w:jc w:val="center"/>
              <w:rPr>
                <w:sz w:val="24"/>
                <w:szCs w:val="24"/>
                <w:highlight w:val="green"/>
              </w:rPr>
            </w:pPr>
            <w:r>
              <w:rPr>
                <w:rFonts w:hint="eastAsia"/>
                <w:sz w:val="24"/>
              </w:rPr>
              <w:t>陕西省西咸新区泾河新城永乐镇永乐村南街</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联系电话</w:t>
            </w:r>
          </w:p>
        </w:tc>
        <w:tc>
          <w:tcPr>
            <w:tcW w:w="2506" w:type="dxa"/>
            <w:gridSpan w:val="2"/>
            <w:vAlign w:val="center"/>
          </w:tcPr>
          <w:p w:rsidR="00181848" w:rsidRDefault="004633D3">
            <w:pPr>
              <w:tabs>
                <w:tab w:val="left" w:pos="4536"/>
              </w:tabs>
              <w:jc w:val="center"/>
              <w:rPr>
                <w:sz w:val="24"/>
                <w:szCs w:val="24"/>
              </w:rPr>
            </w:pPr>
            <w:r>
              <w:rPr>
                <w:rFonts w:hint="eastAsia"/>
                <w:sz w:val="24"/>
              </w:rPr>
              <w:t>15829519297</w:t>
            </w:r>
          </w:p>
        </w:tc>
        <w:tc>
          <w:tcPr>
            <w:tcW w:w="829" w:type="dxa"/>
            <w:vAlign w:val="center"/>
          </w:tcPr>
          <w:p w:rsidR="00181848" w:rsidRDefault="004633D3">
            <w:pPr>
              <w:tabs>
                <w:tab w:val="left" w:pos="4536"/>
              </w:tabs>
              <w:jc w:val="center"/>
              <w:rPr>
                <w:sz w:val="24"/>
                <w:szCs w:val="24"/>
              </w:rPr>
            </w:pPr>
            <w:r>
              <w:rPr>
                <w:sz w:val="24"/>
                <w:szCs w:val="24"/>
              </w:rPr>
              <w:t>传真</w:t>
            </w:r>
          </w:p>
        </w:tc>
        <w:tc>
          <w:tcPr>
            <w:tcW w:w="1884" w:type="dxa"/>
            <w:gridSpan w:val="3"/>
            <w:vAlign w:val="center"/>
          </w:tcPr>
          <w:p w:rsidR="00181848" w:rsidRDefault="004633D3">
            <w:pPr>
              <w:tabs>
                <w:tab w:val="left" w:pos="4536"/>
              </w:tabs>
              <w:jc w:val="center"/>
              <w:rPr>
                <w:sz w:val="24"/>
                <w:szCs w:val="24"/>
              </w:rPr>
            </w:pPr>
            <w:r>
              <w:rPr>
                <w:sz w:val="24"/>
                <w:szCs w:val="24"/>
              </w:rPr>
              <w:t>—</w:t>
            </w:r>
          </w:p>
        </w:tc>
        <w:tc>
          <w:tcPr>
            <w:tcW w:w="884" w:type="dxa"/>
            <w:vAlign w:val="center"/>
          </w:tcPr>
          <w:p w:rsidR="00181848" w:rsidRDefault="004633D3">
            <w:pPr>
              <w:tabs>
                <w:tab w:val="left" w:pos="4536"/>
              </w:tabs>
              <w:jc w:val="center"/>
              <w:rPr>
                <w:sz w:val="24"/>
                <w:szCs w:val="24"/>
              </w:rPr>
            </w:pPr>
            <w:r>
              <w:rPr>
                <w:sz w:val="24"/>
                <w:szCs w:val="24"/>
              </w:rPr>
              <w:t>邮编</w:t>
            </w:r>
          </w:p>
        </w:tc>
        <w:tc>
          <w:tcPr>
            <w:tcW w:w="1134" w:type="dxa"/>
            <w:gridSpan w:val="2"/>
            <w:vAlign w:val="center"/>
          </w:tcPr>
          <w:p w:rsidR="00181848" w:rsidRDefault="004633D3">
            <w:pPr>
              <w:tabs>
                <w:tab w:val="left" w:pos="4536"/>
              </w:tabs>
              <w:jc w:val="center"/>
              <w:rPr>
                <w:sz w:val="24"/>
                <w:szCs w:val="24"/>
              </w:rPr>
            </w:pPr>
            <w:r>
              <w:rPr>
                <w:sz w:val="24"/>
                <w:szCs w:val="24"/>
              </w:rPr>
              <w:t>713700</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建设地点</w:t>
            </w:r>
          </w:p>
        </w:tc>
        <w:tc>
          <w:tcPr>
            <w:tcW w:w="7237" w:type="dxa"/>
            <w:gridSpan w:val="9"/>
            <w:vAlign w:val="center"/>
          </w:tcPr>
          <w:p w:rsidR="00181848" w:rsidRDefault="004633D3">
            <w:pPr>
              <w:tabs>
                <w:tab w:val="left" w:pos="4536"/>
              </w:tabs>
              <w:jc w:val="center"/>
              <w:rPr>
                <w:sz w:val="24"/>
                <w:szCs w:val="24"/>
              </w:rPr>
            </w:pPr>
            <w:r>
              <w:rPr>
                <w:rFonts w:hint="eastAsia"/>
                <w:sz w:val="24"/>
              </w:rPr>
              <w:t>陕西省西咸新区泾河新城永乐镇永乐村南街</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立项审批部门</w:t>
            </w:r>
          </w:p>
        </w:tc>
        <w:tc>
          <w:tcPr>
            <w:tcW w:w="3767" w:type="dxa"/>
            <w:gridSpan w:val="4"/>
            <w:vAlign w:val="center"/>
          </w:tcPr>
          <w:p w:rsidR="00181848" w:rsidRDefault="004633D3">
            <w:pPr>
              <w:tabs>
                <w:tab w:val="left" w:pos="4536"/>
              </w:tabs>
              <w:jc w:val="center"/>
              <w:rPr>
                <w:sz w:val="24"/>
                <w:szCs w:val="24"/>
              </w:rPr>
            </w:pPr>
            <w:r>
              <w:rPr>
                <w:sz w:val="24"/>
              </w:rPr>
              <w:t>泾河新城行政审批与政务服务局</w:t>
            </w:r>
          </w:p>
        </w:tc>
        <w:tc>
          <w:tcPr>
            <w:tcW w:w="1452" w:type="dxa"/>
            <w:gridSpan w:val="2"/>
            <w:vAlign w:val="center"/>
          </w:tcPr>
          <w:p w:rsidR="00181848" w:rsidRDefault="004633D3">
            <w:pPr>
              <w:tabs>
                <w:tab w:val="left" w:pos="4536"/>
              </w:tabs>
              <w:jc w:val="center"/>
              <w:rPr>
                <w:sz w:val="24"/>
                <w:szCs w:val="24"/>
              </w:rPr>
            </w:pPr>
            <w:r>
              <w:rPr>
                <w:sz w:val="24"/>
                <w:szCs w:val="24"/>
              </w:rPr>
              <w:t>批准文号</w:t>
            </w:r>
          </w:p>
        </w:tc>
        <w:tc>
          <w:tcPr>
            <w:tcW w:w="2018" w:type="dxa"/>
            <w:gridSpan w:val="3"/>
            <w:vAlign w:val="center"/>
          </w:tcPr>
          <w:p w:rsidR="00181848" w:rsidRDefault="004633D3">
            <w:pPr>
              <w:tabs>
                <w:tab w:val="left" w:pos="4536"/>
              </w:tabs>
              <w:jc w:val="center"/>
              <w:rPr>
                <w:sz w:val="24"/>
                <w:szCs w:val="22"/>
              </w:rPr>
            </w:pPr>
            <w:r>
              <w:rPr>
                <w:rFonts w:hint="eastAsia"/>
                <w:sz w:val="24"/>
                <w:szCs w:val="22"/>
              </w:rPr>
              <w:t>2018-611206-50-03-053900</w:t>
            </w:r>
          </w:p>
        </w:tc>
      </w:tr>
      <w:tr w:rsidR="00181848">
        <w:trPr>
          <w:gridAfter w:val="1"/>
          <w:wAfter w:w="12" w:type="dxa"/>
          <w:trHeight w:val="454"/>
        </w:trPr>
        <w:tc>
          <w:tcPr>
            <w:tcW w:w="1235" w:type="dxa"/>
            <w:vAlign w:val="center"/>
          </w:tcPr>
          <w:p w:rsidR="00181848" w:rsidRDefault="004633D3">
            <w:pPr>
              <w:tabs>
                <w:tab w:val="left" w:pos="4536"/>
              </w:tabs>
              <w:jc w:val="center"/>
              <w:rPr>
                <w:sz w:val="24"/>
                <w:szCs w:val="24"/>
              </w:rPr>
            </w:pPr>
            <w:r>
              <w:rPr>
                <w:sz w:val="24"/>
                <w:szCs w:val="24"/>
              </w:rPr>
              <w:t>建设性质</w:t>
            </w:r>
          </w:p>
        </w:tc>
        <w:tc>
          <w:tcPr>
            <w:tcW w:w="3767" w:type="dxa"/>
            <w:gridSpan w:val="4"/>
            <w:vAlign w:val="center"/>
          </w:tcPr>
          <w:p w:rsidR="00181848" w:rsidRDefault="004633D3">
            <w:pPr>
              <w:tabs>
                <w:tab w:val="left" w:pos="4536"/>
              </w:tabs>
              <w:jc w:val="center"/>
              <w:rPr>
                <w:sz w:val="24"/>
                <w:szCs w:val="24"/>
              </w:rPr>
            </w:pPr>
            <w:r>
              <w:rPr>
                <w:spacing w:val="-10"/>
                <w:sz w:val="24"/>
                <w:szCs w:val="24"/>
              </w:rPr>
              <w:t>新建</w:t>
            </w:r>
            <w:r>
              <w:rPr>
                <w:spacing w:val="-10"/>
                <w:sz w:val="24"/>
                <w:szCs w:val="24"/>
              </w:rPr>
              <w:t>■</w:t>
            </w:r>
            <w:r>
              <w:rPr>
                <w:spacing w:val="-10"/>
                <w:sz w:val="24"/>
                <w:szCs w:val="24"/>
              </w:rPr>
              <w:t>改扩建</w:t>
            </w:r>
            <w:r>
              <w:rPr>
                <w:spacing w:val="-10"/>
                <w:sz w:val="24"/>
                <w:szCs w:val="24"/>
              </w:rPr>
              <w:t>□</w:t>
            </w:r>
            <w:r>
              <w:rPr>
                <w:spacing w:val="-10"/>
                <w:sz w:val="24"/>
                <w:szCs w:val="24"/>
              </w:rPr>
              <w:t>技改</w:t>
            </w:r>
            <w:r>
              <w:rPr>
                <w:spacing w:val="-10"/>
                <w:sz w:val="24"/>
                <w:szCs w:val="24"/>
              </w:rPr>
              <w:t>□</w:t>
            </w:r>
          </w:p>
        </w:tc>
        <w:tc>
          <w:tcPr>
            <w:tcW w:w="1452" w:type="dxa"/>
            <w:gridSpan w:val="2"/>
            <w:vAlign w:val="center"/>
          </w:tcPr>
          <w:p w:rsidR="00181848" w:rsidRDefault="004633D3">
            <w:pPr>
              <w:tabs>
                <w:tab w:val="left" w:pos="4536"/>
              </w:tabs>
              <w:jc w:val="center"/>
              <w:rPr>
                <w:sz w:val="24"/>
                <w:szCs w:val="24"/>
              </w:rPr>
            </w:pPr>
            <w:r>
              <w:rPr>
                <w:sz w:val="24"/>
                <w:szCs w:val="24"/>
              </w:rPr>
              <w:t>行业类别及代码</w:t>
            </w:r>
          </w:p>
        </w:tc>
        <w:tc>
          <w:tcPr>
            <w:tcW w:w="2018" w:type="dxa"/>
            <w:gridSpan w:val="3"/>
            <w:vAlign w:val="center"/>
          </w:tcPr>
          <w:p w:rsidR="00181848" w:rsidRDefault="004633D3">
            <w:pPr>
              <w:tabs>
                <w:tab w:val="left" w:pos="4536"/>
              </w:tabs>
              <w:jc w:val="center"/>
              <w:rPr>
                <w:sz w:val="24"/>
                <w:szCs w:val="22"/>
              </w:rPr>
            </w:pPr>
            <w:r>
              <w:rPr>
                <w:rFonts w:hint="eastAsia"/>
                <w:spacing w:val="-1"/>
                <w:sz w:val="24"/>
              </w:rPr>
              <w:t>C3039</w:t>
            </w:r>
            <w:r>
              <w:rPr>
                <w:rFonts w:hint="eastAsia"/>
                <w:spacing w:val="-1"/>
                <w:sz w:val="24"/>
              </w:rPr>
              <w:t>其他建筑材料制造</w:t>
            </w:r>
          </w:p>
        </w:tc>
      </w:tr>
      <w:tr w:rsidR="00181848">
        <w:trPr>
          <w:gridAfter w:val="1"/>
          <w:wAfter w:w="12" w:type="dxa"/>
          <w:trHeight w:val="529"/>
        </w:trPr>
        <w:tc>
          <w:tcPr>
            <w:tcW w:w="1235" w:type="dxa"/>
            <w:vAlign w:val="center"/>
          </w:tcPr>
          <w:p w:rsidR="00181848" w:rsidRDefault="004633D3">
            <w:pPr>
              <w:tabs>
                <w:tab w:val="left" w:pos="4536"/>
              </w:tabs>
              <w:jc w:val="center"/>
              <w:rPr>
                <w:sz w:val="24"/>
                <w:szCs w:val="24"/>
              </w:rPr>
            </w:pPr>
            <w:r>
              <w:rPr>
                <w:sz w:val="24"/>
                <w:szCs w:val="24"/>
              </w:rPr>
              <w:t>占地面积</w:t>
            </w:r>
            <w:r>
              <w:rPr>
                <w:sz w:val="24"/>
                <w:szCs w:val="24"/>
              </w:rPr>
              <w:t>(</w:t>
            </w:r>
            <w:r>
              <w:rPr>
                <w:sz w:val="24"/>
                <w:szCs w:val="24"/>
              </w:rPr>
              <w:t>平方米</w:t>
            </w:r>
            <w:r>
              <w:rPr>
                <w:sz w:val="24"/>
                <w:szCs w:val="24"/>
              </w:rPr>
              <w:t>)</w:t>
            </w:r>
          </w:p>
        </w:tc>
        <w:tc>
          <w:tcPr>
            <w:tcW w:w="3767" w:type="dxa"/>
            <w:gridSpan w:val="4"/>
            <w:vAlign w:val="center"/>
          </w:tcPr>
          <w:p w:rsidR="00181848" w:rsidRDefault="004633D3">
            <w:pPr>
              <w:tabs>
                <w:tab w:val="left" w:pos="4536"/>
              </w:tabs>
              <w:jc w:val="center"/>
              <w:rPr>
                <w:sz w:val="24"/>
                <w:szCs w:val="24"/>
              </w:rPr>
            </w:pPr>
            <w:r>
              <w:rPr>
                <w:rFonts w:hint="eastAsia"/>
                <w:sz w:val="24"/>
                <w:szCs w:val="24"/>
              </w:rPr>
              <w:t>16220</w:t>
            </w:r>
          </w:p>
        </w:tc>
        <w:tc>
          <w:tcPr>
            <w:tcW w:w="1452" w:type="dxa"/>
            <w:gridSpan w:val="2"/>
            <w:vAlign w:val="center"/>
          </w:tcPr>
          <w:p w:rsidR="00181848" w:rsidRDefault="004633D3">
            <w:pPr>
              <w:tabs>
                <w:tab w:val="left" w:pos="4536"/>
              </w:tabs>
              <w:jc w:val="center"/>
              <w:rPr>
                <w:sz w:val="24"/>
                <w:szCs w:val="24"/>
              </w:rPr>
            </w:pPr>
            <w:r>
              <w:rPr>
                <w:sz w:val="24"/>
                <w:szCs w:val="24"/>
              </w:rPr>
              <w:t>绿化面积</w:t>
            </w:r>
          </w:p>
          <w:p w:rsidR="00181848" w:rsidRDefault="004633D3">
            <w:pPr>
              <w:tabs>
                <w:tab w:val="left" w:pos="4536"/>
              </w:tabs>
              <w:jc w:val="center"/>
              <w:rPr>
                <w:sz w:val="24"/>
                <w:szCs w:val="24"/>
              </w:rPr>
            </w:pPr>
            <w:r>
              <w:rPr>
                <w:sz w:val="24"/>
                <w:szCs w:val="24"/>
              </w:rPr>
              <w:t>(</w:t>
            </w:r>
            <w:r>
              <w:rPr>
                <w:sz w:val="24"/>
                <w:szCs w:val="24"/>
              </w:rPr>
              <w:t>平方米</w:t>
            </w:r>
            <w:r>
              <w:rPr>
                <w:sz w:val="24"/>
                <w:szCs w:val="24"/>
              </w:rPr>
              <w:t>)</w:t>
            </w:r>
          </w:p>
        </w:tc>
        <w:tc>
          <w:tcPr>
            <w:tcW w:w="2018" w:type="dxa"/>
            <w:gridSpan w:val="3"/>
            <w:vAlign w:val="center"/>
          </w:tcPr>
          <w:p w:rsidR="00181848" w:rsidRDefault="004633D3">
            <w:pPr>
              <w:tabs>
                <w:tab w:val="left" w:pos="4536"/>
              </w:tabs>
              <w:jc w:val="center"/>
              <w:rPr>
                <w:sz w:val="24"/>
                <w:szCs w:val="24"/>
              </w:rPr>
            </w:pPr>
            <w:r>
              <w:rPr>
                <w:sz w:val="24"/>
                <w:szCs w:val="24"/>
              </w:rPr>
              <w:t>/</w:t>
            </w:r>
          </w:p>
        </w:tc>
      </w:tr>
      <w:tr w:rsidR="00181848">
        <w:trPr>
          <w:trHeight w:val="454"/>
        </w:trPr>
        <w:tc>
          <w:tcPr>
            <w:tcW w:w="1235" w:type="dxa"/>
            <w:vAlign w:val="center"/>
          </w:tcPr>
          <w:p w:rsidR="00181848" w:rsidRDefault="004633D3">
            <w:pPr>
              <w:tabs>
                <w:tab w:val="left" w:pos="4536"/>
              </w:tabs>
              <w:jc w:val="center"/>
              <w:rPr>
                <w:sz w:val="24"/>
                <w:szCs w:val="24"/>
              </w:rPr>
            </w:pPr>
            <w:r>
              <w:rPr>
                <w:sz w:val="24"/>
                <w:szCs w:val="24"/>
              </w:rPr>
              <w:t>总投资</w:t>
            </w:r>
          </w:p>
          <w:p w:rsidR="00181848" w:rsidRDefault="004633D3">
            <w:pPr>
              <w:tabs>
                <w:tab w:val="left" w:pos="4536"/>
              </w:tabs>
              <w:jc w:val="center"/>
              <w:rPr>
                <w:sz w:val="24"/>
                <w:szCs w:val="24"/>
              </w:rPr>
            </w:pPr>
            <w:r>
              <w:rPr>
                <w:sz w:val="24"/>
                <w:szCs w:val="24"/>
              </w:rPr>
              <w:t>（万元）</w:t>
            </w:r>
          </w:p>
        </w:tc>
        <w:tc>
          <w:tcPr>
            <w:tcW w:w="2175" w:type="dxa"/>
            <w:vAlign w:val="center"/>
          </w:tcPr>
          <w:p w:rsidR="00181848" w:rsidRDefault="004633D3">
            <w:pPr>
              <w:tabs>
                <w:tab w:val="left" w:pos="4536"/>
              </w:tabs>
              <w:jc w:val="center"/>
              <w:rPr>
                <w:sz w:val="24"/>
                <w:szCs w:val="24"/>
              </w:rPr>
            </w:pPr>
            <w:r>
              <w:rPr>
                <w:rFonts w:hint="eastAsia"/>
                <w:sz w:val="24"/>
                <w:szCs w:val="24"/>
              </w:rPr>
              <w:t>800</w:t>
            </w:r>
          </w:p>
        </w:tc>
        <w:tc>
          <w:tcPr>
            <w:tcW w:w="1592" w:type="dxa"/>
            <w:gridSpan w:val="3"/>
            <w:vAlign w:val="center"/>
          </w:tcPr>
          <w:p w:rsidR="00181848" w:rsidRDefault="004633D3">
            <w:pPr>
              <w:tabs>
                <w:tab w:val="left" w:pos="4536"/>
              </w:tabs>
              <w:jc w:val="center"/>
              <w:rPr>
                <w:sz w:val="24"/>
                <w:szCs w:val="24"/>
              </w:rPr>
            </w:pPr>
            <w:r>
              <w:rPr>
                <w:sz w:val="24"/>
                <w:szCs w:val="24"/>
              </w:rPr>
              <w:t>其中：环保投资（万元）</w:t>
            </w:r>
          </w:p>
        </w:tc>
        <w:tc>
          <w:tcPr>
            <w:tcW w:w="1452" w:type="dxa"/>
            <w:gridSpan w:val="2"/>
            <w:vAlign w:val="center"/>
          </w:tcPr>
          <w:p w:rsidR="00181848" w:rsidRDefault="004633D3">
            <w:pPr>
              <w:tabs>
                <w:tab w:val="left" w:pos="4536"/>
              </w:tabs>
              <w:jc w:val="center"/>
              <w:rPr>
                <w:sz w:val="24"/>
                <w:szCs w:val="24"/>
              </w:rPr>
            </w:pPr>
            <w:r>
              <w:rPr>
                <w:rFonts w:hint="eastAsia"/>
                <w:sz w:val="24"/>
                <w:szCs w:val="24"/>
              </w:rPr>
              <w:t>9.5</w:t>
            </w:r>
          </w:p>
        </w:tc>
        <w:tc>
          <w:tcPr>
            <w:tcW w:w="1309" w:type="dxa"/>
            <w:gridSpan w:val="2"/>
            <w:vAlign w:val="center"/>
          </w:tcPr>
          <w:p w:rsidR="00181848" w:rsidRDefault="004633D3">
            <w:pPr>
              <w:tabs>
                <w:tab w:val="left" w:pos="4536"/>
              </w:tabs>
              <w:rPr>
                <w:sz w:val="24"/>
                <w:szCs w:val="24"/>
              </w:rPr>
            </w:pPr>
            <w:r>
              <w:rPr>
                <w:sz w:val="24"/>
                <w:szCs w:val="24"/>
              </w:rPr>
              <w:t>环保投资</w:t>
            </w:r>
          </w:p>
          <w:p w:rsidR="00181848" w:rsidRDefault="004633D3">
            <w:pPr>
              <w:tabs>
                <w:tab w:val="left" w:pos="4536"/>
              </w:tabs>
              <w:rPr>
                <w:sz w:val="24"/>
                <w:szCs w:val="24"/>
              </w:rPr>
            </w:pPr>
            <w:r>
              <w:rPr>
                <w:sz w:val="24"/>
                <w:szCs w:val="24"/>
              </w:rPr>
              <w:t>占总投资</w:t>
            </w:r>
          </w:p>
          <w:p w:rsidR="00181848" w:rsidRDefault="004633D3">
            <w:pPr>
              <w:tabs>
                <w:tab w:val="left" w:pos="4536"/>
              </w:tabs>
              <w:rPr>
                <w:sz w:val="24"/>
                <w:szCs w:val="24"/>
              </w:rPr>
            </w:pPr>
            <w:r>
              <w:rPr>
                <w:sz w:val="24"/>
                <w:szCs w:val="24"/>
              </w:rPr>
              <w:t>比例（</w:t>
            </w:r>
            <w:r>
              <w:rPr>
                <w:sz w:val="24"/>
                <w:szCs w:val="24"/>
              </w:rPr>
              <w:t>%</w:t>
            </w:r>
            <w:r>
              <w:rPr>
                <w:sz w:val="24"/>
                <w:szCs w:val="24"/>
              </w:rPr>
              <w:t>）</w:t>
            </w:r>
          </w:p>
        </w:tc>
        <w:tc>
          <w:tcPr>
            <w:tcW w:w="721" w:type="dxa"/>
            <w:gridSpan w:val="2"/>
            <w:vAlign w:val="center"/>
          </w:tcPr>
          <w:p w:rsidR="00181848" w:rsidRDefault="004633D3">
            <w:pPr>
              <w:tabs>
                <w:tab w:val="left" w:pos="4536"/>
              </w:tabs>
              <w:jc w:val="center"/>
              <w:rPr>
                <w:sz w:val="24"/>
                <w:szCs w:val="24"/>
              </w:rPr>
            </w:pPr>
            <w:r>
              <w:rPr>
                <w:sz w:val="24"/>
                <w:szCs w:val="24"/>
              </w:rPr>
              <w:t>1.</w:t>
            </w:r>
            <w:r>
              <w:rPr>
                <w:rFonts w:hint="eastAsia"/>
                <w:sz w:val="24"/>
                <w:szCs w:val="24"/>
              </w:rPr>
              <w:t>2</w:t>
            </w:r>
          </w:p>
        </w:tc>
      </w:tr>
      <w:tr w:rsidR="00181848">
        <w:trPr>
          <w:gridAfter w:val="1"/>
          <w:wAfter w:w="12" w:type="dxa"/>
          <w:trHeight w:val="90"/>
        </w:trPr>
        <w:tc>
          <w:tcPr>
            <w:tcW w:w="1235" w:type="dxa"/>
            <w:vAlign w:val="center"/>
          </w:tcPr>
          <w:p w:rsidR="00181848" w:rsidRDefault="004633D3">
            <w:pPr>
              <w:tabs>
                <w:tab w:val="left" w:pos="4536"/>
              </w:tabs>
              <w:jc w:val="center"/>
              <w:rPr>
                <w:sz w:val="24"/>
                <w:szCs w:val="24"/>
              </w:rPr>
            </w:pPr>
            <w:r>
              <w:rPr>
                <w:sz w:val="24"/>
                <w:szCs w:val="24"/>
              </w:rPr>
              <w:t>评价经费</w:t>
            </w:r>
          </w:p>
          <w:p w:rsidR="00181848" w:rsidRDefault="004633D3">
            <w:pPr>
              <w:tabs>
                <w:tab w:val="left" w:pos="4536"/>
              </w:tabs>
              <w:jc w:val="center"/>
              <w:rPr>
                <w:sz w:val="24"/>
                <w:szCs w:val="24"/>
              </w:rPr>
            </w:pPr>
            <w:r>
              <w:rPr>
                <w:sz w:val="24"/>
                <w:szCs w:val="24"/>
              </w:rPr>
              <w:t>（万元）</w:t>
            </w:r>
          </w:p>
        </w:tc>
        <w:tc>
          <w:tcPr>
            <w:tcW w:w="2175" w:type="dxa"/>
            <w:vAlign w:val="center"/>
          </w:tcPr>
          <w:p w:rsidR="00181848" w:rsidRDefault="004633D3">
            <w:pPr>
              <w:tabs>
                <w:tab w:val="left" w:pos="4536"/>
              </w:tabs>
              <w:jc w:val="center"/>
              <w:rPr>
                <w:sz w:val="24"/>
                <w:szCs w:val="24"/>
              </w:rPr>
            </w:pPr>
            <w:r>
              <w:rPr>
                <w:sz w:val="24"/>
                <w:szCs w:val="24"/>
              </w:rPr>
              <w:t>/</w:t>
            </w:r>
          </w:p>
        </w:tc>
        <w:tc>
          <w:tcPr>
            <w:tcW w:w="1592" w:type="dxa"/>
            <w:gridSpan w:val="3"/>
            <w:vAlign w:val="center"/>
          </w:tcPr>
          <w:p w:rsidR="00181848" w:rsidRDefault="004633D3">
            <w:pPr>
              <w:tabs>
                <w:tab w:val="left" w:pos="4536"/>
              </w:tabs>
              <w:jc w:val="center"/>
              <w:rPr>
                <w:sz w:val="24"/>
                <w:szCs w:val="24"/>
              </w:rPr>
            </w:pPr>
            <w:r>
              <w:rPr>
                <w:sz w:val="24"/>
                <w:szCs w:val="24"/>
              </w:rPr>
              <w:t>预期投产日期</w:t>
            </w:r>
          </w:p>
        </w:tc>
        <w:tc>
          <w:tcPr>
            <w:tcW w:w="3470" w:type="dxa"/>
            <w:gridSpan w:val="5"/>
            <w:vAlign w:val="center"/>
          </w:tcPr>
          <w:p w:rsidR="00181848" w:rsidRDefault="004633D3">
            <w:pPr>
              <w:tabs>
                <w:tab w:val="left" w:pos="4536"/>
              </w:tabs>
              <w:jc w:val="center"/>
              <w:rPr>
                <w:sz w:val="24"/>
                <w:szCs w:val="24"/>
              </w:rPr>
            </w:pPr>
            <w:r>
              <w:rPr>
                <w:sz w:val="24"/>
                <w:szCs w:val="24"/>
              </w:rPr>
              <w:t>—</w:t>
            </w:r>
          </w:p>
        </w:tc>
      </w:tr>
      <w:tr w:rsidR="00181848">
        <w:trPr>
          <w:gridAfter w:val="1"/>
          <w:wAfter w:w="12" w:type="dxa"/>
          <w:trHeight w:val="90"/>
        </w:trPr>
        <w:tc>
          <w:tcPr>
            <w:tcW w:w="8472" w:type="dxa"/>
            <w:gridSpan w:val="10"/>
            <w:vAlign w:val="center"/>
          </w:tcPr>
          <w:p w:rsidR="00181848" w:rsidRDefault="004633D3">
            <w:pPr>
              <w:spacing w:line="360" w:lineRule="auto"/>
              <w:rPr>
                <w:sz w:val="24"/>
                <w:szCs w:val="24"/>
              </w:rPr>
            </w:pPr>
            <w:r>
              <w:rPr>
                <w:sz w:val="24"/>
                <w:szCs w:val="24"/>
              </w:rPr>
              <w:t>工程内容及规模：</w:t>
            </w:r>
          </w:p>
          <w:p w:rsidR="00181848" w:rsidRDefault="004633D3">
            <w:pPr>
              <w:spacing w:line="360" w:lineRule="auto"/>
              <w:ind w:firstLineChars="200" w:firstLine="482"/>
              <w:jc w:val="left"/>
              <w:rPr>
                <w:b/>
                <w:bCs/>
                <w:sz w:val="24"/>
                <w:szCs w:val="24"/>
              </w:rPr>
            </w:pPr>
            <w:r>
              <w:rPr>
                <w:b/>
                <w:bCs/>
                <w:sz w:val="24"/>
                <w:szCs w:val="24"/>
              </w:rPr>
              <w:t>1</w:t>
            </w:r>
            <w:r>
              <w:rPr>
                <w:b/>
                <w:bCs/>
                <w:sz w:val="24"/>
                <w:szCs w:val="24"/>
              </w:rPr>
              <w:t>、项目由来</w:t>
            </w:r>
          </w:p>
          <w:p w:rsidR="00181848" w:rsidRDefault="004633D3">
            <w:pPr>
              <w:adjustRightInd w:val="0"/>
              <w:snapToGrid w:val="0"/>
              <w:spacing w:line="360" w:lineRule="auto"/>
              <w:ind w:firstLineChars="198" w:firstLine="475"/>
              <w:rPr>
                <w:color w:val="000000" w:themeColor="text1"/>
                <w:sz w:val="24"/>
                <w:szCs w:val="24"/>
              </w:rPr>
            </w:pPr>
            <w:r>
              <w:rPr>
                <w:rFonts w:hint="eastAsia"/>
                <w:color w:val="000000" w:themeColor="text1"/>
                <w:sz w:val="24"/>
              </w:rPr>
              <w:t>工程构件围墙是近年来推出的一种新型围墙产品，由菱镁水泥制成，在工厂预制生产，在现场组合安装，材料环保，安装速度快，是原砌筑粘土垮抹灰墙最理想代替产品，其具有绿色、环保、节能、艺术、牢固、气派的特质。</w:t>
            </w:r>
            <w:r>
              <w:rPr>
                <w:color w:val="000000" w:themeColor="text1"/>
                <w:sz w:val="24"/>
              </w:rPr>
              <w:t>在此背景下，</w:t>
            </w:r>
            <w:r>
              <w:rPr>
                <w:sz w:val="24"/>
                <w:szCs w:val="24"/>
              </w:rPr>
              <w:t>陕西恒东顺环保建筑材料有限公司</w:t>
            </w:r>
            <w:r>
              <w:rPr>
                <w:color w:val="000000" w:themeColor="text1"/>
                <w:sz w:val="24"/>
              </w:rPr>
              <w:t>投资</w:t>
            </w:r>
            <w:r>
              <w:rPr>
                <w:rFonts w:hint="eastAsia"/>
                <w:color w:val="000000" w:themeColor="text1"/>
                <w:sz w:val="24"/>
              </w:rPr>
              <w:t>800</w:t>
            </w:r>
            <w:r>
              <w:rPr>
                <w:color w:val="000000" w:themeColor="text1"/>
                <w:sz w:val="24"/>
              </w:rPr>
              <w:t>万元</w:t>
            </w:r>
            <w:r>
              <w:rPr>
                <w:rFonts w:hint="eastAsia"/>
                <w:color w:val="000000" w:themeColor="text1"/>
                <w:sz w:val="24"/>
              </w:rPr>
              <w:t>，在</w:t>
            </w:r>
            <w:r>
              <w:rPr>
                <w:rFonts w:hint="eastAsia"/>
                <w:sz w:val="24"/>
              </w:rPr>
              <w:t>陕西省西咸新区泾河新城永乐镇永乐村南街</w:t>
            </w:r>
            <w:r>
              <w:rPr>
                <w:rFonts w:hint="eastAsia"/>
                <w:color w:val="000000" w:themeColor="text1"/>
                <w:sz w:val="24"/>
              </w:rPr>
              <w:t>建设</w:t>
            </w:r>
            <w:r>
              <w:rPr>
                <w:sz w:val="24"/>
                <w:szCs w:val="24"/>
              </w:rPr>
              <w:t>恒东顺预制围墙组装件生产加工项目</w:t>
            </w:r>
            <w:r>
              <w:rPr>
                <w:color w:val="000000" w:themeColor="text1"/>
                <w:sz w:val="24"/>
              </w:rPr>
              <w:t>。</w:t>
            </w:r>
          </w:p>
          <w:p w:rsidR="00181848" w:rsidRDefault="004633D3">
            <w:pPr>
              <w:spacing w:line="360" w:lineRule="auto"/>
              <w:ind w:firstLineChars="200" w:firstLine="482"/>
              <w:jc w:val="left"/>
              <w:rPr>
                <w:b/>
                <w:bCs/>
                <w:sz w:val="24"/>
                <w:szCs w:val="24"/>
              </w:rPr>
            </w:pPr>
            <w:r>
              <w:rPr>
                <w:b/>
                <w:bCs/>
                <w:sz w:val="24"/>
                <w:szCs w:val="24"/>
              </w:rPr>
              <w:t>2</w:t>
            </w:r>
            <w:r>
              <w:rPr>
                <w:b/>
                <w:bCs/>
                <w:sz w:val="24"/>
                <w:szCs w:val="24"/>
              </w:rPr>
              <w:t>、环评工作过程</w:t>
            </w:r>
          </w:p>
          <w:p w:rsidR="00181848" w:rsidRDefault="004633D3">
            <w:pPr>
              <w:spacing w:line="360" w:lineRule="auto"/>
              <w:ind w:firstLineChars="200" w:firstLine="480"/>
              <w:jc w:val="left"/>
              <w:rPr>
                <w:sz w:val="24"/>
                <w:szCs w:val="24"/>
                <w:highlight w:val="green"/>
              </w:rPr>
            </w:pPr>
            <w:r>
              <w:rPr>
                <w:sz w:val="24"/>
                <w:szCs w:val="24"/>
              </w:rPr>
              <w:t>根据《中华人民共和国环境保护法》、《中华人民共和国环境影响评价法》和《建设项目环境保护管理条例》的规定，本项目的建设应开展环境影响评价工作；根据《建设项目环境影响评价分类管理名录》的规定，本项目属于十九、非金属矿物制品业，</w:t>
            </w:r>
            <w:r>
              <w:rPr>
                <w:rFonts w:hint="eastAsia"/>
                <w:sz w:val="24"/>
                <w:szCs w:val="24"/>
              </w:rPr>
              <w:t>50</w:t>
            </w:r>
            <w:r>
              <w:rPr>
                <w:rFonts w:hint="eastAsia"/>
                <w:sz w:val="24"/>
                <w:szCs w:val="24"/>
              </w:rPr>
              <w:t>砼结构构件制造、商品混凝土加工</w:t>
            </w:r>
            <w:r>
              <w:rPr>
                <w:sz w:val="24"/>
                <w:szCs w:val="24"/>
              </w:rPr>
              <w:t>，应编制环境影响报告表。</w:t>
            </w:r>
          </w:p>
          <w:p w:rsidR="00181848" w:rsidRDefault="004633D3">
            <w:pPr>
              <w:spacing w:line="360" w:lineRule="auto"/>
              <w:ind w:firstLineChars="200" w:firstLine="480"/>
              <w:rPr>
                <w:sz w:val="24"/>
                <w:szCs w:val="24"/>
              </w:rPr>
            </w:pPr>
            <w:r>
              <w:rPr>
                <w:sz w:val="24"/>
                <w:szCs w:val="24"/>
              </w:rPr>
              <w:t>201</w:t>
            </w:r>
            <w:r>
              <w:rPr>
                <w:rFonts w:hint="eastAsia"/>
                <w:sz w:val="24"/>
                <w:szCs w:val="24"/>
              </w:rPr>
              <w:t>9</w:t>
            </w:r>
            <w:r>
              <w:rPr>
                <w:sz w:val="24"/>
                <w:szCs w:val="24"/>
              </w:rPr>
              <w:t>年</w:t>
            </w:r>
            <w:r>
              <w:rPr>
                <w:rFonts w:hint="eastAsia"/>
                <w:sz w:val="24"/>
                <w:szCs w:val="24"/>
              </w:rPr>
              <w:t>5</w:t>
            </w:r>
            <w:r>
              <w:rPr>
                <w:sz w:val="24"/>
                <w:szCs w:val="24"/>
              </w:rPr>
              <w:t>月，陕西恒东顺环保建筑材料有限公司正式委托我单位进行环境影响评价工作，编制《陕西恒东顺环保建筑材料有限公司恒东顺预制围墙组装</w:t>
            </w:r>
            <w:r>
              <w:rPr>
                <w:sz w:val="24"/>
                <w:szCs w:val="24"/>
              </w:rPr>
              <w:lastRenderedPageBreak/>
              <w:t>件生产加工项目环境影响报告表》，供建设单位上报审批。</w:t>
            </w:r>
          </w:p>
          <w:p w:rsidR="00181848" w:rsidRDefault="004633D3">
            <w:pPr>
              <w:spacing w:line="360" w:lineRule="auto"/>
              <w:ind w:firstLineChars="200" w:firstLine="480"/>
              <w:rPr>
                <w:sz w:val="24"/>
                <w:szCs w:val="24"/>
              </w:rPr>
            </w:pPr>
            <w:r>
              <w:rPr>
                <w:sz w:val="24"/>
                <w:szCs w:val="24"/>
              </w:rPr>
              <w:t>接受委托后，我单位安排技术人员对项目周围环境状况进行了实地调查，收集了当地有关环境资料，在工程分析的基础上编制完成了该项目的环境影响报告表。</w:t>
            </w:r>
          </w:p>
          <w:p w:rsidR="00181848" w:rsidRDefault="004633D3">
            <w:pPr>
              <w:spacing w:line="360" w:lineRule="auto"/>
              <w:ind w:firstLineChars="200" w:firstLine="482"/>
              <w:jc w:val="left"/>
              <w:rPr>
                <w:b/>
                <w:bCs/>
                <w:sz w:val="24"/>
                <w:szCs w:val="24"/>
              </w:rPr>
            </w:pPr>
            <w:r>
              <w:rPr>
                <w:b/>
                <w:bCs/>
                <w:sz w:val="24"/>
                <w:szCs w:val="24"/>
              </w:rPr>
              <w:t>3</w:t>
            </w:r>
            <w:r>
              <w:rPr>
                <w:b/>
                <w:bCs/>
                <w:sz w:val="24"/>
                <w:szCs w:val="24"/>
              </w:rPr>
              <w:t>、分析判定情况</w:t>
            </w:r>
          </w:p>
          <w:p w:rsidR="00181848" w:rsidRDefault="004633D3">
            <w:pPr>
              <w:pStyle w:val="22"/>
              <w:spacing w:line="360" w:lineRule="auto"/>
              <w:ind w:firstLine="480"/>
              <w:rPr>
                <w:szCs w:val="24"/>
              </w:rPr>
            </w:pPr>
            <w:r>
              <w:rPr>
                <w:szCs w:val="24"/>
              </w:rPr>
              <w:t>（</w:t>
            </w:r>
            <w:r>
              <w:rPr>
                <w:szCs w:val="24"/>
              </w:rPr>
              <w:t>1</w:t>
            </w:r>
            <w:r>
              <w:rPr>
                <w:szCs w:val="24"/>
              </w:rPr>
              <w:t>）与国家产业政策符合性分析</w:t>
            </w:r>
          </w:p>
          <w:p w:rsidR="00181848" w:rsidRDefault="004633D3">
            <w:pPr>
              <w:pStyle w:val="22"/>
              <w:spacing w:line="360" w:lineRule="auto"/>
              <w:ind w:firstLine="480"/>
              <w:rPr>
                <w:szCs w:val="24"/>
              </w:rPr>
            </w:pPr>
            <w:r>
              <w:rPr>
                <w:szCs w:val="24"/>
              </w:rPr>
              <w:t>根据中华人民共和国国家发改委员会令第</w:t>
            </w:r>
            <w:r>
              <w:rPr>
                <w:szCs w:val="24"/>
              </w:rPr>
              <w:t>21</w:t>
            </w:r>
            <w:r>
              <w:rPr>
                <w:szCs w:val="24"/>
              </w:rPr>
              <w:t>号《产业结构调整指导目录（</w:t>
            </w:r>
            <w:r>
              <w:rPr>
                <w:szCs w:val="24"/>
              </w:rPr>
              <w:t>2011</w:t>
            </w:r>
            <w:r>
              <w:rPr>
                <w:szCs w:val="24"/>
              </w:rPr>
              <w:t>年本）》（</w:t>
            </w:r>
            <w:r>
              <w:rPr>
                <w:szCs w:val="24"/>
              </w:rPr>
              <w:t>2013</w:t>
            </w:r>
            <w:r>
              <w:rPr>
                <w:szCs w:val="24"/>
              </w:rPr>
              <w:t>年修正），本项目不属于其中的淘汰类和限制类，符合国家产业政策。</w:t>
            </w:r>
            <w:r>
              <w:rPr>
                <w:szCs w:val="24"/>
              </w:rPr>
              <w:t>2018</w:t>
            </w:r>
            <w:r>
              <w:rPr>
                <w:szCs w:val="24"/>
              </w:rPr>
              <w:t>年</w:t>
            </w:r>
            <w:r>
              <w:rPr>
                <w:rFonts w:hint="eastAsia"/>
                <w:szCs w:val="24"/>
              </w:rPr>
              <w:t>10</w:t>
            </w:r>
            <w:r>
              <w:rPr>
                <w:szCs w:val="24"/>
              </w:rPr>
              <w:t>月</w:t>
            </w:r>
            <w:r>
              <w:rPr>
                <w:rFonts w:hint="eastAsia"/>
                <w:szCs w:val="24"/>
              </w:rPr>
              <w:t>25</w:t>
            </w:r>
            <w:r>
              <w:rPr>
                <w:szCs w:val="24"/>
              </w:rPr>
              <w:t>日，本项目获得陕西省企业投资项目备案确认书，泾河新城行政审批与政务服务局（项目代码</w:t>
            </w:r>
            <w:r>
              <w:rPr>
                <w:szCs w:val="24"/>
              </w:rPr>
              <w:t>2018-611206-50-03-053900</w:t>
            </w:r>
            <w:r>
              <w:rPr>
                <w:szCs w:val="24"/>
              </w:rPr>
              <w:t>）《陕西恒东顺环保建筑材料有限公司恒东顺预制围墙组装件生产加工项目备案的通知》同意项目备案。因此，项目的建设符合国家产业政策。</w:t>
            </w:r>
          </w:p>
          <w:p w:rsidR="00181848" w:rsidRDefault="004633D3">
            <w:pPr>
              <w:spacing w:line="360" w:lineRule="auto"/>
              <w:ind w:firstLineChars="200" w:firstLine="480"/>
              <w:jc w:val="left"/>
              <w:rPr>
                <w:sz w:val="24"/>
                <w:szCs w:val="24"/>
              </w:rPr>
            </w:pPr>
            <w:r>
              <w:rPr>
                <w:sz w:val="24"/>
                <w:szCs w:val="24"/>
              </w:rPr>
              <w:t>（</w:t>
            </w:r>
            <w:r>
              <w:rPr>
                <w:sz w:val="24"/>
                <w:szCs w:val="24"/>
              </w:rPr>
              <w:t>2</w:t>
            </w:r>
            <w:r>
              <w:rPr>
                <w:sz w:val="24"/>
                <w:szCs w:val="24"/>
              </w:rPr>
              <w:t>）与《西咸新区总体规划》（</w:t>
            </w:r>
            <w:r>
              <w:rPr>
                <w:sz w:val="24"/>
                <w:szCs w:val="24"/>
              </w:rPr>
              <w:t>2010-2020</w:t>
            </w:r>
            <w:r>
              <w:rPr>
                <w:sz w:val="24"/>
                <w:szCs w:val="24"/>
              </w:rPr>
              <w:t>）符合性分析</w:t>
            </w:r>
          </w:p>
          <w:p w:rsidR="00181848" w:rsidRDefault="004633D3">
            <w:pPr>
              <w:pStyle w:val="22"/>
              <w:spacing w:line="360" w:lineRule="auto"/>
              <w:ind w:firstLine="480"/>
              <w:rPr>
                <w:szCs w:val="24"/>
                <w:highlight w:val="green"/>
              </w:rPr>
            </w:pPr>
            <w:r>
              <w:rPr>
                <w:szCs w:val="24"/>
              </w:rPr>
              <w:t>西咸新区在空间布局上，规划了空港新城、沣东新城、秦汉新城、沣西新城和泾河新城。其中泾河新城规划范围</w:t>
            </w:r>
            <w:r>
              <w:rPr>
                <w:szCs w:val="24"/>
              </w:rPr>
              <w:t>146</w:t>
            </w:r>
            <w:r>
              <w:rPr>
                <w:szCs w:val="24"/>
              </w:rPr>
              <w:t>平方公里。主体功能是建设西安国际化大都市统筹城乡发展示范区和循环经济园区，以低碳产业为主，重点发展节能环保、高端制造业、测绘、新能源、食品加工和现代农业等产业。本项目位于</w:t>
            </w:r>
            <w:r>
              <w:rPr>
                <w:rFonts w:hint="eastAsia"/>
              </w:rPr>
              <w:t>陕西省西咸新区泾河新城永乐镇永乐村南街</w:t>
            </w:r>
            <w:r>
              <w:rPr>
                <w:szCs w:val="24"/>
              </w:rPr>
              <w:t>，主要生产预制围墙组装件</w:t>
            </w:r>
            <w:r>
              <w:rPr>
                <w:rFonts w:hint="eastAsia"/>
                <w:szCs w:val="24"/>
              </w:rPr>
              <w:t>，属于节能环保业</w:t>
            </w:r>
            <w:r>
              <w:rPr>
                <w:szCs w:val="24"/>
              </w:rPr>
              <w:t>。项目符合《西咸新区总体规划》（</w:t>
            </w:r>
            <w:r>
              <w:rPr>
                <w:szCs w:val="24"/>
              </w:rPr>
              <w:t>2010-2020</w:t>
            </w:r>
            <w:r>
              <w:rPr>
                <w:szCs w:val="24"/>
              </w:rPr>
              <w:t>）中的要求。</w:t>
            </w:r>
          </w:p>
          <w:p w:rsidR="00181848" w:rsidRDefault="004633D3">
            <w:pPr>
              <w:pStyle w:val="af"/>
              <w:spacing w:after="0" w:line="360" w:lineRule="auto"/>
              <w:ind w:firstLineChars="200" w:firstLine="480"/>
              <w:rPr>
                <w:sz w:val="24"/>
              </w:rPr>
            </w:pPr>
            <w:r>
              <w:rPr>
                <w:sz w:val="24"/>
              </w:rPr>
              <w:t>（</w:t>
            </w:r>
            <w:r>
              <w:rPr>
                <w:sz w:val="24"/>
              </w:rPr>
              <w:t>3</w:t>
            </w:r>
            <w:r>
              <w:rPr>
                <w:sz w:val="24"/>
              </w:rPr>
              <w:t>）与西咸新区</w:t>
            </w:r>
            <w:r>
              <w:rPr>
                <w:sz w:val="24"/>
              </w:rPr>
              <w:t>-</w:t>
            </w:r>
            <w:r>
              <w:rPr>
                <w:sz w:val="24"/>
              </w:rPr>
              <w:t>泾河新城分区规划及规划环评相符性分析</w:t>
            </w:r>
          </w:p>
          <w:p w:rsidR="00181848" w:rsidRDefault="004633D3">
            <w:pPr>
              <w:spacing w:line="360" w:lineRule="auto"/>
              <w:ind w:firstLineChars="200" w:firstLine="480"/>
              <w:rPr>
                <w:sz w:val="24"/>
                <w:szCs w:val="24"/>
              </w:rPr>
            </w:pPr>
            <w:r>
              <w:rPr>
                <w:sz w:val="24"/>
                <w:szCs w:val="24"/>
              </w:rPr>
              <w:t>陕西省西咸新区泾河新区管委会委托西安建大城市规划设计研究院于</w:t>
            </w:r>
            <w:r>
              <w:rPr>
                <w:sz w:val="24"/>
                <w:szCs w:val="24"/>
              </w:rPr>
              <w:t>2011</w:t>
            </w:r>
            <w:r>
              <w:rPr>
                <w:sz w:val="24"/>
                <w:szCs w:val="24"/>
              </w:rPr>
              <w:t>年编制完成了《西咸新区</w:t>
            </w:r>
            <w:r>
              <w:rPr>
                <w:sz w:val="24"/>
                <w:szCs w:val="24"/>
              </w:rPr>
              <w:t>-</w:t>
            </w:r>
            <w:r>
              <w:rPr>
                <w:sz w:val="24"/>
                <w:szCs w:val="24"/>
              </w:rPr>
              <w:t>泾河新城分区规划（</w:t>
            </w:r>
            <w:r>
              <w:rPr>
                <w:sz w:val="24"/>
                <w:szCs w:val="24"/>
              </w:rPr>
              <w:t>2010-2020</w:t>
            </w:r>
            <w:r>
              <w:rPr>
                <w:sz w:val="24"/>
                <w:szCs w:val="24"/>
              </w:rPr>
              <w:t>）》并通过了咸阳市政府主持的技术评审会；</w:t>
            </w:r>
            <w:r>
              <w:rPr>
                <w:sz w:val="24"/>
                <w:szCs w:val="24"/>
              </w:rPr>
              <w:t>2014</w:t>
            </w:r>
            <w:r>
              <w:rPr>
                <w:sz w:val="24"/>
                <w:szCs w:val="24"/>
              </w:rPr>
              <w:t>年</w:t>
            </w:r>
            <w:r>
              <w:rPr>
                <w:sz w:val="24"/>
                <w:szCs w:val="24"/>
              </w:rPr>
              <w:t>11</w:t>
            </w:r>
            <w:r>
              <w:rPr>
                <w:sz w:val="24"/>
                <w:szCs w:val="24"/>
              </w:rPr>
              <w:t>月委托陕西中圣环境科技发展有限公司编制完成了《西咸新区</w:t>
            </w:r>
            <w:r>
              <w:rPr>
                <w:sz w:val="24"/>
                <w:szCs w:val="24"/>
              </w:rPr>
              <w:t>-</w:t>
            </w:r>
            <w:r>
              <w:rPr>
                <w:sz w:val="24"/>
                <w:szCs w:val="24"/>
              </w:rPr>
              <w:t>泾河新城分区规划（</w:t>
            </w:r>
            <w:r>
              <w:rPr>
                <w:sz w:val="24"/>
                <w:szCs w:val="24"/>
              </w:rPr>
              <w:t>2010-2020</w:t>
            </w:r>
            <w:r>
              <w:rPr>
                <w:sz w:val="24"/>
                <w:szCs w:val="24"/>
              </w:rPr>
              <w:t>）环境影响报告书》以下简称</w:t>
            </w:r>
            <w:r>
              <w:rPr>
                <w:sz w:val="24"/>
                <w:szCs w:val="24"/>
              </w:rPr>
              <w:t>“</w:t>
            </w:r>
            <w:r>
              <w:rPr>
                <w:sz w:val="24"/>
                <w:szCs w:val="24"/>
              </w:rPr>
              <w:t>规划环评</w:t>
            </w:r>
            <w:r>
              <w:rPr>
                <w:sz w:val="24"/>
                <w:szCs w:val="24"/>
              </w:rPr>
              <w:t>”</w:t>
            </w:r>
            <w:r>
              <w:rPr>
                <w:sz w:val="24"/>
                <w:szCs w:val="24"/>
              </w:rPr>
              <w:t>，并通过陕西省环保厅的审查。</w:t>
            </w:r>
          </w:p>
          <w:p w:rsidR="00181848" w:rsidRDefault="004633D3">
            <w:pPr>
              <w:spacing w:line="360" w:lineRule="auto"/>
              <w:ind w:firstLineChars="200" w:firstLine="480"/>
              <w:rPr>
                <w:sz w:val="24"/>
              </w:rPr>
            </w:pPr>
            <w:r>
              <w:rPr>
                <w:sz w:val="24"/>
              </w:rPr>
              <w:t>西咸新区</w:t>
            </w:r>
            <w:r>
              <w:rPr>
                <w:sz w:val="24"/>
              </w:rPr>
              <w:t>-</w:t>
            </w:r>
            <w:r>
              <w:rPr>
                <w:sz w:val="24"/>
              </w:rPr>
              <w:t>泾河新城分区规划产业发展定位为：形成以战略性新兴产业、高端制造业、现代服务业、创意旅游业、现代都市农业为主导的，具备大西安北部区域支撑力、大西北地区影响力的知识创新中心、高端制造业中心和以生产、流通、旅游等服务为特色的现代服务业中心。产业规划为第一产业（发展插花式、镶嵌式的景观农业</w:t>
            </w:r>
            <w:r>
              <w:rPr>
                <w:sz w:val="24"/>
              </w:rPr>
              <w:t>……</w:t>
            </w:r>
            <w:r>
              <w:rPr>
                <w:sz w:val="24"/>
              </w:rPr>
              <w:t>）、第二产业（重点发展高科技产业、现代装备制</w:t>
            </w:r>
            <w:r>
              <w:rPr>
                <w:sz w:val="24"/>
              </w:rPr>
              <w:lastRenderedPageBreak/>
              <w:t>造业特别是能源化工装备制造业、农副产品精深加工业以及特色工艺产业等）、第三产业（重点发展都市物流、金融、保险、会展、咨询、信息服务、科研及技术服务等</w:t>
            </w:r>
            <w:r>
              <w:rPr>
                <w:sz w:val="24"/>
              </w:rPr>
              <w:t>……</w:t>
            </w:r>
            <w:r>
              <w:rPr>
                <w:sz w:val="24"/>
              </w:rPr>
              <w:t>），本项目属于第二产业</w:t>
            </w:r>
            <w:r>
              <w:rPr>
                <w:rFonts w:hint="eastAsia"/>
                <w:sz w:val="24"/>
              </w:rPr>
              <w:t>中延伸的产业</w:t>
            </w:r>
            <w:r>
              <w:rPr>
                <w:sz w:val="24"/>
              </w:rPr>
              <w:t>，</w:t>
            </w:r>
            <w:r>
              <w:rPr>
                <w:rFonts w:hint="eastAsia"/>
                <w:sz w:val="24"/>
              </w:rPr>
              <w:t>基本</w:t>
            </w:r>
            <w:r>
              <w:rPr>
                <w:sz w:val="24"/>
              </w:rPr>
              <w:t>符合西咸新区</w:t>
            </w:r>
            <w:r>
              <w:rPr>
                <w:sz w:val="24"/>
              </w:rPr>
              <w:t>-</w:t>
            </w:r>
            <w:r>
              <w:rPr>
                <w:sz w:val="24"/>
              </w:rPr>
              <w:t>泾河新城分区规划要求。</w:t>
            </w:r>
          </w:p>
          <w:p w:rsidR="00181848" w:rsidRDefault="004633D3">
            <w:pPr>
              <w:spacing w:line="360" w:lineRule="auto"/>
              <w:ind w:firstLineChars="200" w:firstLine="480"/>
              <w:rPr>
                <w:sz w:val="24"/>
              </w:rPr>
            </w:pPr>
            <w:r>
              <w:rPr>
                <w:sz w:val="24"/>
              </w:rPr>
              <w:t>规划环评审查意见中指出要</w:t>
            </w:r>
            <w:r>
              <w:rPr>
                <w:sz w:val="24"/>
              </w:rPr>
              <w:t>“</w:t>
            </w:r>
            <w:r>
              <w:rPr>
                <w:sz w:val="24"/>
              </w:rPr>
              <w:t>限制规划行业以外的项目进入，采用总量控制方式，限制大气污染及水污染物排放量大的项目入区</w:t>
            </w:r>
            <w:r>
              <w:rPr>
                <w:sz w:val="24"/>
              </w:rPr>
              <w:t>……”</w:t>
            </w:r>
            <w:r>
              <w:rPr>
                <w:sz w:val="24"/>
              </w:rPr>
              <w:t>。本项目位于</w:t>
            </w:r>
            <w:r>
              <w:rPr>
                <w:rFonts w:hint="eastAsia"/>
                <w:sz w:val="24"/>
              </w:rPr>
              <w:t>陕西省西咸新区泾河新城永乐镇永乐村南街</w:t>
            </w:r>
            <w:r>
              <w:rPr>
                <w:sz w:val="24"/>
              </w:rPr>
              <w:t>，</w:t>
            </w:r>
            <w:r>
              <w:rPr>
                <w:rFonts w:hint="eastAsia"/>
                <w:sz w:val="24"/>
              </w:rPr>
              <w:t>不属于</w:t>
            </w:r>
            <w:r>
              <w:rPr>
                <w:sz w:val="24"/>
              </w:rPr>
              <w:t>污染物排放量大的企业，符合泾河新城分区规划环评要求。</w:t>
            </w:r>
          </w:p>
          <w:p w:rsidR="00181848" w:rsidRDefault="004633D3">
            <w:pPr>
              <w:spacing w:line="360" w:lineRule="auto"/>
              <w:ind w:firstLineChars="200" w:firstLine="480"/>
              <w:rPr>
                <w:sz w:val="24"/>
                <w:szCs w:val="24"/>
              </w:rPr>
            </w:pPr>
            <w:r>
              <w:rPr>
                <w:sz w:val="24"/>
              </w:rPr>
              <w:t>因此，本项目位于</w:t>
            </w:r>
            <w:r>
              <w:rPr>
                <w:rFonts w:hint="eastAsia"/>
                <w:sz w:val="24"/>
              </w:rPr>
              <w:t>陕西省西咸新区泾河新城永乐镇永乐村南街</w:t>
            </w:r>
            <w:r>
              <w:rPr>
                <w:sz w:val="24"/>
              </w:rPr>
              <w:t>，符合西咸新区</w:t>
            </w:r>
            <w:r>
              <w:rPr>
                <w:sz w:val="24"/>
              </w:rPr>
              <w:t>-</w:t>
            </w:r>
            <w:r>
              <w:rPr>
                <w:sz w:val="24"/>
              </w:rPr>
              <w:t>泾河新城分区用地规划和规划环评要求，规划图见附图</w:t>
            </w:r>
            <w:r>
              <w:rPr>
                <w:sz w:val="24"/>
              </w:rPr>
              <w:t>5</w:t>
            </w:r>
            <w:r>
              <w:rPr>
                <w:sz w:val="24"/>
              </w:rPr>
              <w:t>。</w:t>
            </w:r>
          </w:p>
          <w:p w:rsidR="00181848" w:rsidRDefault="004633D3">
            <w:pPr>
              <w:spacing w:line="360" w:lineRule="auto"/>
              <w:ind w:firstLineChars="200" w:firstLine="482"/>
              <w:rPr>
                <w:b/>
                <w:bCs/>
                <w:sz w:val="24"/>
                <w:szCs w:val="24"/>
              </w:rPr>
            </w:pPr>
            <w:r>
              <w:rPr>
                <w:b/>
                <w:bCs/>
                <w:sz w:val="24"/>
                <w:szCs w:val="24"/>
              </w:rPr>
              <w:t>4</w:t>
            </w:r>
            <w:r>
              <w:rPr>
                <w:b/>
                <w:bCs/>
                <w:sz w:val="24"/>
                <w:szCs w:val="24"/>
              </w:rPr>
              <w:t>、项目概况</w:t>
            </w:r>
          </w:p>
          <w:p w:rsidR="00181848" w:rsidRDefault="004633D3">
            <w:pPr>
              <w:spacing w:line="360" w:lineRule="auto"/>
              <w:ind w:firstLineChars="200" w:firstLine="480"/>
              <w:rPr>
                <w:sz w:val="24"/>
                <w:szCs w:val="24"/>
              </w:rPr>
            </w:pPr>
            <w:r>
              <w:rPr>
                <w:sz w:val="24"/>
                <w:szCs w:val="24"/>
              </w:rPr>
              <w:t>项目名称：恒东顺预制围墙组装件生产加工项目</w:t>
            </w:r>
          </w:p>
          <w:p w:rsidR="00181848" w:rsidRDefault="004633D3">
            <w:pPr>
              <w:spacing w:line="360" w:lineRule="auto"/>
              <w:ind w:firstLineChars="200" w:firstLine="480"/>
              <w:rPr>
                <w:sz w:val="24"/>
                <w:szCs w:val="24"/>
              </w:rPr>
            </w:pPr>
            <w:r>
              <w:rPr>
                <w:sz w:val="24"/>
                <w:szCs w:val="24"/>
              </w:rPr>
              <w:t>建设单位：陕西恒东顺环保建筑材料有限公司</w:t>
            </w:r>
          </w:p>
          <w:p w:rsidR="00181848" w:rsidRDefault="004633D3">
            <w:pPr>
              <w:spacing w:line="360" w:lineRule="auto"/>
              <w:ind w:firstLineChars="200" w:firstLine="480"/>
              <w:rPr>
                <w:sz w:val="24"/>
                <w:szCs w:val="24"/>
              </w:rPr>
            </w:pPr>
            <w:r>
              <w:rPr>
                <w:sz w:val="24"/>
                <w:szCs w:val="24"/>
              </w:rPr>
              <w:t>建设性质：新建</w:t>
            </w:r>
          </w:p>
          <w:p w:rsidR="00181848" w:rsidRDefault="004633D3">
            <w:pPr>
              <w:spacing w:line="360" w:lineRule="auto"/>
              <w:ind w:firstLineChars="200" w:firstLine="480"/>
              <w:rPr>
                <w:sz w:val="24"/>
                <w:szCs w:val="24"/>
              </w:rPr>
            </w:pPr>
            <w:r>
              <w:rPr>
                <w:sz w:val="24"/>
                <w:szCs w:val="24"/>
              </w:rPr>
              <w:t>建设地点：</w:t>
            </w:r>
            <w:r>
              <w:rPr>
                <w:rFonts w:hint="eastAsia"/>
                <w:sz w:val="24"/>
              </w:rPr>
              <w:t>陕西省西咸新区泾河新城永乐镇永乐村南街</w:t>
            </w:r>
          </w:p>
          <w:p w:rsidR="00181848" w:rsidRDefault="004633D3">
            <w:pPr>
              <w:spacing w:line="360" w:lineRule="auto"/>
              <w:ind w:firstLineChars="200" w:firstLine="482"/>
              <w:rPr>
                <w:b/>
                <w:bCs/>
                <w:sz w:val="24"/>
                <w:szCs w:val="24"/>
              </w:rPr>
            </w:pPr>
            <w:r>
              <w:rPr>
                <w:b/>
                <w:bCs/>
                <w:sz w:val="24"/>
                <w:szCs w:val="24"/>
              </w:rPr>
              <w:t>5</w:t>
            </w:r>
            <w:r>
              <w:rPr>
                <w:b/>
                <w:bCs/>
                <w:sz w:val="24"/>
                <w:szCs w:val="24"/>
              </w:rPr>
              <w:t>、项目地理位置及与周边外环境关系</w:t>
            </w:r>
          </w:p>
          <w:p w:rsidR="00181848" w:rsidRDefault="004633D3">
            <w:pPr>
              <w:spacing w:line="360" w:lineRule="auto"/>
              <w:ind w:firstLineChars="200" w:firstLine="480"/>
              <w:rPr>
                <w:sz w:val="24"/>
                <w:szCs w:val="24"/>
              </w:rPr>
            </w:pPr>
            <w:r>
              <w:rPr>
                <w:sz w:val="24"/>
                <w:szCs w:val="24"/>
              </w:rPr>
              <w:t>项目位于</w:t>
            </w:r>
            <w:r>
              <w:rPr>
                <w:rFonts w:hint="eastAsia"/>
                <w:sz w:val="24"/>
              </w:rPr>
              <w:t>陕西省西咸新区泾河新城永乐镇永乐村南街</w:t>
            </w:r>
            <w:r>
              <w:rPr>
                <w:sz w:val="24"/>
                <w:szCs w:val="24"/>
              </w:rPr>
              <w:t>，厂址中心地理坐标经度</w:t>
            </w:r>
            <w:r>
              <w:rPr>
                <w:sz w:val="24"/>
                <w:szCs w:val="24"/>
              </w:rPr>
              <w:t>108.</w:t>
            </w:r>
            <w:r>
              <w:rPr>
                <w:rFonts w:hint="eastAsia"/>
                <w:sz w:val="24"/>
                <w:szCs w:val="24"/>
              </w:rPr>
              <w:t>943557</w:t>
            </w:r>
            <w:r>
              <w:rPr>
                <w:sz w:val="24"/>
                <w:szCs w:val="24"/>
              </w:rPr>
              <w:t>，纬度</w:t>
            </w:r>
            <w:r>
              <w:rPr>
                <w:sz w:val="24"/>
                <w:szCs w:val="24"/>
              </w:rPr>
              <w:t>34.</w:t>
            </w:r>
            <w:r>
              <w:rPr>
                <w:rFonts w:hint="eastAsia"/>
                <w:sz w:val="24"/>
                <w:szCs w:val="24"/>
              </w:rPr>
              <w:t>528529</w:t>
            </w:r>
            <w:r>
              <w:rPr>
                <w:sz w:val="24"/>
                <w:szCs w:val="24"/>
              </w:rPr>
              <w:t>，项目地理位置详见附图</w:t>
            </w:r>
            <w:r>
              <w:rPr>
                <w:sz w:val="24"/>
                <w:szCs w:val="24"/>
              </w:rPr>
              <w:t>1</w:t>
            </w:r>
            <w:r>
              <w:rPr>
                <w:sz w:val="24"/>
                <w:szCs w:val="24"/>
              </w:rPr>
              <w:t>。</w:t>
            </w:r>
          </w:p>
          <w:p w:rsidR="00181848" w:rsidRDefault="004633D3">
            <w:pPr>
              <w:spacing w:line="360" w:lineRule="auto"/>
              <w:ind w:firstLineChars="200" w:firstLine="480"/>
              <w:rPr>
                <w:sz w:val="24"/>
                <w:szCs w:val="24"/>
              </w:rPr>
            </w:pPr>
            <w:r>
              <w:rPr>
                <w:sz w:val="24"/>
                <w:szCs w:val="24"/>
              </w:rPr>
              <w:t>项目租赁</w:t>
            </w:r>
            <w:r>
              <w:rPr>
                <w:rFonts w:hint="eastAsia"/>
                <w:sz w:val="24"/>
              </w:rPr>
              <w:t>永乐粮站</w:t>
            </w:r>
            <w:r>
              <w:rPr>
                <w:sz w:val="24"/>
              </w:rPr>
              <w:t>现有</w:t>
            </w:r>
            <w:r>
              <w:rPr>
                <w:sz w:val="24"/>
                <w:szCs w:val="24"/>
              </w:rPr>
              <w:t>厂房进行建设。本项目</w:t>
            </w:r>
            <w:r>
              <w:rPr>
                <w:rFonts w:hint="eastAsia"/>
                <w:sz w:val="24"/>
                <w:szCs w:val="24"/>
              </w:rPr>
              <w:t>东</w:t>
            </w:r>
            <w:r>
              <w:rPr>
                <w:sz w:val="24"/>
                <w:szCs w:val="24"/>
              </w:rPr>
              <w:t>侧为</w:t>
            </w:r>
            <w:r>
              <w:rPr>
                <w:rFonts w:hint="eastAsia"/>
                <w:sz w:val="24"/>
                <w:szCs w:val="24"/>
              </w:rPr>
              <w:t>泾阳县永佳面粉有限责任公司（废弃）</w:t>
            </w:r>
            <w:r>
              <w:rPr>
                <w:sz w:val="24"/>
                <w:szCs w:val="24"/>
              </w:rPr>
              <w:t>，</w:t>
            </w:r>
            <w:r>
              <w:rPr>
                <w:rFonts w:hint="eastAsia"/>
                <w:sz w:val="24"/>
                <w:szCs w:val="24"/>
              </w:rPr>
              <w:t>南侧、西</w:t>
            </w:r>
            <w:r>
              <w:rPr>
                <w:sz w:val="24"/>
                <w:szCs w:val="24"/>
              </w:rPr>
              <w:t>侧</w:t>
            </w:r>
            <w:r>
              <w:rPr>
                <w:rFonts w:hint="eastAsia"/>
                <w:sz w:val="24"/>
                <w:szCs w:val="24"/>
              </w:rPr>
              <w:t>、北</w:t>
            </w:r>
            <w:r>
              <w:rPr>
                <w:sz w:val="24"/>
                <w:szCs w:val="24"/>
              </w:rPr>
              <w:t>侧</w:t>
            </w:r>
            <w:r>
              <w:rPr>
                <w:rFonts w:hint="eastAsia"/>
                <w:sz w:val="24"/>
                <w:szCs w:val="24"/>
              </w:rPr>
              <w:t>紧邻</w:t>
            </w:r>
            <w:r>
              <w:rPr>
                <w:sz w:val="24"/>
                <w:szCs w:val="24"/>
              </w:rPr>
              <w:t>为</w:t>
            </w:r>
            <w:r>
              <w:rPr>
                <w:rFonts w:hint="eastAsia"/>
                <w:sz w:val="24"/>
                <w:szCs w:val="24"/>
              </w:rPr>
              <w:t>乡道，隔乡道对面为永丰村</w:t>
            </w:r>
            <w:r>
              <w:rPr>
                <w:sz w:val="24"/>
                <w:szCs w:val="24"/>
              </w:rPr>
              <w:t>。四邻关系示意图见图</w:t>
            </w:r>
            <w:r>
              <w:rPr>
                <w:sz w:val="24"/>
                <w:szCs w:val="24"/>
              </w:rPr>
              <w:t>1</w:t>
            </w:r>
            <w:r>
              <w:rPr>
                <w:sz w:val="24"/>
                <w:szCs w:val="24"/>
              </w:rPr>
              <w:t>。</w:t>
            </w:r>
          </w:p>
          <w:p w:rsidR="00181848" w:rsidRDefault="00181848">
            <w:pPr>
              <w:pStyle w:val="2"/>
              <w:rPr>
                <w:rFonts w:ascii="Times New Roman" w:hAnsi="Times New Roman"/>
                <w:sz w:val="24"/>
                <w:szCs w:val="24"/>
              </w:rPr>
            </w:pPr>
          </w:p>
          <w:p w:rsidR="00181848" w:rsidRDefault="00181848">
            <w:pPr>
              <w:rPr>
                <w:sz w:val="24"/>
                <w:szCs w:val="24"/>
              </w:rPr>
            </w:pPr>
          </w:p>
          <w:p w:rsidR="00181848" w:rsidRDefault="00181848">
            <w:pPr>
              <w:pStyle w:val="2"/>
              <w:rPr>
                <w:rFonts w:ascii="Times New Roman" w:hAnsi="Times New Roman"/>
                <w:sz w:val="24"/>
                <w:szCs w:val="24"/>
              </w:rPr>
            </w:pPr>
          </w:p>
          <w:p w:rsidR="00181848" w:rsidRDefault="00181848">
            <w:pPr>
              <w:pStyle w:val="2"/>
            </w:pPr>
          </w:p>
          <w:p w:rsidR="00181848" w:rsidRDefault="00181848">
            <w:pPr>
              <w:widowControl/>
              <w:jc w:val="left"/>
            </w:pPr>
          </w:p>
          <w:p w:rsidR="00181848" w:rsidRDefault="001339BF">
            <w:pPr>
              <w:widowControl/>
              <w:jc w:val="center"/>
            </w:pPr>
            <w:r w:rsidRPr="001339BF">
              <w:rPr>
                <w:sz w:val="24"/>
              </w:rPr>
              <w:lastRenderedPageBreak/>
              <w:pict>
                <v:rect id="_x0000_s1189" style="position:absolute;left:0;text-align:left;margin-left:8.95pt;margin-top:-2.8pt;width:81.95pt;height:95.25pt;z-index:251658752" filled="f" stroked="f" strokeweight="1pt">
                  <v:textbox>
                    <w:txbxContent>
                      <w:p w:rsidR="00181848" w:rsidRDefault="004633D3">
                        <w:pPr>
                          <w:rPr>
                            <w:highlight w:val="cyan"/>
                          </w:rPr>
                        </w:pPr>
                        <w:r>
                          <w:rPr>
                            <w:rFonts w:ascii="宋体" w:hAnsi="宋体" w:cs="宋体"/>
                            <w:noProof/>
                            <w:kern w:val="0"/>
                            <w:sz w:val="24"/>
                            <w:szCs w:val="24"/>
                          </w:rPr>
                          <w:drawing>
                            <wp:inline distT="0" distB="0" distL="114300" distR="114300">
                              <wp:extent cx="767080" cy="889635"/>
                              <wp:effectExtent l="0" t="0" r="13970" b="5715"/>
                              <wp:docPr id="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6"/>
                                      <pic:cNvPicPr>
                                        <a:picLocks noChangeAspect="1"/>
                                      </pic:cNvPicPr>
                                    </pic:nvPicPr>
                                    <pic:blipFill>
                                      <a:blip r:embed="rId10"/>
                                      <a:stretch>
                                        <a:fillRect/>
                                      </a:stretch>
                                    </pic:blipFill>
                                    <pic:spPr>
                                      <a:xfrm>
                                        <a:off x="0" y="0"/>
                                        <a:ext cx="767080" cy="889635"/>
                                      </a:xfrm>
                                      <a:prstGeom prst="rect">
                                        <a:avLst/>
                                      </a:prstGeom>
                                      <a:noFill/>
                                      <a:ln w="9525">
                                        <a:noFill/>
                                      </a:ln>
                                    </pic:spPr>
                                  </pic:pic>
                                </a:graphicData>
                              </a:graphic>
                            </wp:inline>
                          </w:drawing>
                        </w:r>
                      </w:p>
                    </w:txbxContent>
                  </v:textbox>
                </v:rect>
              </w:pict>
            </w:r>
            <w:r w:rsidRPr="001339BF">
              <w:rPr>
                <w:sz w:val="24"/>
              </w:rPr>
              <w:pict>
                <v:rect id="_x0000_s1194" style="position:absolute;left:0;text-align:left;margin-left:176.05pt;margin-top:221pt;width:66.4pt;height:29.6pt;z-index:251660800" filled="f" stroked="f" strokeweight="1pt">
                  <v:textbox>
                    <w:txbxContent>
                      <w:p w:rsidR="00181848" w:rsidRDefault="004633D3">
                        <w:pPr>
                          <w:rPr>
                            <w:highlight w:val="cyan"/>
                          </w:rPr>
                        </w:pPr>
                        <w:r>
                          <w:rPr>
                            <w:rFonts w:hint="eastAsia"/>
                            <w:highlight w:val="cyan"/>
                          </w:rPr>
                          <w:t>居民</w:t>
                        </w:r>
                      </w:p>
                    </w:txbxContent>
                  </v:textbox>
                </v:rect>
              </w:pict>
            </w:r>
            <w:r w:rsidRPr="001339BF">
              <w:rPr>
                <w:sz w:val="24"/>
              </w:rPr>
              <w:pict>
                <v:rect id="_x0000_s1032" style="position:absolute;left:0;text-align:left;margin-left:132.9pt;margin-top:111.65pt;width:66.4pt;height:29.6pt;z-index:251639296" filled="f" stroked="f" strokeweight="1pt">
                  <v:textbox>
                    <w:txbxContent>
                      <w:p w:rsidR="00181848" w:rsidRDefault="004633D3">
                        <w:pPr>
                          <w:rPr>
                            <w:highlight w:val="cyan"/>
                          </w:rPr>
                        </w:pPr>
                        <w:r>
                          <w:rPr>
                            <w:rFonts w:hint="eastAsia"/>
                            <w:highlight w:val="cyan"/>
                          </w:rPr>
                          <w:t>居民</w:t>
                        </w:r>
                      </w:p>
                    </w:txbxContent>
                  </v:textbox>
                </v:rect>
              </w:pict>
            </w:r>
            <w:r w:rsidRPr="001339BF">
              <w:rPr>
                <w:sz w:val="24"/>
              </w:rPr>
              <w:pict>
                <v:rect id="_x0000_s1193" style="position:absolute;left:0;text-align:left;margin-left:201.05pt;margin-top:29.1pt;width:66.4pt;height:29.6pt;z-index:251659776" filled="f" stroked="f" strokeweight="1pt">
                  <v:textbox>
                    <w:txbxContent>
                      <w:p w:rsidR="00181848" w:rsidRDefault="004633D3">
                        <w:pPr>
                          <w:rPr>
                            <w:highlight w:val="cyan"/>
                          </w:rPr>
                        </w:pPr>
                        <w:r>
                          <w:rPr>
                            <w:rFonts w:hint="eastAsia"/>
                            <w:highlight w:val="cyan"/>
                          </w:rPr>
                          <w:t>居民</w:t>
                        </w:r>
                      </w:p>
                    </w:txbxContent>
                  </v:textbox>
                </v:rect>
              </w:pict>
            </w:r>
            <w:r w:rsidRPr="001339BF">
              <w:rPr>
                <w:sz w:val="24"/>
              </w:rPr>
              <w:pict>
                <v:rect id="_x0000_s1033" style="position:absolute;left:0;text-align:left;margin-left:277.3pt;margin-top:95.65pt;width:93.85pt;height:49pt;z-index:251640320" filled="f" stroked="f" strokeweight="1pt">
                  <v:textbox>
                    <w:txbxContent>
                      <w:p w:rsidR="00181848" w:rsidRDefault="004633D3">
                        <w:pPr>
                          <w:rPr>
                            <w:highlight w:val="cyan"/>
                          </w:rPr>
                        </w:pPr>
                        <w:r>
                          <w:rPr>
                            <w:rFonts w:hint="eastAsia"/>
                            <w:highlight w:val="cyan"/>
                          </w:rPr>
                          <w:t>泾阳县永佳面粉有限责任公司（废弃）</w:t>
                        </w:r>
                      </w:p>
                    </w:txbxContent>
                  </v:textbox>
                </v:rect>
              </w:pict>
            </w:r>
            <w:r w:rsidRPr="001339BF">
              <w:rPr>
                <w:sz w:val="24"/>
              </w:rPr>
              <w:pict>
                <v:shape id="_x0000_s1192" style="position:absolute;left:0;text-align:left;margin-left:260.05pt;margin-top:73.95pt;width:115.6pt;height:83.75pt;z-index:251636224;mso-width-relative:page;mso-height-relative:page" coordsize="2312,1675" path="m50,125l2237,r75,1500l50,1675,,138,50,125xe" filled="f" strokecolor="#00b0f0" strokeweight="1pt"/>
              </w:pict>
            </w:r>
            <w:r w:rsidRPr="001339BF">
              <w:rPr>
                <w:sz w:val="24"/>
              </w:rPr>
              <w:pict>
                <v:rect id="_x0000_s1031" style="position:absolute;left:0;text-align:left;margin-left:204.85pt;margin-top:132.5pt;width:56.65pt;height:38.05pt;z-index:251638272" filled="f" stroked="f" strokeweight="1pt">
                  <v:textbox>
                    <w:txbxContent>
                      <w:p w:rsidR="00181848" w:rsidRDefault="004633D3">
                        <w:pPr>
                          <w:rPr>
                            <w:color w:val="FF0000"/>
                          </w:rPr>
                        </w:pPr>
                        <w:r>
                          <w:rPr>
                            <w:rFonts w:hint="eastAsia"/>
                            <w:color w:val="FF0000"/>
                          </w:rPr>
                          <w:t>项目区</w:t>
                        </w:r>
                      </w:p>
                    </w:txbxContent>
                  </v:textbox>
                </v:rect>
              </w:pict>
            </w:r>
            <w:r w:rsidRPr="001339BF">
              <w:rPr>
                <w:sz w:val="24"/>
              </w:rPr>
              <w:pict>
                <v:shape id="_x0000_s1191" style="position:absolute;left:0;text-align:left;margin-left:199.4pt;margin-top:80.85pt;width:61.25pt;height:174.35pt;z-index:251632128;mso-width-relative:page;mso-height-relative:page" coordsize="1225,3487" path="m13,l1150,12r75,3213l1175,3487,813,3400,,2425,13,xe" filled="f" strokecolor="red" strokeweight="1pt"/>
              </w:pict>
            </w:r>
            <w:r w:rsidRPr="001339BF">
              <w:rPr>
                <w:sz w:val="24"/>
              </w:rPr>
              <w:pict>
                <v:rect id="_x0000_s1034" style="position:absolute;left:0;text-align:left;margin-left:339.5pt;margin-top:59.5pt;width:44.7pt;height:28.65pt;z-index:251641344" filled="f" stroked="f" strokeweight="1pt">
                  <v:textbox>
                    <w:txbxContent>
                      <w:p w:rsidR="00181848" w:rsidRDefault="004633D3">
                        <w:pPr>
                          <w:rPr>
                            <w:highlight w:val="yellow"/>
                          </w:rPr>
                        </w:pPr>
                        <w:r>
                          <w:rPr>
                            <w:rFonts w:hint="eastAsia"/>
                            <w:highlight w:val="yellow"/>
                          </w:rPr>
                          <w:t>乡道</w:t>
                        </w:r>
                      </w:p>
                    </w:txbxContent>
                  </v:textbox>
                </v:rect>
              </w:pict>
            </w:r>
            <w:r w:rsidRPr="001339BF">
              <w:rPr>
                <w:sz w:val="24"/>
              </w:rPr>
              <w:pict>
                <v:polyline id="_x0000_s1190" style="position:absolute;left:0;text-align:left;z-index:251633152;mso-width-relative:page;mso-height-relative:page" points="386.9pt,65.85pt,196.3pt,75.2pt,197.55pt,153.35pt,188.15pt,181.45pt,191.9pt,203.95pt,218.15pt,228.95pt,240.05pt,258.35pt,245.05pt,267.1pt,298.15pt,265.2pt,321.3pt,270.2pt,379.4pt,277.1pt,387.55pt,273.95pt,396.9pt,272.1pt" coordsize="4175,4225" filled="f" strokecolor="#ffc000" strokeweight="1pt">
                  <v:path arrowok="t"/>
                </v:polyline>
              </w:pict>
            </w:r>
            <w:r w:rsidR="004633D3">
              <w:rPr>
                <w:rFonts w:ascii="宋体" w:hAnsi="宋体" w:cs="宋体"/>
                <w:noProof/>
                <w:kern w:val="0"/>
                <w:sz w:val="24"/>
                <w:szCs w:val="24"/>
              </w:rPr>
              <w:drawing>
                <wp:inline distT="0" distB="0" distL="114300" distR="114300">
                  <wp:extent cx="4853940" cy="3598545"/>
                  <wp:effectExtent l="0" t="0" r="3810" b="1905"/>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pic:cNvPicPr>
                        </pic:nvPicPr>
                        <pic:blipFill>
                          <a:blip r:embed="rId11" cstate="print"/>
                          <a:stretch>
                            <a:fillRect/>
                          </a:stretch>
                        </pic:blipFill>
                        <pic:spPr>
                          <a:xfrm>
                            <a:off x="0" y="0"/>
                            <a:ext cx="4853940" cy="3598545"/>
                          </a:xfrm>
                          <a:prstGeom prst="rect">
                            <a:avLst/>
                          </a:prstGeom>
                          <a:noFill/>
                          <a:ln w="9525">
                            <a:noFill/>
                          </a:ln>
                        </pic:spPr>
                      </pic:pic>
                    </a:graphicData>
                  </a:graphic>
                </wp:inline>
              </w:drawing>
            </w:r>
          </w:p>
          <w:p w:rsidR="00181848" w:rsidRDefault="00181848">
            <w:pPr>
              <w:widowControl/>
              <w:jc w:val="center"/>
            </w:pPr>
          </w:p>
          <w:p w:rsidR="00181848" w:rsidRDefault="004633D3">
            <w:pPr>
              <w:spacing w:line="360" w:lineRule="auto"/>
              <w:jc w:val="center"/>
              <w:rPr>
                <w:b/>
                <w:sz w:val="24"/>
                <w:szCs w:val="24"/>
              </w:rPr>
            </w:pPr>
            <w:r>
              <w:rPr>
                <w:b/>
                <w:sz w:val="24"/>
                <w:szCs w:val="24"/>
              </w:rPr>
              <w:t>图</w:t>
            </w:r>
            <w:r>
              <w:rPr>
                <w:b/>
                <w:sz w:val="24"/>
                <w:szCs w:val="24"/>
              </w:rPr>
              <w:t xml:space="preserve">1   </w:t>
            </w:r>
            <w:r>
              <w:rPr>
                <w:b/>
                <w:sz w:val="24"/>
                <w:szCs w:val="24"/>
              </w:rPr>
              <w:t>项目四邻关系图</w:t>
            </w:r>
          </w:p>
          <w:p w:rsidR="00181848" w:rsidRDefault="004633D3">
            <w:pPr>
              <w:spacing w:line="360" w:lineRule="auto"/>
              <w:ind w:firstLineChars="200" w:firstLine="482"/>
              <w:rPr>
                <w:b/>
                <w:bCs/>
                <w:sz w:val="24"/>
                <w:szCs w:val="24"/>
              </w:rPr>
            </w:pPr>
            <w:r>
              <w:rPr>
                <w:b/>
                <w:bCs/>
                <w:sz w:val="24"/>
                <w:szCs w:val="24"/>
              </w:rPr>
              <w:t>6</w:t>
            </w:r>
            <w:r>
              <w:rPr>
                <w:b/>
                <w:bCs/>
                <w:sz w:val="24"/>
                <w:szCs w:val="24"/>
              </w:rPr>
              <w:t>、建设规模及内容</w:t>
            </w:r>
          </w:p>
          <w:p w:rsidR="00181848" w:rsidRDefault="004633D3">
            <w:pPr>
              <w:spacing w:line="360" w:lineRule="auto"/>
              <w:ind w:firstLineChars="200" w:firstLine="480"/>
              <w:rPr>
                <w:sz w:val="24"/>
                <w:szCs w:val="24"/>
              </w:rPr>
            </w:pPr>
            <w:r>
              <w:rPr>
                <w:sz w:val="24"/>
                <w:szCs w:val="24"/>
              </w:rPr>
              <w:t>项目租赁</w:t>
            </w:r>
            <w:r>
              <w:rPr>
                <w:rFonts w:hint="eastAsia"/>
                <w:sz w:val="24"/>
                <w:szCs w:val="24"/>
              </w:rPr>
              <w:t>永乐粮站</w:t>
            </w:r>
            <w:r>
              <w:rPr>
                <w:sz w:val="24"/>
                <w:szCs w:val="24"/>
              </w:rPr>
              <w:t>现有厂房，购置电机</w:t>
            </w:r>
            <w:r>
              <w:rPr>
                <w:sz w:val="24"/>
                <w:szCs w:val="24"/>
              </w:rPr>
              <w:t>3</w:t>
            </w:r>
            <w:r>
              <w:rPr>
                <w:sz w:val="24"/>
                <w:szCs w:val="24"/>
              </w:rPr>
              <w:t>台，叉车</w:t>
            </w:r>
            <w:r>
              <w:rPr>
                <w:sz w:val="24"/>
                <w:szCs w:val="24"/>
              </w:rPr>
              <w:t>1</w:t>
            </w:r>
            <w:r>
              <w:rPr>
                <w:sz w:val="24"/>
                <w:szCs w:val="24"/>
              </w:rPr>
              <w:t>台，生产模具</w:t>
            </w:r>
            <w:r>
              <w:rPr>
                <w:rFonts w:hint="eastAsia"/>
                <w:sz w:val="24"/>
                <w:szCs w:val="24"/>
              </w:rPr>
              <w:t>150</w:t>
            </w:r>
            <w:r>
              <w:rPr>
                <w:sz w:val="24"/>
                <w:szCs w:val="24"/>
              </w:rPr>
              <w:t>套，产品是预制围墙组装件，年产量</w:t>
            </w:r>
            <w:r>
              <w:rPr>
                <w:sz w:val="24"/>
                <w:szCs w:val="24"/>
              </w:rPr>
              <w:t>10000</w:t>
            </w:r>
            <w:r>
              <w:rPr>
                <w:sz w:val="24"/>
                <w:szCs w:val="24"/>
              </w:rPr>
              <w:t>米左右。工程组成见表</w:t>
            </w:r>
            <w:r>
              <w:rPr>
                <w:sz w:val="24"/>
                <w:szCs w:val="24"/>
              </w:rPr>
              <w:t>1</w:t>
            </w:r>
            <w:r>
              <w:rPr>
                <w:sz w:val="24"/>
                <w:szCs w:val="24"/>
              </w:rPr>
              <w:t>。</w:t>
            </w:r>
          </w:p>
          <w:p w:rsidR="00181848" w:rsidRDefault="004633D3">
            <w:pPr>
              <w:spacing w:line="360" w:lineRule="auto"/>
              <w:jc w:val="center"/>
              <w:rPr>
                <w:b/>
                <w:bCs/>
                <w:sz w:val="24"/>
                <w:szCs w:val="24"/>
              </w:rPr>
            </w:pPr>
            <w:r>
              <w:rPr>
                <w:b/>
                <w:bCs/>
                <w:sz w:val="24"/>
                <w:szCs w:val="24"/>
              </w:rPr>
              <w:t>表</w:t>
            </w:r>
            <w:r>
              <w:rPr>
                <w:b/>
                <w:bCs/>
                <w:sz w:val="24"/>
                <w:szCs w:val="24"/>
              </w:rPr>
              <w:t xml:space="preserve">1  </w:t>
            </w:r>
            <w:r>
              <w:rPr>
                <w:b/>
                <w:bCs/>
                <w:sz w:val="24"/>
                <w:szCs w:val="24"/>
              </w:rPr>
              <w:t>项目组成一览表</w:t>
            </w:r>
          </w:p>
          <w:tbl>
            <w:tblPr>
              <w:tblW w:w="83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6"/>
              <w:gridCol w:w="1322"/>
              <w:gridCol w:w="5595"/>
              <w:gridCol w:w="651"/>
            </w:tblGrid>
            <w:tr w:rsidR="00181848">
              <w:trPr>
                <w:trHeight w:val="397"/>
                <w:jc w:val="center"/>
              </w:trPr>
              <w:tc>
                <w:tcPr>
                  <w:tcW w:w="736" w:type="dxa"/>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项目组成</w:t>
                  </w:r>
                </w:p>
              </w:tc>
              <w:tc>
                <w:tcPr>
                  <w:tcW w:w="1322" w:type="dxa"/>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名称</w:t>
                  </w:r>
                </w:p>
              </w:tc>
              <w:tc>
                <w:tcPr>
                  <w:tcW w:w="5595" w:type="dxa"/>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工程内容</w:t>
                  </w:r>
                </w:p>
              </w:tc>
              <w:tc>
                <w:tcPr>
                  <w:tcW w:w="651" w:type="dxa"/>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备注</w:t>
                  </w:r>
                </w:p>
              </w:tc>
            </w:tr>
            <w:tr w:rsidR="00181848">
              <w:trPr>
                <w:trHeight w:val="90"/>
                <w:jc w:val="center"/>
              </w:trPr>
              <w:tc>
                <w:tcPr>
                  <w:tcW w:w="736" w:type="dxa"/>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主体工程</w:t>
                  </w:r>
                </w:p>
              </w:tc>
              <w:tc>
                <w:tcPr>
                  <w:tcW w:w="1322" w:type="dxa"/>
                  <w:vAlign w:val="center"/>
                </w:tcPr>
                <w:p w:rsidR="00181848" w:rsidRDefault="004633D3">
                  <w:pPr>
                    <w:jc w:val="center"/>
                    <w:rPr>
                      <w:szCs w:val="21"/>
                    </w:rPr>
                  </w:pPr>
                  <w:r>
                    <w:rPr>
                      <w:rFonts w:hint="eastAsia"/>
                      <w:szCs w:val="21"/>
                    </w:rPr>
                    <w:t>生产车间</w:t>
                  </w:r>
                </w:p>
              </w:tc>
              <w:tc>
                <w:tcPr>
                  <w:tcW w:w="5595" w:type="dxa"/>
                  <w:tcBorders>
                    <w:bottom w:val="single" w:sz="4" w:space="0" w:color="auto"/>
                  </w:tcBorders>
                  <w:vAlign w:val="center"/>
                </w:tcPr>
                <w:p w:rsidR="00181848" w:rsidRDefault="004633D3">
                  <w:pPr>
                    <w:widowControl/>
                    <w:jc w:val="left"/>
                    <w:rPr>
                      <w:szCs w:val="21"/>
                    </w:rPr>
                  </w:pPr>
                  <w:r>
                    <w:rPr>
                      <w:rFonts w:hint="eastAsia"/>
                      <w:szCs w:val="21"/>
                    </w:rPr>
                    <w:t>6</w:t>
                  </w:r>
                  <w:r>
                    <w:rPr>
                      <w:rFonts w:hint="eastAsia"/>
                      <w:szCs w:val="21"/>
                    </w:rPr>
                    <w:t>栋</w:t>
                  </w:r>
                  <w:r>
                    <w:rPr>
                      <w:szCs w:val="21"/>
                    </w:rPr>
                    <w:t>厂房</w:t>
                  </w:r>
                  <w:r>
                    <w:rPr>
                      <w:rFonts w:hint="eastAsia"/>
                      <w:szCs w:val="21"/>
                    </w:rPr>
                    <w:t>，总建筑约</w:t>
                  </w:r>
                  <w:r>
                    <w:rPr>
                      <w:rFonts w:hint="eastAsia"/>
                      <w:szCs w:val="21"/>
                    </w:rPr>
                    <w:t>7000</w:t>
                  </w:r>
                  <w:r>
                    <w:rPr>
                      <w:rFonts w:hint="eastAsia"/>
                      <w:szCs w:val="21"/>
                    </w:rPr>
                    <w:t>平米，主要购置电机</w:t>
                  </w:r>
                  <w:r>
                    <w:rPr>
                      <w:rFonts w:hint="eastAsia"/>
                      <w:szCs w:val="21"/>
                    </w:rPr>
                    <w:t>3</w:t>
                  </w:r>
                  <w:r>
                    <w:rPr>
                      <w:rFonts w:hint="eastAsia"/>
                      <w:szCs w:val="21"/>
                    </w:rPr>
                    <w:t>台，叉车</w:t>
                  </w:r>
                  <w:r>
                    <w:rPr>
                      <w:rFonts w:hint="eastAsia"/>
                      <w:szCs w:val="21"/>
                    </w:rPr>
                    <w:t>1</w:t>
                  </w:r>
                  <w:r>
                    <w:rPr>
                      <w:rFonts w:hint="eastAsia"/>
                      <w:szCs w:val="21"/>
                    </w:rPr>
                    <w:t>台，生产模具</w:t>
                  </w:r>
                  <w:r>
                    <w:rPr>
                      <w:rFonts w:hint="eastAsia"/>
                      <w:szCs w:val="21"/>
                    </w:rPr>
                    <w:t>150</w:t>
                  </w:r>
                  <w:r>
                    <w:rPr>
                      <w:rFonts w:hint="eastAsia"/>
                      <w:szCs w:val="21"/>
                    </w:rPr>
                    <w:t>套，年产预制围墙组装件</w:t>
                  </w:r>
                  <w:r>
                    <w:rPr>
                      <w:rFonts w:hint="eastAsia"/>
                      <w:szCs w:val="21"/>
                    </w:rPr>
                    <w:t>10000</w:t>
                  </w:r>
                  <w:r>
                    <w:rPr>
                      <w:rFonts w:hint="eastAsia"/>
                      <w:szCs w:val="21"/>
                    </w:rPr>
                    <w:t>米左右。</w:t>
                  </w:r>
                </w:p>
              </w:tc>
              <w:tc>
                <w:tcPr>
                  <w:tcW w:w="651" w:type="dxa"/>
                  <w:tcBorders>
                    <w:bottom w:val="single" w:sz="4" w:space="0" w:color="auto"/>
                  </w:tcBorders>
                  <w:vAlign w:val="center"/>
                </w:tcPr>
                <w:p w:rsidR="00181848" w:rsidRDefault="004633D3">
                  <w:pPr>
                    <w:jc w:val="left"/>
                    <w:rPr>
                      <w:szCs w:val="21"/>
                    </w:rPr>
                  </w:pPr>
                  <w:r>
                    <w:rPr>
                      <w:szCs w:val="21"/>
                    </w:rPr>
                    <w:t>依托原有厂房</w:t>
                  </w:r>
                </w:p>
              </w:tc>
            </w:tr>
            <w:tr w:rsidR="00181848">
              <w:trPr>
                <w:trHeight w:val="397"/>
                <w:jc w:val="center"/>
              </w:trPr>
              <w:tc>
                <w:tcPr>
                  <w:tcW w:w="736" w:type="dxa"/>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辅助工程</w:t>
                  </w:r>
                </w:p>
              </w:tc>
              <w:tc>
                <w:tcPr>
                  <w:tcW w:w="1322" w:type="dxa"/>
                  <w:vAlign w:val="center"/>
                </w:tcPr>
                <w:p w:rsidR="00181848" w:rsidRDefault="004633D3">
                  <w:pPr>
                    <w:jc w:val="center"/>
                    <w:rPr>
                      <w:szCs w:val="21"/>
                    </w:rPr>
                  </w:pPr>
                  <w:r>
                    <w:rPr>
                      <w:szCs w:val="21"/>
                    </w:rPr>
                    <w:t>办公、食堂、住宿</w:t>
                  </w:r>
                </w:p>
              </w:tc>
              <w:tc>
                <w:tcPr>
                  <w:tcW w:w="5595" w:type="dxa"/>
                  <w:vAlign w:val="center"/>
                </w:tcPr>
                <w:p w:rsidR="00181848" w:rsidRDefault="004633D3">
                  <w:pPr>
                    <w:widowControl/>
                    <w:tabs>
                      <w:tab w:val="left" w:pos="4536"/>
                    </w:tabs>
                    <w:rPr>
                      <w:szCs w:val="21"/>
                    </w:rPr>
                  </w:pPr>
                  <w:r>
                    <w:rPr>
                      <w:szCs w:val="21"/>
                    </w:rPr>
                    <w:t>租赁</w:t>
                  </w:r>
                  <w:r>
                    <w:rPr>
                      <w:rFonts w:hint="eastAsia"/>
                      <w:szCs w:val="21"/>
                    </w:rPr>
                    <w:t>厂区北侧现有</w:t>
                  </w:r>
                  <w:r>
                    <w:rPr>
                      <w:szCs w:val="21"/>
                    </w:rPr>
                    <w:t>办公楼，共</w:t>
                  </w:r>
                  <w:r>
                    <w:rPr>
                      <w:rFonts w:hint="eastAsia"/>
                      <w:szCs w:val="21"/>
                    </w:rPr>
                    <w:t>三</w:t>
                  </w:r>
                  <w:r>
                    <w:rPr>
                      <w:szCs w:val="21"/>
                    </w:rPr>
                    <w:t>层，一层为接待室</w:t>
                  </w:r>
                  <w:r>
                    <w:rPr>
                      <w:rFonts w:hint="eastAsia"/>
                      <w:szCs w:val="21"/>
                    </w:rPr>
                    <w:t>、食堂</w:t>
                  </w:r>
                  <w:r>
                    <w:rPr>
                      <w:szCs w:val="21"/>
                    </w:rPr>
                    <w:t>，二层为</w:t>
                  </w:r>
                  <w:r>
                    <w:rPr>
                      <w:rFonts w:hint="eastAsia"/>
                      <w:szCs w:val="21"/>
                    </w:rPr>
                    <w:t>办公室</w:t>
                  </w:r>
                  <w:r>
                    <w:rPr>
                      <w:szCs w:val="21"/>
                    </w:rPr>
                    <w:t>，三楼为</w:t>
                  </w:r>
                  <w:r>
                    <w:rPr>
                      <w:rFonts w:hint="eastAsia"/>
                      <w:szCs w:val="21"/>
                    </w:rPr>
                    <w:t>宿舍</w:t>
                  </w:r>
                  <w:r>
                    <w:rPr>
                      <w:szCs w:val="21"/>
                    </w:rPr>
                    <w:t>，每层面积约</w:t>
                  </w:r>
                  <w:r>
                    <w:rPr>
                      <w:szCs w:val="21"/>
                    </w:rPr>
                    <w:t>300m</w:t>
                  </w:r>
                  <w:r>
                    <w:rPr>
                      <w:szCs w:val="21"/>
                      <w:vertAlign w:val="superscript"/>
                    </w:rPr>
                    <w:t>2</w:t>
                  </w:r>
                </w:p>
              </w:tc>
              <w:tc>
                <w:tcPr>
                  <w:tcW w:w="651" w:type="dxa"/>
                  <w:vAlign w:val="center"/>
                </w:tcPr>
                <w:p w:rsidR="00181848" w:rsidRDefault="004633D3">
                  <w:pPr>
                    <w:widowControl/>
                    <w:tabs>
                      <w:tab w:val="left" w:pos="4536"/>
                    </w:tabs>
                    <w:rPr>
                      <w:szCs w:val="21"/>
                    </w:rPr>
                  </w:pPr>
                  <w:r>
                    <w:rPr>
                      <w:szCs w:val="21"/>
                    </w:rPr>
                    <w:t>依托原有办公楼</w:t>
                  </w:r>
                </w:p>
              </w:tc>
            </w:tr>
            <w:tr w:rsidR="00181848">
              <w:trPr>
                <w:trHeight w:val="397"/>
                <w:jc w:val="center"/>
              </w:trPr>
              <w:tc>
                <w:tcPr>
                  <w:tcW w:w="736" w:type="dxa"/>
                  <w:vMerge w:val="restart"/>
                  <w:vAlign w:val="center"/>
                </w:tcPr>
                <w:p w:rsidR="00181848" w:rsidRDefault="004633D3">
                  <w:pPr>
                    <w:jc w:val="center"/>
                    <w:rPr>
                      <w:szCs w:val="21"/>
                    </w:rPr>
                  </w:pPr>
                  <w:r>
                    <w:rPr>
                      <w:szCs w:val="21"/>
                    </w:rPr>
                    <w:t>公用工程</w:t>
                  </w:r>
                </w:p>
              </w:tc>
              <w:tc>
                <w:tcPr>
                  <w:tcW w:w="1322" w:type="dxa"/>
                  <w:vAlign w:val="center"/>
                </w:tcPr>
                <w:p w:rsidR="00181848" w:rsidRDefault="004633D3">
                  <w:pPr>
                    <w:jc w:val="center"/>
                    <w:rPr>
                      <w:szCs w:val="21"/>
                    </w:rPr>
                  </w:pPr>
                  <w:r>
                    <w:rPr>
                      <w:szCs w:val="21"/>
                    </w:rPr>
                    <w:t>供电</w:t>
                  </w:r>
                </w:p>
              </w:tc>
              <w:tc>
                <w:tcPr>
                  <w:tcW w:w="5595" w:type="dxa"/>
                  <w:vAlign w:val="center"/>
                </w:tcPr>
                <w:p w:rsidR="00181848" w:rsidRDefault="004633D3">
                  <w:pPr>
                    <w:rPr>
                      <w:szCs w:val="21"/>
                    </w:rPr>
                  </w:pPr>
                  <w:r>
                    <w:rPr>
                      <w:szCs w:val="21"/>
                    </w:rPr>
                    <w:t>用电依托</w:t>
                  </w:r>
                  <w:r>
                    <w:rPr>
                      <w:rFonts w:hint="eastAsia"/>
                      <w:szCs w:val="21"/>
                    </w:rPr>
                    <w:t>永乐粮站</w:t>
                  </w:r>
                  <w:r>
                    <w:rPr>
                      <w:szCs w:val="21"/>
                    </w:rPr>
                    <w:t>原有供电线路，</w:t>
                  </w:r>
                  <w:r>
                    <w:rPr>
                      <w:rFonts w:hint="eastAsia"/>
                      <w:szCs w:val="21"/>
                    </w:rPr>
                    <w:t>由市政</w:t>
                  </w:r>
                  <w:r>
                    <w:rPr>
                      <w:szCs w:val="21"/>
                    </w:rPr>
                    <w:t>电网供给。</w:t>
                  </w:r>
                </w:p>
              </w:tc>
              <w:tc>
                <w:tcPr>
                  <w:tcW w:w="651" w:type="dxa"/>
                  <w:vMerge w:val="restart"/>
                  <w:vAlign w:val="center"/>
                </w:tcPr>
                <w:p w:rsidR="00181848" w:rsidRDefault="004633D3">
                  <w:pPr>
                    <w:rPr>
                      <w:szCs w:val="21"/>
                    </w:rPr>
                  </w:pPr>
                  <w:r>
                    <w:rPr>
                      <w:szCs w:val="21"/>
                    </w:rPr>
                    <w:t>依托原有</w:t>
                  </w:r>
                </w:p>
              </w:tc>
            </w:tr>
            <w:tr w:rsidR="00181848">
              <w:trPr>
                <w:trHeight w:val="397"/>
                <w:jc w:val="center"/>
              </w:trPr>
              <w:tc>
                <w:tcPr>
                  <w:tcW w:w="736" w:type="dxa"/>
                  <w:vMerge/>
                  <w:vAlign w:val="center"/>
                </w:tcPr>
                <w:p w:rsidR="00181848" w:rsidRDefault="00181848">
                  <w:pPr>
                    <w:jc w:val="center"/>
                    <w:rPr>
                      <w:szCs w:val="21"/>
                    </w:rPr>
                  </w:pPr>
                </w:p>
              </w:tc>
              <w:tc>
                <w:tcPr>
                  <w:tcW w:w="1322" w:type="dxa"/>
                  <w:vAlign w:val="center"/>
                </w:tcPr>
                <w:p w:rsidR="00181848" w:rsidRDefault="004633D3">
                  <w:pPr>
                    <w:jc w:val="center"/>
                    <w:rPr>
                      <w:szCs w:val="21"/>
                    </w:rPr>
                  </w:pPr>
                  <w:r>
                    <w:rPr>
                      <w:szCs w:val="21"/>
                    </w:rPr>
                    <w:t>给水</w:t>
                  </w:r>
                </w:p>
              </w:tc>
              <w:tc>
                <w:tcPr>
                  <w:tcW w:w="5595" w:type="dxa"/>
                  <w:vAlign w:val="center"/>
                </w:tcPr>
                <w:p w:rsidR="00181848" w:rsidRDefault="004633D3">
                  <w:pPr>
                    <w:rPr>
                      <w:szCs w:val="21"/>
                    </w:rPr>
                  </w:pPr>
                  <w:r>
                    <w:rPr>
                      <w:szCs w:val="21"/>
                    </w:rPr>
                    <w:t>给水依托</w:t>
                  </w:r>
                  <w:r>
                    <w:rPr>
                      <w:rFonts w:hint="eastAsia"/>
                      <w:szCs w:val="21"/>
                    </w:rPr>
                    <w:t>永乐粮站</w:t>
                  </w:r>
                  <w:r>
                    <w:rPr>
                      <w:szCs w:val="21"/>
                    </w:rPr>
                    <w:t>原有给水管网，原有给水管网接城市供水管网。</w:t>
                  </w:r>
                </w:p>
              </w:tc>
              <w:tc>
                <w:tcPr>
                  <w:tcW w:w="651" w:type="dxa"/>
                  <w:vMerge/>
                  <w:vAlign w:val="center"/>
                </w:tcPr>
                <w:p w:rsidR="00181848" w:rsidRDefault="00181848">
                  <w:pPr>
                    <w:rPr>
                      <w:szCs w:val="21"/>
                    </w:rPr>
                  </w:pPr>
                </w:p>
              </w:tc>
            </w:tr>
            <w:tr w:rsidR="00181848">
              <w:trPr>
                <w:trHeight w:val="397"/>
                <w:jc w:val="center"/>
              </w:trPr>
              <w:tc>
                <w:tcPr>
                  <w:tcW w:w="736" w:type="dxa"/>
                  <w:vMerge/>
                  <w:vAlign w:val="center"/>
                </w:tcPr>
                <w:p w:rsidR="00181848" w:rsidRDefault="00181848">
                  <w:pPr>
                    <w:jc w:val="center"/>
                    <w:rPr>
                      <w:szCs w:val="21"/>
                      <w:highlight w:val="green"/>
                    </w:rPr>
                  </w:pPr>
                </w:p>
              </w:tc>
              <w:tc>
                <w:tcPr>
                  <w:tcW w:w="1322" w:type="dxa"/>
                  <w:vAlign w:val="center"/>
                </w:tcPr>
                <w:p w:rsidR="00181848" w:rsidRDefault="004633D3">
                  <w:pPr>
                    <w:jc w:val="center"/>
                    <w:rPr>
                      <w:szCs w:val="21"/>
                    </w:rPr>
                  </w:pPr>
                  <w:r>
                    <w:rPr>
                      <w:szCs w:val="21"/>
                    </w:rPr>
                    <w:t>排水</w:t>
                  </w:r>
                </w:p>
              </w:tc>
              <w:tc>
                <w:tcPr>
                  <w:tcW w:w="5595" w:type="dxa"/>
                  <w:vAlign w:val="center"/>
                </w:tcPr>
                <w:p w:rsidR="00181848" w:rsidRDefault="004633D3">
                  <w:pPr>
                    <w:rPr>
                      <w:szCs w:val="21"/>
                    </w:rPr>
                  </w:pPr>
                  <w:r>
                    <w:rPr>
                      <w:szCs w:val="21"/>
                    </w:rPr>
                    <w:t>排水采用雨污分流制，雨水排入厂外雨水系统；职工生活</w:t>
                  </w:r>
                  <w:r>
                    <w:rPr>
                      <w:rFonts w:hint="eastAsia"/>
                      <w:szCs w:val="21"/>
                    </w:rPr>
                    <w:t>污水</w:t>
                  </w:r>
                  <w:r>
                    <w:rPr>
                      <w:szCs w:val="21"/>
                    </w:rPr>
                    <w:t>依托现有厂区内化粪池，</w:t>
                  </w:r>
                  <w:r>
                    <w:rPr>
                      <w:rFonts w:hint="eastAsia"/>
                      <w:bCs/>
                      <w:szCs w:val="21"/>
                    </w:rPr>
                    <w:t>排入市政污水管网。</w:t>
                  </w:r>
                </w:p>
              </w:tc>
              <w:tc>
                <w:tcPr>
                  <w:tcW w:w="651" w:type="dxa"/>
                  <w:vAlign w:val="center"/>
                </w:tcPr>
                <w:p w:rsidR="00181848" w:rsidRDefault="004633D3">
                  <w:pPr>
                    <w:rPr>
                      <w:szCs w:val="21"/>
                    </w:rPr>
                  </w:pPr>
                  <w:r>
                    <w:rPr>
                      <w:szCs w:val="21"/>
                    </w:rPr>
                    <w:t>依托原有</w:t>
                  </w:r>
                </w:p>
              </w:tc>
            </w:tr>
            <w:tr w:rsidR="00181848">
              <w:trPr>
                <w:trHeight w:val="397"/>
                <w:jc w:val="center"/>
              </w:trPr>
              <w:tc>
                <w:tcPr>
                  <w:tcW w:w="736" w:type="dxa"/>
                  <w:vMerge w:val="restart"/>
                  <w:vAlign w:val="center"/>
                </w:tcPr>
                <w:p w:rsidR="00181848" w:rsidRDefault="004633D3">
                  <w:pPr>
                    <w:pStyle w:val="ad"/>
                    <w:tabs>
                      <w:tab w:val="left" w:pos="4536"/>
                    </w:tabs>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环保工程</w:t>
                  </w:r>
                </w:p>
              </w:tc>
              <w:tc>
                <w:tcPr>
                  <w:tcW w:w="1322" w:type="dxa"/>
                  <w:vAlign w:val="center"/>
                </w:tcPr>
                <w:p w:rsidR="00181848" w:rsidRDefault="004633D3">
                  <w:pPr>
                    <w:widowControl/>
                    <w:tabs>
                      <w:tab w:val="left" w:pos="4536"/>
                    </w:tabs>
                    <w:jc w:val="center"/>
                    <w:rPr>
                      <w:szCs w:val="21"/>
                    </w:rPr>
                  </w:pPr>
                  <w:r>
                    <w:rPr>
                      <w:szCs w:val="21"/>
                    </w:rPr>
                    <w:t>废气</w:t>
                  </w:r>
                </w:p>
              </w:tc>
              <w:tc>
                <w:tcPr>
                  <w:tcW w:w="5595" w:type="dxa"/>
                  <w:vAlign w:val="center"/>
                </w:tcPr>
                <w:p w:rsidR="00181848" w:rsidRDefault="004633D3">
                  <w:pPr>
                    <w:widowControl/>
                    <w:tabs>
                      <w:tab w:val="left" w:pos="4536"/>
                    </w:tabs>
                    <w:rPr>
                      <w:szCs w:val="21"/>
                    </w:rPr>
                  </w:pPr>
                  <w:r>
                    <w:rPr>
                      <w:rFonts w:hint="eastAsia"/>
                      <w:szCs w:val="21"/>
                    </w:rPr>
                    <w:t>生产车间全封闭，配料搅拌机及模具均置于车间内，配料、搅拌处上方各设一集气罩，收集的粉尘经一套布袋除尘器处理，由一根</w:t>
                  </w:r>
                  <w:r>
                    <w:rPr>
                      <w:rFonts w:hint="eastAsia"/>
                      <w:szCs w:val="21"/>
                    </w:rPr>
                    <w:t>15m</w:t>
                  </w:r>
                  <w:r>
                    <w:rPr>
                      <w:rFonts w:hint="eastAsia"/>
                      <w:szCs w:val="21"/>
                    </w:rPr>
                    <w:t>排气筒排放；对物料运输车辆加盖篷布，道路作业适时洒水以及道路硬化、加强厂区绿化等措施降低起尘量。食堂油烟经油烟净化器处理后排放。</w:t>
                  </w:r>
                </w:p>
              </w:tc>
              <w:tc>
                <w:tcPr>
                  <w:tcW w:w="651" w:type="dxa"/>
                  <w:vAlign w:val="center"/>
                </w:tcPr>
                <w:p w:rsidR="00181848" w:rsidRDefault="004633D3">
                  <w:pPr>
                    <w:widowControl/>
                    <w:tabs>
                      <w:tab w:val="left" w:pos="4536"/>
                    </w:tabs>
                    <w:rPr>
                      <w:szCs w:val="21"/>
                    </w:rPr>
                  </w:pPr>
                  <w:r>
                    <w:rPr>
                      <w:szCs w:val="21"/>
                    </w:rPr>
                    <w:t>新建</w:t>
                  </w:r>
                </w:p>
              </w:tc>
            </w:tr>
            <w:tr w:rsidR="00181848">
              <w:trPr>
                <w:trHeight w:val="90"/>
                <w:jc w:val="center"/>
              </w:trPr>
              <w:tc>
                <w:tcPr>
                  <w:tcW w:w="736" w:type="dxa"/>
                  <w:vMerge/>
                  <w:vAlign w:val="center"/>
                </w:tcPr>
                <w:p w:rsidR="00181848" w:rsidRDefault="00181848">
                  <w:pPr>
                    <w:pStyle w:val="ad"/>
                    <w:tabs>
                      <w:tab w:val="left" w:pos="4536"/>
                    </w:tabs>
                    <w:spacing w:before="0" w:beforeAutospacing="0" w:after="0" w:afterAutospacing="0"/>
                    <w:ind w:firstLine="525"/>
                    <w:jc w:val="center"/>
                    <w:rPr>
                      <w:rFonts w:ascii="Times New Roman" w:hAnsi="Times New Roman" w:cs="Times New Roman"/>
                      <w:sz w:val="21"/>
                      <w:szCs w:val="21"/>
                      <w:highlight w:val="green"/>
                    </w:rPr>
                  </w:pPr>
                </w:p>
              </w:tc>
              <w:tc>
                <w:tcPr>
                  <w:tcW w:w="1322" w:type="dxa"/>
                  <w:vAlign w:val="center"/>
                </w:tcPr>
                <w:p w:rsidR="00181848" w:rsidRDefault="004633D3">
                  <w:pPr>
                    <w:widowControl/>
                    <w:tabs>
                      <w:tab w:val="left" w:pos="4536"/>
                    </w:tabs>
                    <w:jc w:val="center"/>
                    <w:rPr>
                      <w:szCs w:val="21"/>
                    </w:rPr>
                  </w:pPr>
                  <w:r>
                    <w:rPr>
                      <w:szCs w:val="21"/>
                    </w:rPr>
                    <w:t>废水</w:t>
                  </w:r>
                </w:p>
              </w:tc>
              <w:tc>
                <w:tcPr>
                  <w:tcW w:w="5595" w:type="dxa"/>
                  <w:vAlign w:val="center"/>
                </w:tcPr>
                <w:p w:rsidR="00181848" w:rsidRDefault="004633D3">
                  <w:pPr>
                    <w:rPr>
                      <w:szCs w:val="21"/>
                    </w:rPr>
                  </w:pPr>
                  <w:r>
                    <w:rPr>
                      <w:szCs w:val="21"/>
                    </w:rPr>
                    <w:t>职工生活废水依托租赁厂区内化粪池</w:t>
                  </w:r>
                  <w:r>
                    <w:rPr>
                      <w:rFonts w:hint="eastAsia"/>
                      <w:szCs w:val="21"/>
                    </w:rPr>
                    <w:t>预处理后排入市政污水管网</w:t>
                  </w:r>
                  <w:r>
                    <w:rPr>
                      <w:szCs w:val="21"/>
                    </w:rPr>
                    <w:t>，</w:t>
                  </w:r>
                  <w:r>
                    <w:rPr>
                      <w:rFonts w:hint="eastAsia"/>
                      <w:szCs w:val="21"/>
                    </w:rPr>
                    <w:t>排</w:t>
                  </w:r>
                  <w:r>
                    <w:rPr>
                      <w:bCs/>
                      <w:szCs w:val="21"/>
                    </w:rPr>
                    <w:t>至泾河第</w:t>
                  </w:r>
                  <w:r>
                    <w:rPr>
                      <w:rFonts w:hint="eastAsia"/>
                      <w:bCs/>
                      <w:szCs w:val="21"/>
                    </w:rPr>
                    <w:t>三</w:t>
                  </w:r>
                  <w:r>
                    <w:rPr>
                      <w:bCs/>
                      <w:szCs w:val="21"/>
                    </w:rPr>
                    <w:t>污水处理厂</w:t>
                  </w:r>
                  <w:r>
                    <w:rPr>
                      <w:szCs w:val="21"/>
                    </w:rPr>
                    <w:t>。</w:t>
                  </w:r>
                </w:p>
              </w:tc>
              <w:tc>
                <w:tcPr>
                  <w:tcW w:w="651" w:type="dxa"/>
                  <w:vAlign w:val="center"/>
                </w:tcPr>
                <w:p w:rsidR="00181848" w:rsidRDefault="004633D3">
                  <w:pPr>
                    <w:widowControl/>
                    <w:tabs>
                      <w:tab w:val="left" w:pos="4536"/>
                    </w:tabs>
                    <w:rPr>
                      <w:szCs w:val="21"/>
                    </w:rPr>
                  </w:pPr>
                  <w:r>
                    <w:rPr>
                      <w:szCs w:val="21"/>
                    </w:rPr>
                    <w:t>依托原有</w:t>
                  </w:r>
                </w:p>
              </w:tc>
            </w:tr>
            <w:tr w:rsidR="00181848">
              <w:trPr>
                <w:trHeight w:val="397"/>
                <w:jc w:val="center"/>
              </w:trPr>
              <w:tc>
                <w:tcPr>
                  <w:tcW w:w="736" w:type="dxa"/>
                  <w:vMerge/>
                  <w:vAlign w:val="center"/>
                </w:tcPr>
                <w:p w:rsidR="00181848" w:rsidRDefault="00181848">
                  <w:pPr>
                    <w:pStyle w:val="ad"/>
                    <w:tabs>
                      <w:tab w:val="left" w:pos="4536"/>
                    </w:tabs>
                    <w:spacing w:before="0" w:beforeAutospacing="0" w:after="0" w:afterAutospacing="0"/>
                    <w:ind w:firstLine="525"/>
                    <w:jc w:val="center"/>
                    <w:rPr>
                      <w:rFonts w:ascii="Times New Roman" w:hAnsi="Times New Roman" w:cs="Times New Roman"/>
                      <w:sz w:val="21"/>
                      <w:szCs w:val="21"/>
                      <w:highlight w:val="green"/>
                    </w:rPr>
                  </w:pPr>
                </w:p>
              </w:tc>
              <w:tc>
                <w:tcPr>
                  <w:tcW w:w="1322" w:type="dxa"/>
                  <w:vAlign w:val="center"/>
                </w:tcPr>
                <w:p w:rsidR="00181848" w:rsidRDefault="004633D3">
                  <w:pPr>
                    <w:widowControl/>
                    <w:tabs>
                      <w:tab w:val="left" w:pos="4536"/>
                    </w:tabs>
                    <w:jc w:val="center"/>
                    <w:rPr>
                      <w:szCs w:val="21"/>
                    </w:rPr>
                  </w:pPr>
                  <w:r>
                    <w:rPr>
                      <w:szCs w:val="21"/>
                    </w:rPr>
                    <w:t>噪声</w:t>
                  </w:r>
                </w:p>
              </w:tc>
              <w:tc>
                <w:tcPr>
                  <w:tcW w:w="5595" w:type="dxa"/>
                  <w:vAlign w:val="center"/>
                </w:tcPr>
                <w:p w:rsidR="00181848" w:rsidRDefault="004633D3">
                  <w:pPr>
                    <w:widowControl/>
                    <w:tabs>
                      <w:tab w:val="left" w:pos="4536"/>
                    </w:tabs>
                    <w:rPr>
                      <w:szCs w:val="21"/>
                    </w:rPr>
                  </w:pPr>
                  <w:r>
                    <w:rPr>
                      <w:szCs w:val="21"/>
                    </w:rPr>
                    <w:t>生产设备置于厂房生产车间内，采取基础减震、厂房墙体隔音等措施。</w:t>
                  </w:r>
                </w:p>
              </w:tc>
              <w:tc>
                <w:tcPr>
                  <w:tcW w:w="651" w:type="dxa"/>
                  <w:vAlign w:val="center"/>
                </w:tcPr>
                <w:p w:rsidR="00181848" w:rsidRDefault="004633D3">
                  <w:pPr>
                    <w:widowControl/>
                    <w:tabs>
                      <w:tab w:val="left" w:pos="4536"/>
                    </w:tabs>
                    <w:rPr>
                      <w:szCs w:val="21"/>
                    </w:rPr>
                  </w:pPr>
                  <w:r>
                    <w:rPr>
                      <w:szCs w:val="21"/>
                    </w:rPr>
                    <w:t>新建</w:t>
                  </w:r>
                </w:p>
              </w:tc>
            </w:tr>
            <w:tr w:rsidR="00181848">
              <w:trPr>
                <w:trHeight w:val="1109"/>
                <w:jc w:val="center"/>
              </w:trPr>
              <w:tc>
                <w:tcPr>
                  <w:tcW w:w="736" w:type="dxa"/>
                  <w:vMerge/>
                  <w:vAlign w:val="center"/>
                </w:tcPr>
                <w:p w:rsidR="00181848" w:rsidRDefault="00181848">
                  <w:pPr>
                    <w:pStyle w:val="ad"/>
                    <w:tabs>
                      <w:tab w:val="left" w:pos="4536"/>
                    </w:tabs>
                    <w:spacing w:before="0" w:beforeAutospacing="0" w:after="0" w:afterAutospacing="0"/>
                    <w:ind w:firstLine="525"/>
                    <w:jc w:val="center"/>
                    <w:rPr>
                      <w:rFonts w:ascii="Times New Roman" w:hAnsi="Times New Roman" w:cs="Times New Roman"/>
                      <w:sz w:val="21"/>
                      <w:szCs w:val="21"/>
                      <w:highlight w:val="green"/>
                    </w:rPr>
                  </w:pPr>
                </w:p>
              </w:tc>
              <w:tc>
                <w:tcPr>
                  <w:tcW w:w="1322" w:type="dxa"/>
                  <w:vAlign w:val="center"/>
                </w:tcPr>
                <w:p w:rsidR="00181848" w:rsidRDefault="004633D3">
                  <w:pPr>
                    <w:widowControl/>
                    <w:tabs>
                      <w:tab w:val="left" w:pos="4536"/>
                    </w:tabs>
                    <w:jc w:val="center"/>
                    <w:rPr>
                      <w:szCs w:val="21"/>
                    </w:rPr>
                  </w:pPr>
                  <w:r>
                    <w:rPr>
                      <w:szCs w:val="21"/>
                    </w:rPr>
                    <w:t>固废</w:t>
                  </w:r>
                </w:p>
              </w:tc>
              <w:tc>
                <w:tcPr>
                  <w:tcW w:w="5595" w:type="dxa"/>
                  <w:vAlign w:val="center"/>
                </w:tcPr>
                <w:p w:rsidR="00181848" w:rsidRDefault="004633D3">
                  <w:pPr>
                    <w:tabs>
                      <w:tab w:val="left" w:pos="1260"/>
                    </w:tabs>
                    <w:rPr>
                      <w:szCs w:val="21"/>
                      <w:lang w:val="en-GB"/>
                    </w:rPr>
                  </w:pPr>
                  <w:r>
                    <w:rPr>
                      <w:rFonts w:hint="eastAsia"/>
                      <w:szCs w:val="21"/>
                    </w:rPr>
                    <w:t>生活垃圾定点收集，环卫清运；废钢筋外售资源回收单位；不合格产品及废料堆放于半封闭固废堆棚，定期清运填埋；沉淀池污泥定期清理，运至生活垃圾填埋场处置；危险废物委托有资质的单位处置。</w:t>
                  </w:r>
                </w:p>
              </w:tc>
              <w:tc>
                <w:tcPr>
                  <w:tcW w:w="651" w:type="dxa"/>
                  <w:vAlign w:val="center"/>
                </w:tcPr>
                <w:p w:rsidR="00181848" w:rsidRDefault="004633D3">
                  <w:pPr>
                    <w:widowControl/>
                    <w:jc w:val="center"/>
                    <w:rPr>
                      <w:szCs w:val="21"/>
                    </w:rPr>
                  </w:pPr>
                  <w:r>
                    <w:rPr>
                      <w:szCs w:val="21"/>
                    </w:rPr>
                    <w:t>新建</w:t>
                  </w:r>
                </w:p>
              </w:tc>
            </w:tr>
          </w:tbl>
          <w:p w:rsidR="00181848" w:rsidRDefault="004633D3">
            <w:pPr>
              <w:spacing w:line="360" w:lineRule="auto"/>
              <w:ind w:firstLineChars="200" w:firstLine="482"/>
              <w:rPr>
                <w:b/>
                <w:bCs/>
                <w:sz w:val="24"/>
                <w:szCs w:val="24"/>
              </w:rPr>
            </w:pPr>
            <w:r>
              <w:rPr>
                <w:b/>
                <w:bCs/>
                <w:sz w:val="24"/>
                <w:szCs w:val="24"/>
              </w:rPr>
              <w:t>7</w:t>
            </w:r>
            <w:r>
              <w:rPr>
                <w:b/>
                <w:bCs/>
                <w:sz w:val="24"/>
                <w:szCs w:val="24"/>
              </w:rPr>
              <w:t>、项目产品方案</w:t>
            </w:r>
          </w:p>
          <w:p w:rsidR="00181848" w:rsidRDefault="004633D3">
            <w:pPr>
              <w:spacing w:line="360" w:lineRule="auto"/>
              <w:ind w:firstLineChars="200" w:firstLine="480"/>
              <w:rPr>
                <w:sz w:val="24"/>
                <w:szCs w:val="24"/>
              </w:rPr>
            </w:pPr>
            <w:r>
              <w:rPr>
                <w:sz w:val="24"/>
                <w:szCs w:val="24"/>
              </w:rPr>
              <w:t>本项目主要生产预制围墙组装件，主要产品方案如下表：</w:t>
            </w:r>
          </w:p>
          <w:p w:rsidR="00181848" w:rsidRDefault="004633D3">
            <w:pPr>
              <w:spacing w:line="360" w:lineRule="auto"/>
              <w:ind w:firstLineChars="200" w:firstLine="482"/>
              <w:jc w:val="center"/>
              <w:rPr>
                <w:b/>
                <w:bCs/>
                <w:sz w:val="24"/>
                <w:szCs w:val="24"/>
              </w:rPr>
            </w:pPr>
            <w:r>
              <w:rPr>
                <w:b/>
                <w:bCs/>
                <w:sz w:val="24"/>
                <w:szCs w:val="24"/>
              </w:rPr>
              <w:t>表</w:t>
            </w:r>
            <w:r>
              <w:rPr>
                <w:b/>
                <w:bCs/>
                <w:sz w:val="24"/>
                <w:szCs w:val="24"/>
              </w:rPr>
              <w:t xml:space="preserve">2    </w:t>
            </w:r>
            <w:r>
              <w:rPr>
                <w:b/>
                <w:bCs/>
                <w:sz w:val="24"/>
                <w:szCs w:val="24"/>
              </w:rPr>
              <w:t>项目产品方案</w:t>
            </w:r>
          </w:p>
          <w:tbl>
            <w:tblPr>
              <w:tblW w:w="82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48"/>
              <w:gridCol w:w="2531"/>
              <w:gridCol w:w="2190"/>
              <w:gridCol w:w="2451"/>
            </w:tblGrid>
            <w:tr w:rsidR="00181848">
              <w:trPr>
                <w:trHeight w:val="322"/>
                <w:jc w:val="center"/>
              </w:trPr>
              <w:tc>
                <w:tcPr>
                  <w:tcW w:w="1048" w:type="dxa"/>
                  <w:tcBorders>
                    <w:tl2br w:val="nil"/>
                    <w:tr2bl w:val="nil"/>
                  </w:tcBorders>
                  <w:vAlign w:val="center"/>
                </w:tcPr>
                <w:p w:rsidR="00181848" w:rsidRDefault="004633D3">
                  <w:pPr>
                    <w:jc w:val="center"/>
                    <w:rPr>
                      <w:szCs w:val="21"/>
                    </w:rPr>
                  </w:pPr>
                  <w:r>
                    <w:rPr>
                      <w:szCs w:val="21"/>
                    </w:rPr>
                    <w:t>序号</w:t>
                  </w:r>
                </w:p>
              </w:tc>
              <w:tc>
                <w:tcPr>
                  <w:tcW w:w="2531" w:type="dxa"/>
                  <w:tcBorders>
                    <w:tl2br w:val="nil"/>
                    <w:tr2bl w:val="nil"/>
                  </w:tcBorders>
                  <w:vAlign w:val="center"/>
                </w:tcPr>
                <w:p w:rsidR="00181848" w:rsidRDefault="004633D3">
                  <w:pPr>
                    <w:jc w:val="center"/>
                    <w:rPr>
                      <w:szCs w:val="21"/>
                    </w:rPr>
                  </w:pPr>
                  <w:r>
                    <w:rPr>
                      <w:rFonts w:hint="eastAsia"/>
                      <w:szCs w:val="21"/>
                    </w:rPr>
                    <w:t>产品</w:t>
                  </w:r>
                  <w:r>
                    <w:rPr>
                      <w:szCs w:val="21"/>
                    </w:rPr>
                    <w:t>名称</w:t>
                  </w:r>
                </w:p>
              </w:tc>
              <w:tc>
                <w:tcPr>
                  <w:tcW w:w="2190" w:type="dxa"/>
                  <w:tcBorders>
                    <w:tl2br w:val="nil"/>
                    <w:tr2bl w:val="nil"/>
                  </w:tcBorders>
                  <w:vAlign w:val="center"/>
                </w:tcPr>
                <w:p w:rsidR="00181848" w:rsidRDefault="004633D3">
                  <w:pPr>
                    <w:jc w:val="center"/>
                    <w:rPr>
                      <w:szCs w:val="21"/>
                    </w:rPr>
                  </w:pPr>
                  <w:r>
                    <w:rPr>
                      <w:szCs w:val="21"/>
                    </w:rPr>
                    <w:t>年产量</w:t>
                  </w:r>
                  <w:r>
                    <w:rPr>
                      <w:rFonts w:hint="eastAsia"/>
                      <w:szCs w:val="21"/>
                    </w:rPr>
                    <w:t>（只）</w:t>
                  </w:r>
                </w:p>
              </w:tc>
              <w:tc>
                <w:tcPr>
                  <w:tcW w:w="2451" w:type="dxa"/>
                  <w:tcBorders>
                    <w:tl2br w:val="nil"/>
                    <w:tr2bl w:val="nil"/>
                  </w:tcBorders>
                  <w:vAlign w:val="center"/>
                </w:tcPr>
                <w:p w:rsidR="00181848" w:rsidRDefault="004633D3">
                  <w:pPr>
                    <w:jc w:val="center"/>
                    <w:rPr>
                      <w:szCs w:val="21"/>
                    </w:rPr>
                  </w:pPr>
                  <w:r>
                    <w:rPr>
                      <w:rFonts w:hint="eastAsia"/>
                      <w:szCs w:val="21"/>
                    </w:rPr>
                    <w:t>备注</w:t>
                  </w:r>
                </w:p>
              </w:tc>
            </w:tr>
            <w:tr w:rsidR="00181848">
              <w:trPr>
                <w:trHeight w:val="269"/>
                <w:jc w:val="center"/>
              </w:trPr>
              <w:tc>
                <w:tcPr>
                  <w:tcW w:w="1048" w:type="dxa"/>
                  <w:tcBorders>
                    <w:tl2br w:val="nil"/>
                    <w:tr2bl w:val="nil"/>
                  </w:tcBorders>
                  <w:vAlign w:val="center"/>
                </w:tcPr>
                <w:p w:rsidR="00181848" w:rsidRDefault="004633D3">
                  <w:pPr>
                    <w:jc w:val="center"/>
                    <w:rPr>
                      <w:szCs w:val="21"/>
                    </w:rPr>
                  </w:pPr>
                  <w:r>
                    <w:rPr>
                      <w:szCs w:val="21"/>
                    </w:rPr>
                    <w:t>1</w:t>
                  </w:r>
                </w:p>
              </w:tc>
              <w:tc>
                <w:tcPr>
                  <w:tcW w:w="2531" w:type="dxa"/>
                  <w:tcBorders>
                    <w:tl2br w:val="nil"/>
                    <w:tr2bl w:val="nil"/>
                  </w:tcBorders>
                  <w:vAlign w:val="center"/>
                </w:tcPr>
                <w:p w:rsidR="00181848" w:rsidRDefault="004633D3">
                  <w:pPr>
                    <w:jc w:val="center"/>
                    <w:rPr>
                      <w:szCs w:val="21"/>
                    </w:rPr>
                  </w:pPr>
                  <w:r>
                    <w:rPr>
                      <w:rFonts w:hint="eastAsia"/>
                      <w:szCs w:val="21"/>
                    </w:rPr>
                    <w:t>大板</w:t>
                  </w:r>
                </w:p>
              </w:tc>
              <w:tc>
                <w:tcPr>
                  <w:tcW w:w="2190" w:type="dxa"/>
                  <w:tcBorders>
                    <w:tl2br w:val="nil"/>
                    <w:tr2bl w:val="nil"/>
                  </w:tcBorders>
                  <w:vAlign w:val="center"/>
                </w:tcPr>
                <w:p w:rsidR="00181848" w:rsidRDefault="004633D3">
                  <w:pPr>
                    <w:jc w:val="center"/>
                    <w:rPr>
                      <w:szCs w:val="21"/>
                    </w:rPr>
                  </w:pPr>
                  <w:r>
                    <w:rPr>
                      <w:rFonts w:hint="eastAsia"/>
                      <w:szCs w:val="21"/>
                    </w:rPr>
                    <w:t>10000</w:t>
                  </w:r>
                </w:p>
              </w:tc>
              <w:tc>
                <w:tcPr>
                  <w:tcW w:w="2451" w:type="dxa"/>
                  <w:vMerge w:val="restart"/>
                  <w:tcBorders>
                    <w:tl2br w:val="nil"/>
                    <w:tr2bl w:val="nil"/>
                  </w:tcBorders>
                  <w:vAlign w:val="center"/>
                </w:tcPr>
                <w:p w:rsidR="00181848" w:rsidRDefault="004633D3">
                  <w:pPr>
                    <w:jc w:val="center"/>
                    <w:rPr>
                      <w:szCs w:val="21"/>
                    </w:rPr>
                  </w:pPr>
                  <w:r>
                    <w:rPr>
                      <w:szCs w:val="21"/>
                    </w:rPr>
                    <w:t>预制围墙组装件，年产量</w:t>
                  </w:r>
                  <w:r>
                    <w:rPr>
                      <w:szCs w:val="21"/>
                    </w:rPr>
                    <w:t>10000</w:t>
                  </w:r>
                  <w:r>
                    <w:rPr>
                      <w:szCs w:val="21"/>
                    </w:rPr>
                    <w:t>米</w:t>
                  </w:r>
                </w:p>
              </w:tc>
            </w:tr>
            <w:tr w:rsidR="00181848">
              <w:trPr>
                <w:trHeight w:val="269"/>
                <w:jc w:val="center"/>
              </w:trPr>
              <w:tc>
                <w:tcPr>
                  <w:tcW w:w="1048" w:type="dxa"/>
                  <w:tcBorders>
                    <w:tl2br w:val="nil"/>
                    <w:tr2bl w:val="nil"/>
                  </w:tcBorders>
                  <w:vAlign w:val="center"/>
                </w:tcPr>
                <w:p w:rsidR="00181848" w:rsidRDefault="004633D3">
                  <w:pPr>
                    <w:jc w:val="center"/>
                    <w:rPr>
                      <w:szCs w:val="21"/>
                    </w:rPr>
                  </w:pPr>
                  <w:r>
                    <w:rPr>
                      <w:szCs w:val="21"/>
                    </w:rPr>
                    <w:t>2</w:t>
                  </w:r>
                </w:p>
              </w:tc>
              <w:tc>
                <w:tcPr>
                  <w:tcW w:w="2531" w:type="dxa"/>
                  <w:tcBorders>
                    <w:tl2br w:val="nil"/>
                    <w:tr2bl w:val="nil"/>
                  </w:tcBorders>
                  <w:vAlign w:val="center"/>
                </w:tcPr>
                <w:p w:rsidR="00181848" w:rsidRDefault="004633D3">
                  <w:pPr>
                    <w:jc w:val="center"/>
                    <w:rPr>
                      <w:szCs w:val="21"/>
                    </w:rPr>
                  </w:pPr>
                  <w:r>
                    <w:rPr>
                      <w:rFonts w:hint="eastAsia"/>
                      <w:szCs w:val="21"/>
                    </w:rPr>
                    <w:t>柱子</w:t>
                  </w:r>
                </w:p>
              </w:tc>
              <w:tc>
                <w:tcPr>
                  <w:tcW w:w="2190" w:type="dxa"/>
                  <w:tcBorders>
                    <w:tl2br w:val="nil"/>
                    <w:tr2bl w:val="nil"/>
                  </w:tcBorders>
                  <w:vAlign w:val="center"/>
                </w:tcPr>
                <w:p w:rsidR="00181848" w:rsidRDefault="004633D3">
                  <w:pPr>
                    <w:jc w:val="center"/>
                    <w:rPr>
                      <w:szCs w:val="21"/>
                    </w:rPr>
                  </w:pPr>
                  <w:r>
                    <w:rPr>
                      <w:rFonts w:hint="eastAsia"/>
                      <w:szCs w:val="21"/>
                    </w:rPr>
                    <w:t>10000</w:t>
                  </w:r>
                </w:p>
              </w:tc>
              <w:tc>
                <w:tcPr>
                  <w:tcW w:w="2451" w:type="dxa"/>
                  <w:vMerge/>
                  <w:tcBorders>
                    <w:tl2br w:val="nil"/>
                    <w:tr2bl w:val="nil"/>
                  </w:tcBorders>
                  <w:vAlign w:val="center"/>
                </w:tcPr>
                <w:p w:rsidR="00181848" w:rsidRDefault="00181848">
                  <w:pPr>
                    <w:jc w:val="center"/>
                    <w:rPr>
                      <w:szCs w:val="21"/>
                    </w:rPr>
                  </w:pPr>
                </w:p>
              </w:tc>
            </w:tr>
            <w:tr w:rsidR="00181848">
              <w:trPr>
                <w:trHeight w:val="269"/>
                <w:jc w:val="center"/>
              </w:trPr>
              <w:tc>
                <w:tcPr>
                  <w:tcW w:w="1048" w:type="dxa"/>
                  <w:tcBorders>
                    <w:tl2br w:val="nil"/>
                    <w:tr2bl w:val="nil"/>
                  </w:tcBorders>
                  <w:vAlign w:val="center"/>
                </w:tcPr>
                <w:p w:rsidR="00181848" w:rsidRDefault="004633D3">
                  <w:pPr>
                    <w:jc w:val="center"/>
                    <w:rPr>
                      <w:szCs w:val="21"/>
                    </w:rPr>
                  </w:pPr>
                  <w:r>
                    <w:rPr>
                      <w:szCs w:val="21"/>
                    </w:rPr>
                    <w:t>3</w:t>
                  </w:r>
                </w:p>
              </w:tc>
              <w:tc>
                <w:tcPr>
                  <w:tcW w:w="2531" w:type="dxa"/>
                  <w:tcBorders>
                    <w:tl2br w:val="nil"/>
                    <w:tr2bl w:val="nil"/>
                  </w:tcBorders>
                  <w:vAlign w:val="center"/>
                </w:tcPr>
                <w:p w:rsidR="00181848" w:rsidRDefault="004633D3">
                  <w:pPr>
                    <w:jc w:val="center"/>
                    <w:rPr>
                      <w:szCs w:val="21"/>
                    </w:rPr>
                  </w:pPr>
                  <w:r>
                    <w:rPr>
                      <w:rFonts w:hint="eastAsia"/>
                      <w:szCs w:val="21"/>
                    </w:rPr>
                    <w:t>上梁</w:t>
                  </w:r>
                </w:p>
              </w:tc>
              <w:tc>
                <w:tcPr>
                  <w:tcW w:w="2190" w:type="dxa"/>
                  <w:tcBorders>
                    <w:tl2br w:val="nil"/>
                    <w:tr2bl w:val="nil"/>
                  </w:tcBorders>
                  <w:vAlign w:val="center"/>
                </w:tcPr>
                <w:p w:rsidR="00181848" w:rsidRDefault="004633D3">
                  <w:pPr>
                    <w:jc w:val="center"/>
                    <w:rPr>
                      <w:szCs w:val="21"/>
                    </w:rPr>
                  </w:pPr>
                  <w:r>
                    <w:rPr>
                      <w:rFonts w:hint="eastAsia"/>
                      <w:szCs w:val="21"/>
                    </w:rPr>
                    <w:t>10000</w:t>
                  </w:r>
                </w:p>
              </w:tc>
              <w:tc>
                <w:tcPr>
                  <w:tcW w:w="2451" w:type="dxa"/>
                  <w:vMerge/>
                  <w:tcBorders>
                    <w:tl2br w:val="nil"/>
                    <w:tr2bl w:val="nil"/>
                  </w:tcBorders>
                  <w:vAlign w:val="center"/>
                </w:tcPr>
                <w:p w:rsidR="00181848" w:rsidRDefault="00181848">
                  <w:pPr>
                    <w:jc w:val="center"/>
                    <w:rPr>
                      <w:szCs w:val="21"/>
                    </w:rPr>
                  </w:pPr>
                </w:p>
              </w:tc>
            </w:tr>
            <w:tr w:rsidR="00181848">
              <w:trPr>
                <w:trHeight w:val="269"/>
                <w:jc w:val="center"/>
              </w:trPr>
              <w:tc>
                <w:tcPr>
                  <w:tcW w:w="1048" w:type="dxa"/>
                  <w:tcBorders>
                    <w:tl2br w:val="nil"/>
                    <w:tr2bl w:val="nil"/>
                  </w:tcBorders>
                  <w:vAlign w:val="center"/>
                </w:tcPr>
                <w:p w:rsidR="00181848" w:rsidRDefault="004633D3">
                  <w:pPr>
                    <w:jc w:val="center"/>
                    <w:rPr>
                      <w:szCs w:val="21"/>
                    </w:rPr>
                  </w:pPr>
                  <w:r>
                    <w:rPr>
                      <w:rFonts w:hint="eastAsia"/>
                      <w:szCs w:val="21"/>
                    </w:rPr>
                    <w:t>4</w:t>
                  </w:r>
                </w:p>
              </w:tc>
              <w:tc>
                <w:tcPr>
                  <w:tcW w:w="2531" w:type="dxa"/>
                  <w:tcBorders>
                    <w:tl2br w:val="nil"/>
                    <w:tr2bl w:val="nil"/>
                  </w:tcBorders>
                  <w:vAlign w:val="center"/>
                </w:tcPr>
                <w:p w:rsidR="00181848" w:rsidRDefault="004633D3">
                  <w:pPr>
                    <w:jc w:val="center"/>
                    <w:rPr>
                      <w:szCs w:val="21"/>
                    </w:rPr>
                  </w:pPr>
                  <w:r>
                    <w:rPr>
                      <w:rFonts w:hint="eastAsia"/>
                      <w:szCs w:val="21"/>
                    </w:rPr>
                    <w:t>地梁</w:t>
                  </w:r>
                </w:p>
              </w:tc>
              <w:tc>
                <w:tcPr>
                  <w:tcW w:w="2190" w:type="dxa"/>
                  <w:tcBorders>
                    <w:tl2br w:val="nil"/>
                    <w:tr2bl w:val="nil"/>
                  </w:tcBorders>
                  <w:vAlign w:val="center"/>
                </w:tcPr>
                <w:p w:rsidR="00181848" w:rsidRDefault="004633D3">
                  <w:pPr>
                    <w:jc w:val="center"/>
                    <w:rPr>
                      <w:szCs w:val="21"/>
                    </w:rPr>
                  </w:pPr>
                  <w:r>
                    <w:rPr>
                      <w:rFonts w:hint="eastAsia"/>
                      <w:szCs w:val="21"/>
                    </w:rPr>
                    <w:t>10000</w:t>
                  </w:r>
                </w:p>
              </w:tc>
              <w:tc>
                <w:tcPr>
                  <w:tcW w:w="2451" w:type="dxa"/>
                  <w:vMerge/>
                  <w:tcBorders>
                    <w:tl2br w:val="nil"/>
                    <w:tr2bl w:val="nil"/>
                  </w:tcBorders>
                  <w:vAlign w:val="center"/>
                </w:tcPr>
                <w:p w:rsidR="00181848" w:rsidRDefault="00181848">
                  <w:pPr>
                    <w:jc w:val="center"/>
                    <w:rPr>
                      <w:szCs w:val="21"/>
                    </w:rPr>
                  </w:pPr>
                </w:p>
              </w:tc>
            </w:tr>
            <w:tr w:rsidR="00181848">
              <w:trPr>
                <w:trHeight w:val="414"/>
                <w:jc w:val="center"/>
              </w:trPr>
              <w:tc>
                <w:tcPr>
                  <w:tcW w:w="1048" w:type="dxa"/>
                  <w:tcBorders>
                    <w:tl2br w:val="nil"/>
                    <w:tr2bl w:val="nil"/>
                  </w:tcBorders>
                  <w:vAlign w:val="center"/>
                </w:tcPr>
                <w:p w:rsidR="00181848" w:rsidRDefault="004633D3">
                  <w:pPr>
                    <w:jc w:val="center"/>
                    <w:rPr>
                      <w:szCs w:val="21"/>
                    </w:rPr>
                  </w:pPr>
                  <w:r>
                    <w:rPr>
                      <w:rFonts w:hint="eastAsia"/>
                      <w:szCs w:val="21"/>
                    </w:rPr>
                    <w:t>5</w:t>
                  </w:r>
                </w:p>
              </w:tc>
              <w:tc>
                <w:tcPr>
                  <w:tcW w:w="2531" w:type="dxa"/>
                  <w:tcBorders>
                    <w:tl2br w:val="nil"/>
                    <w:tr2bl w:val="nil"/>
                  </w:tcBorders>
                  <w:vAlign w:val="center"/>
                </w:tcPr>
                <w:p w:rsidR="00181848" w:rsidRDefault="004633D3">
                  <w:pPr>
                    <w:jc w:val="center"/>
                    <w:rPr>
                      <w:szCs w:val="21"/>
                    </w:rPr>
                  </w:pPr>
                  <w:r>
                    <w:rPr>
                      <w:rFonts w:hint="eastAsia"/>
                      <w:szCs w:val="21"/>
                    </w:rPr>
                    <w:t>帽子</w:t>
                  </w:r>
                </w:p>
              </w:tc>
              <w:tc>
                <w:tcPr>
                  <w:tcW w:w="2190" w:type="dxa"/>
                  <w:tcBorders>
                    <w:tl2br w:val="nil"/>
                    <w:tr2bl w:val="nil"/>
                  </w:tcBorders>
                  <w:vAlign w:val="center"/>
                </w:tcPr>
                <w:p w:rsidR="00181848" w:rsidRDefault="004633D3">
                  <w:pPr>
                    <w:jc w:val="center"/>
                    <w:rPr>
                      <w:szCs w:val="21"/>
                    </w:rPr>
                  </w:pPr>
                  <w:r>
                    <w:rPr>
                      <w:rFonts w:hint="eastAsia"/>
                      <w:szCs w:val="21"/>
                    </w:rPr>
                    <w:t>10000</w:t>
                  </w:r>
                </w:p>
              </w:tc>
              <w:tc>
                <w:tcPr>
                  <w:tcW w:w="2451" w:type="dxa"/>
                  <w:vMerge/>
                  <w:tcBorders>
                    <w:tl2br w:val="nil"/>
                    <w:tr2bl w:val="nil"/>
                  </w:tcBorders>
                  <w:vAlign w:val="center"/>
                </w:tcPr>
                <w:p w:rsidR="00181848" w:rsidRDefault="00181848">
                  <w:pPr>
                    <w:jc w:val="center"/>
                    <w:rPr>
                      <w:szCs w:val="21"/>
                    </w:rPr>
                  </w:pPr>
                </w:p>
              </w:tc>
            </w:tr>
          </w:tbl>
          <w:p w:rsidR="00181848" w:rsidRDefault="004633D3">
            <w:pPr>
              <w:spacing w:line="360" w:lineRule="auto"/>
              <w:ind w:firstLineChars="200" w:firstLine="480"/>
              <w:rPr>
                <w:sz w:val="24"/>
                <w:szCs w:val="24"/>
              </w:rPr>
            </w:pPr>
            <w:r>
              <w:rPr>
                <w:sz w:val="24"/>
                <w:szCs w:val="24"/>
              </w:rPr>
              <w:t>8</w:t>
            </w:r>
            <w:r>
              <w:rPr>
                <w:sz w:val="24"/>
                <w:szCs w:val="24"/>
              </w:rPr>
              <w:t>、</w:t>
            </w:r>
            <w:r>
              <w:rPr>
                <w:b/>
                <w:sz w:val="24"/>
                <w:szCs w:val="24"/>
              </w:rPr>
              <w:t>项目</w:t>
            </w:r>
            <w:r>
              <w:rPr>
                <w:b/>
                <w:bCs/>
                <w:sz w:val="24"/>
                <w:szCs w:val="24"/>
              </w:rPr>
              <w:t>主要原、辅材料消耗</w:t>
            </w:r>
          </w:p>
          <w:p w:rsidR="00181848" w:rsidRDefault="004633D3" w:rsidP="00B51328">
            <w:pPr>
              <w:pStyle w:val="22"/>
              <w:spacing w:line="360" w:lineRule="auto"/>
              <w:ind w:firstLine="480"/>
              <w:rPr>
                <w:szCs w:val="24"/>
              </w:rPr>
            </w:pPr>
            <w:r>
              <w:rPr>
                <w:szCs w:val="24"/>
              </w:rPr>
              <w:t>本项目原辅材料消耗量详见表</w:t>
            </w:r>
            <w:r>
              <w:rPr>
                <w:szCs w:val="24"/>
              </w:rPr>
              <w:t>3</w:t>
            </w:r>
            <w:r>
              <w:rPr>
                <w:szCs w:val="24"/>
              </w:rPr>
              <w:t>：</w:t>
            </w:r>
          </w:p>
          <w:p w:rsidR="00181848" w:rsidRDefault="004633D3">
            <w:pPr>
              <w:spacing w:line="360" w:lineRule="auto"/>
              <w:ind w:firstLineChars="200" w:firstLine="482"/>
              <w:jc w:val="center"/>
              <w:rPr>
                <w:b/>
                <w:bCs/>
                <w:sz w:val="24"/>
                <w:szCs w:val="24"/>
              </w:rPr>
            </w:pPr>
            <w:r>
              <w:rPr>
                <w:b/>
                <w:bCs/>
                <w:sz w:val="24"/>
                <w:szCs w:val="24"/>
              </w:rPr>
              <w:t>表</w:t>
            </w:r>
            <w:r>
              <w:rPr>
                <w:b/>
                <w:bCs/>
                <w:sz w:val="24"/>
                <w:szCs w:val="24"/>
              </w:rPr>
              <w:t xml:space="preserve">3   </w:t>
            </w:r>
            <w:r>
              <w:rPr>
                <w:b/>
                <w:bCs/>
                <w:sz w:val="24"/>
                <w:szCs w:val="24"/>
              </w:rPr>
              <w:t>项目主要原辅材料消耗清单</w:t>
            </w:r>
          </w:p>
          <w:tbl>
            <w:tblPr>
              <w:tblStyle w:val="af0"/>
              <w:tblW w:w="82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7"/>
              <w:gridCol w:w="2129"/>
              <w:gridCol w:w="1814"/>
              <w:gridCol w:w="1485"/>
              <w:gridCol w:w="1891"/>
            </w:tblGrid>
            <w:tr w:rsidR="00181848">
              <w:trPr>
                <w:trHeight w:val="227"/>
                <w:jc w:val="center"/>
              </w:trPr>
              <w:tc>
                <w:tcPr>
                  <w:tcW w:w="907" w:type="dxa"/>
                  <w:tcBorders>
                    <w:tl2br w:val="nil"/>
                    <w:tr2bl w:val="nil"/>
                  </w:tcBorders>
                  <w:vAlign w:val="center"/>
                </w:tcPr>
                <w:p w:rsidR="00181848" w:rsidRDefault="004633D3">
                  <w:pPr>
                    <w:pStyle w:val="a8"/>
                    <w:jc w:val="center"/>
                    <w:rPr>
                      <w:color w:val="000000" w:themeColor="text1"/>
                      <w:sz w:val="21"/>
                      <w:szCs w:val="21"/>
                    </w:rPr>
                  </w:pPr>
                  <w:r>
                    <w:rPr>
                      <w:rFonts w:ascii="Times New Roman" w:hAnsi="Times New Roman"/>
                      <w:b/>
                      <w:snapToGrid w:val="0"/>
                      <w:color w:val="000000" w:themeColor="text1"/>
                      <w:sz w:val="21"/>
                      <w:szCs w:val="21"/>
                    </w:rPr>
                    <w:t>序号</w:t>
                  </w:r>
                </w:p>
              </w:tc>
              <w:tc>
                <w:tcPr>
                  <w:tcW w:w="2129" w:type="dxa"/>
                  <w:tcBorders>
                    <w:tl2br w:val="nil"/>
                    <w:tr2bl w:val="nil"/>
                  </w:tcBorders>
                  <w:vAlign w:val="center"/>
                </w:tcPr>
                <w:p w:rsidR="00181848" w:rsidRDefault="004633D3">
                  <w:pPr>
                    <w:pStyle w:val="a8"/>
                    <w:jc w:val="center"/>
                    <w:rPr>
                      <w:color w:val="000000" w:themeColor="text1"/>
                      <w:sz w:val="21"/>
                      <w:szCs w:val="21"/>
                    </w:rPr>
                  </w:pPr>
                  <w:r>
                    <w:rPr>
                      <w:rFonts w:ascii="Times New Roman" w:hAnsi="Times New Roman"/>
                      <w:b/>
                      <w:snapToGrid w:val="0"/>
                      <w:color w:val="000000" w:themeColor="text1"/>
                      <w:sz w:val="21"/>
                      <w:szCs w:val="21"/>
                    </w:rPr>
                    <w:t>名称</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单位</w:t>
                  </w:r>
                </w:p>
              </w:tc>
              <w:tc>
                <w:tcPr>
                  <w:tcW w:w="1485" w:type="dxa"/>
                  <w:tcBorders>
                    <w:tl2br w:val="nil"/>
                    <w:tr2bl w:val="nil"/>
                  </w:tcBorders>
                  <w:vAlign w:val="center"/>
                </w:tcPr>
                <w:p w:rsidR="00181848" w:rsidRDefault="004633D3">
                  <w:pPr>
                    <w:pStyle w:val="a8"/>
                    <w:jc w:val="center"/>
                    <w:rPr>
                      <w:color w:val="000000" w:themeColor="text1"/>
                      <w:sz w:val="21"/>
                      <w:szCs w:val="21"/>
                    </w:rPr>
                  </w:pPr>
                  <w:r>
                    <w:rPr>
                      <w:rFonts w:ascii="Times New Roman" w:hAnsi="Times New Roman" w:hint="eastAsia"/>
                      <w:b/>
                      <w:snapToGrid w:val="0"/>
                      <w:color w:val="000000" w:themeColor="text1"/>
                      <w:sz w:val="21"/>
                      <w:szCs w:val="21"/>
                    </w:rPr>
                    <w:t>用量</w:t>
                  </w:r>
                </w:p>
              </w:tc>
              <w:tc>
                <w:tcPr>
                  <w:tcW w:w="1891" w:type="dxa"/>
                  <w:tcBorders>
                    <w:tl2br w:val="nil"/>
                    <w:tr2bl w:val="nil"/>
                  </w:tcBorders>
                  <w:vAlign w:val="center"/>
                </w:tcPr>
                <w:p w:rsidR="00181848" w:rsidRDefault="004633D3">
                  <w:pPr>
                    <w:pStyle w:val="a8"/>
                    <w:jc w:val="center"/>
                    <w:rPr>
                      <w:color w:val="000000" w:themeColor="text1"/>
                      <w:sz w:val="21"/>
                      <w:szCs w:val="21"/>
                    </w:rPr>
                  </w:pPr>
                  <w:r>
                    <w:rPr>
                      <w:rFonts w:ascii="Times New Roman" w:hAnsi="Times New Roman"/>
                      <w:b/>
                      <w:snapToGrid w:val="0"/>
                      <w:color w:val="000000" w:themeColor="text1"/>
                      <w:sz w:val="21"/>
                      <w:szCs w:val="21"/>
                    </w:rPr>
                    <w:t>来源</w:t>
                  </w:r>
                </w:p>
              </w:tc>
            </w:tr>
            <w:tr w:rsidR="00181848">
              <w:trPr>
                <w:trHeight w:val="227"/>
                <w:jc w:val="center"/>
              </w:trPr>
              <w:tc>
                <w:tcPr>
                  <w:tcW w:w="907" w:type="dxa"/>
                  <w:tcBorders>
                    <w:tl2br w:val="nil"/>
                    <w:tr2bl w:val="nil"/>
                  </w:tcBorders>
                  <w:vAlign w:val="center"/>
                </w:tcPr>
                <w:p w:rsidR="00181848" w:rsidRDefault="004633D3">
                  <w:pPr>
                    <w:pStyle w:val="a8"/>
                    <w:jc w:val="center"/>
                    <w:rPr>
                      <w:bCs/>
                      <w:color w:val="000000" w:themeColor="text1"/>
                      <w:sz w:val="21"/>
                      <w:szCs w:val="21"/>
                    </w:rPr>
                  </w:pPr>
                  <w:r>
                    <w:rPr>
                      <w:rFonts w:ascii="Times New Roman" w:hAnsi="Times New Roman"/>
                      <w:bCs/>
                      <w:snapToGrid w:val="0"/>
                      <w:color w:val="000000" w:themeColor="text1"/>
                      <w:sz w:val="21"/>
                      <w:szCs w:val="21"/>
                    </w:rPr>
                    <w:t>1</w:t>
                  </w:r>
                </w:p>
              </w:tc>
              <w:tc>
                <w:tcPr>
                  <w:tcW w:w="2129" w:type="dxa"/>
                  <w:tcBorders>
                    <w:tl2br w:val="nil"/>
                    <w:tr2bl w:val="nil"/>
                  </w:tcBorders>
                  <w:vAlign w:val="center"/>
                </w:tcPr>
                <w:p w:rsidR="00181848" w:rsidRDefault="004633D3">
                  <w:pPr>
                    <w:adjustRightInd w:val="0"/>
                    <w:snapToGrid w:val="0"/>
                    <w:jc w:val="center"/>
                    <w:rPr>
                      <w:bCs/>
                      <w:color w:val="000000" w:themeColor="text1"/>
                      <w:szCs w:val="21"/>
                    </w:rPr>
                  </w:pPr>
                  <w:r>
                    <w:rPr>
                      <w:rFonts w:hint="eastAsia"/>
                      <w:bCs/>
                      <w:color w:val="000000" w:themeColor="text1"/>
                      <w:kern w:val="0"/>
                      <w:szCs w:val="21"/>
                    </w:rPr>
                    <w:t>卤块</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吨</w:t>
                  </w:r>
                </w:p>
              </w:tc>
              <w:tc>
                <w:tcPr>
                  <w:tcW w:w="1485" w:type="dxa"/>
                  <w:tcBorders>
                    <w:tl2br w:val="nil"/>
                    <w:tr2bl w:val="nil"/>
                  </w:tcBorders>
                  <w:vAlign w:val="center"/>
                </w:tcPr>
                <w:p w:rsidR="00181848" w:rsidRDefault="004633D3">
                  <w:pPr>
                    <w:adjustRightInd w:val="0"/>
                    <w:snapToGrid w:val="0"/>
                    <w:jc w:val="center"/>
                    <w:rPr>
                      <w:bCs/>
                      <w:color w:val="000000" w:themeColor="text1"/>
                      <w:szCs w:val="21"/>
                    </w:rPr>
                  </w:pPr>
                  <w:r>
                    <w:rPr>
                      <w:bCs/>
                      <w:color w:val="000000" w:themeColor="text1"/>
                      <w:kern w:val="0"/>
                      <w:szCs w:val="21"/>
                    </w:rPr>
                    <w:t>1320</w:t>
                  </w:r>
                </w:p>
              </w:tc>
              <w:tc>
                <w:tcPr>
                  <w:tcW w:w="1891" w:type="dxa"/>
                  <w:vMerge w:val="restart"/>
                  <w:tcBorders>
                    <w:tl2br w:val="nil"/>
                    <w:tr2bl w:val="nil"/>
                  </w:tcBorders>
                  <w:vAlign w:val="center"/>
                </w:tcPr>
                <w:p w:rsidR="00181848" w:rsidRDefault="004633D3">
                  <w:pPr>
                    <w:pStyle w:val="a8"/>
                    <w:jc w:val="center"/>
                    <w:rPr>
                      <w:bCs/>
                      <w:color w:val="000000" w:themeColor="text1"/>
                      <w:sz w:val="21"/>
                      <w:szCs w:val="21"/>
                    </w:rPr>
                  </w:pPr>
                  <w:r>
                    <w:rPr>
                      <w:rFonts w:hint="eastAsia"/>
                      <w:bCs/>
                      <w:color w:val="000000" w:themeColor="text1"/>
                      <w:sz w:val="21"/>
                      <w:szCs w:val="21"/>
                    </w:rPr>
                    <w:t>外购</w:t>
                  </w:r>
                </w:p>
              </w:tc>
            </w:tr>
            <w:tr w:rsidR="00181848">
              <w:trPr>
                <w:trHeight w:val="227"/>
                <w:jc w:val="center"/>
              </w:trPr>
              <w:tc>
                <w:tcPr>
                  <w:tcW w:w="907" w:type="dxa"/>
                  <w:tcBorders>
                    <w:tl2br w:val="nil"/>
                    <w:tr2bl w:val="nil"/>
                  </w:tcBorders>
                  <w:vAlign w:val="center"/>
                </w:tcPr>
                <w:p w:rsidR="00181848" w:rsidRDefault="004633D3">
                  <w:pPr>
                    <w:pStyle w:val="a8"/>
                    <w:jc w:val="center"/>
                    <w:rPr>
                      <w:bCs/>
                      <w:color w:val="000000" w:themeColor="text1"/>
                      <w:sz w:val="21"/>
                      <w:szCs w:val="21"/>
                    </w:rPr>
                  </w:pPr>
                  <w:r>
                    <w:rPr>
                      <w:rFonts w:ascii="Times New Roman" w:hAnsi="Times New Roman"/>
                      <w:bCs/>
                      <w:snapToGrid w:val="0"/>
                      <w:color w:val="000000" w:themeColor="text1"/>
                      <w:sz w:val="21"/>
                      <w:szCs w:val="21"/>
                    </w:rPr>
                    <w:t>2</w:t>
                  </w:r>
                </w:p>
              </w:tc>
              <w:tc>
                <w:tcPr>
                  <w:tcW w:w="2129" w:type="dxa"/>
                  <w:tcBorders>
                    <w:tl2br w:val="nil"/>
                    <w:tr2bl w:val="nil"/>
                  </w:tcBorders>
                  <w:vAlign w:val="center"/>
                </w:tcPr>
                <w:p w:rsidR="00181848" w:rsidRDefault="004633D3">
                  <w:pPr>
                    <w:adjustRightInd w:val="0"/>
                    <w:snapToGrid w:val="0"/>
                    <w:jc w:val="center"/>
                    <w:rPr>
                      <w:bCs/>
                      <w:color w:val="000000" w:themeColor="text1"/>
                      <w:szCs w:val="21"/>
                    </w:rPr>
                  </w:pPr>
                  <w:r>
                    <w:rPr>
                      <w:rFonts w:hint="eastAsia"/>
                      <w:bCs/>
                      <w:color w:val="000000" w:themeColor="text1"/>
                      <w:szCs w:val="21"/>
                    </w:rPr>
                    <w:t>氧化镁</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吨</w:t>
                  </w:r>
                </w:p>
              </w:tc>
              <w:tc>
                <w:tcPr>
                  <w:tcW w:w="1485" w:type="dxa"/>
                  <w:tcBorders>
                    <w:tl2br w:val="nil"/>
                    <w:tr2bl w:val="nil"/>
                  </w:tcBorders>
                  <w:vAlign w:val="center"/>
                </w:tcPr>
                <w:p w:rsidR="00181848" w:rsidRDefault="004633D3">
                  <w:pPr>
                    <w:adjustRightInd w:val="0"/>
                    <w:snapToGrid w:val="0"/>
                    <w:jc w:val="center"/>
                    <w:rPr>
                      <w:bCs/>
                      <w:color w:val="000000" w:themeColor="text1"/>
                      <w:szCs w:val="21"/>
                    </w:rPr>
                  </w:pPr>
                  <w:r>
                    <w:rPr>
                      <w:bCs/>
                      <w:color w:val="000000" w:themeColor="text1"/>
                      <w:kern w:val="0"/>
                      <w:szCs w:val="21"/>
                    </w:rPr>
                    <w:t>2380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bCs/>
                      <w:color w:val="000000" w:themeColor="text1"/>
                      <w:sz w:val="21"/>
                      <w:szCs w:val="21"/>
                    </w:rPr>
                  </w:pPr>
                  <w:r>
                    <w:rPr>
                      <w:rFonts w:ascii="Times New Roman" w:hAnsi="Times New Roman"/>
                      <w:bCs/>
                      <w:snapToGrid w:val="0"/>
                      <w:color w:val="000000" w:themeColor="text1"/>
                      <w:sz w:val="21"/>
                      <w:szCs w:val="21"/>
                    </w:rPr>
                    <w:t>3</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玻璃丝</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吨</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5</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4</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泡沫板</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立方米</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2000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5</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珍珠岩</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立方米</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4920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6</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网格布</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捆</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3000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7</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钢筋</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吨</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20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8</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皂角粉</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袋</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5</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9</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柱子角铁</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根</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600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10</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锯末</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立方米</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3000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11</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竹竿（粗）</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color w:val="000000" w:themeColor="text1"/>
                      <w:sz w:val="21"/>
                      <w:szCs w:val="21"/>
                    </w:rPr>
                    <w:t>根</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bCs/>
                      <w:color w:val="000000" w:themeColor="text1"/>
                      <w:kern w:val="0"/>
                      <w:szCs w:val="21"/>
                    </w:rPr>
                    <w:t>4500</w:t>
                  </w:r>
                </w:p>
              </w:tc>
              <w:tc>
                <w:tcPr>
                  <w:tcW w:w="1891" w:type="dxa"/>
                  <w:vMerge/>
                  <w:tcBorders>
                    <w:tl2br w:val="nil"/>
                    <w:tr2bl w:val="nil"/>
                  </w:tcBorders>
                  <w:vAlign w:val="center"/>
                </w:tcPr>
                <w:p w:rsidR="00181848" w:rsidRDefault="00181848">
                  <w:pPr>
                    <w:pStyle w:val="a8"/>
                    <w:jc w:val="center"/>
                    <w:rPr>
                      <w:bCs/>
                      <w:color w:val="000000" w:themeColor="text1"/>
                      <w:sz w:val="21"/>
                      <w:szCs w:val="21"/>
                    </w:rPr>
                  </w:pP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12</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水</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ascii="Times New Roman" w:hAnsi="Times New Roman"/>
                      <w:color w:val="000000" w:themeColor="text1"/>
                      <w:sz w:val="21"/>
                      <w:szCs w:val="21"/>
                    </w:rPr>
                    <w:t>m</w:t>
                  </w:r>
                  <w:r>
                    <w:rPr>
                      <w:rFonts w:ascii="Times New Roman" w:hAnsi="Times New Roman"/>
                      <w:color w:val="000000" w:themeColor="text1"/>
                      <w:sz w:val="21"/>
                      <w:szCs w:val="21"/>
                      <w:vertAlign w:val="superscript"/>
                    </w:rPr>
                    <w:t>3</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3720</w:t>
                  </w:r>
                  <w:r>
                    <w:rPr>
                      <w:color w:val="000000" w:themeColor="text1"/>
                      <w:kern w:val="0"/>
                      <w:szCs w:val="21"/>
                    </w:rPr>
                    <w:t>m</w:t>
                  </w:r>
                  <w:r>
                    <w:rPr>
                      <w:color w:val="000000" w:themeColor="text1"/>
                      <w:kern w:val="0"/>
                      <w:szCs w:val="21"/>
                      <w:vertAlign w:val="superscript"/>
                    </w:rPr>
                    <w:t>3</w:t>
                  </w:r>
                  <w:r>
                    <w:rPr>
                      <w:color w:val="000000" w:themeColor="text1"/>
                      <w:kern w:val="0"/>
                      <w:szCs w:val="21"/>
                    </w:rPr>
                    <w:t>/a</w:t>
                  </w:r>
                </w:p>
              </w:tc>
              <w:tc>
                <w:tcPr>
                  <w:tcW w:w="1891" w:type="dxa"/>
                  <w:tcBorders>
                    <w:tl2br w:val="nil"/>
                    <w:tr2bl w:val="nil"/>
                  </w:tcBorders>
                  <w:vAlign w:val="center"/>
                </w:tcPr>
                <w:p w:rsidR="00181848" w:rsidRDefault="004633D3">
                  <w:pPr>
                    <w:pStyle w:val="a8"/>
                    <w:jc w:val="center"/>
                    <w:rPr>
                      <w:bCs/>
                      <w:color w:val="000000" w:themeColor="text1"/>
                      <w:sz w:val="21"/>
                      <w:szCs w:val="21"/>
                    </w:rPr>
                  </w:pPr>
                  <w:r>
                    <w:rPr>
                      <w:rFonts w:hint="eastAsia"/>
                      <w:bCs/>
                      <w:color w:val="000000" w:themeColor="text1"/>
                      <w:sz w:val="21"/>
                      <w:szCs w:val="21"/>
                    </w:rPr>
                    <w:t>自备水井</w:t>
                  </w:r>
                </w:p>
              </w:tc>
            </w:tr>
            <w:tr w:rsidR="00181848">
              <w:trPr>
                <w:trHeight w:val="227"/>
                <w:jc w:val="center"/>
              </w:trPr>
              <w:tc>
                <w:tcPr>
                  <w:tcW w:w="907" w:type="dxa"/>
                  <w:tcBorders>
                    <w:tl2br w:val="nil"/>
                    <w:tr2bl w:val="nil"/>
                  </w:tcBorders>
                  <w:vAlign w:val="center"/>
                </w:tcPr>
                <w:p w:rsidR="00181848" w:rsidRDefault="004633D3">
                  <w:pPr>
                    <w:pStyle w:val="a8"/>
                    <w:jc w:val="center"/>
                    <w:rPr>
                      <w:rFonts w:ascii="Times New Roman" w:hAnsi="Times New Roman"/>
                      <w:bCs/>
                      <w:snapToGrid w:val="0"/>
                      <w:color w:val="000000" w:themeColor="text1"/>
                      <w:sz w:val="21"/>
                      <w:szCs w:val="21"/>
                    </w:rPr>
                  </w:pPr>
                  <w:r>
                    <w:rPr>
                      <w:rFonts w:ascii="Times New Roman" w:hAnsi="Times New Roman" w:hint="eastAsia"/>
                      <w:bCs/>
                      <w:snapToGrid w:val="0"/>
                      <w:color w:val="000000" w:themeColor="text1"/>
                      <w:sz w:val="21"/>
                      <w:szCs w:val="21"/>
                    </w:rPr>
                    <w:t>13</w:t>
                  </w:r>
                </w:p>
              </w:tc>
              <w:tc>
                <w:tcPr>
                  <w:tcW w:w="2129"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电</w:t>
                  </w:r>
                </w:p>
              </w:tc>
              <w:tc>
                <w:tcPr>
                  <w:tcW w:w="1814" w:type="dxa"/>
                  <w:tcBorders>
                    <w:tl2br w:val="nil"/>
                    <w:tr2bl w:val="nil"/>
                  </w:tcBorders>
                  <w:vAlign w:val="center"/>
                </w:tcPr>
                <w:p w:rsidR="00181848" w:rsidRDefault="004633D3">
                  <w:pPr>
                    <w:pStyle w:val="a8"/>
                    <w:jc w:val="center"/>
                    <w:rPr>
                      <w:color w:val="000000" w:themeColor="text1"/>
                      <w:sz w:val="21"/>
                      <w:szCs w:val="21"/>
                    </w:rPr>
                  </w:pPr>
                  <w:r>
                    <w:rPr>
                      <w:rFonts w:hint="eastAsia"/>
                      <w:bCs/>
                      <w:color w:val="000000" w:themeColor="text1"/>
                      <w:sz w:val="21"/>
                      <w:szCs w:val="21"/>
                    </w:rPr>
                    <w:t>kWh</w:t>
                  </w:r>
                </w:p>
              </w:tc>
              <w:tc>
                <w:tcPr>
                  <w:tcW w:w="1485" w:type="dxa"/>
                  <w:tcBorders>
                    <w:tl2br w:val="nil"/>
                    <w:tr2bl w:val="nil"/>
                  </w:tcBorders>
                  <w:vAlign w:val="center"/>
                </w:tcPr>
                <w:p w:rsidR="00181848" w:rsidRDefault="004633D3">
                  <w:pPr>
                    <w:adjustRightInd w:val="0"/>
                    <w:snapToGrid w:val="0"/>
                    <w:jc w:val="center"/>
                    <w:rPr>
                      <w:bCs/>
                      <w:color w:val="000000" w:themeColor="text1"/>
                      <w:kern w:val="0"/>
                      <w:szCs w:val="21"/>
                    </w:rPr>
                  </w:pPr>
                  <w:r>
                    <w:rPr>
                      <w:rFonts w:hint="eastAsia"/>
                      <w:bCs/>
                      <w:color w:val="000000" w:themeColor="text1"/>
                      <w:kern w:val="0"/>
                      <w:szCs w:val="21"/>
                    </w:rPr>
                    <w:t>5.6</w:t>
                  </w:r>
                  <w:r>
                    <w:rPr>
                      <w:rFonts w:hint="eastAsia"/>
                      <w:bCs/>
                      <w:color w:val="000000" w:themeColor="text1"/>
                      <w:kern w:val="0"/>
                      <w:szCs w:val="21"/>
                    </w:rPr>
                    <w:t>万</w:t>
                  </w:r>
                  <w:r>
                    <w:rPr>
                      <w:rFonts w:hint="eastAsia"/>
                      <w:bCs/>
                      <w:color w:val="000000" w:themeColor="text1"/>
                      <w:kern w:val="0"/>
                      <w:szCs w:val="21"/>
                    </w:rPr>
                    <w:t>kWh/a</w:t>
                  </w:r>
                </w:p>
              </w:tc>
              <w:tc>
                <w:tcPr>
                  <w:tcW w:w="1891" w:type="dxa"/>
                  <w:tcBorders>
                    <w:tl2br w:val="nil"/>
                    <w:tr2bl w:val="nil"/>
                  </w:tcBorders>
                  <w:vAlign w:val="center"/>
                </w:tcPr>
                <w:p w:rsidR="00181848" w:rsidRDefault="004633D3">
                  <w:pPr>
                    <w:pStyle w:val="a8"/>
                    <w:jc w:val="center"/>
                    <w:rPr>
                      <w:bCs/>
                      <w:color w:val="000000" w:themeColor="text1"/>
                      <w:sz w:val="21"/>
                      <w:szCs w:val="21"/>
                    </w:rPr>
                  </w:pPr>
                  <w:r>
                    <w:rPr>
                      <w:rFonts w:hint="eastAsia"/>
                      <w:bCs/>
                      <w:color w:val="000000" w:themeColor="text1"/>
                      <w:sz w:val="21"/>
                      <w:szCs w:val="21"/>
                    </w:rPr>
                    <w:t>乡镇电网</w:t>
                  </w:r>
                </w:p>
              </w:tc>
            </w:tr>
          </w:tbl>
          <w:p w:rsidR="00181848" w:rsidRDefault="004633D3">
            <w:pPr>
              <w:pStyle w:val="a6"/>
              <w:spacing w:line="360" w:lineRule="auto"/>
              <w:ind w:firstLineChars="200" w:firstLine="482"/>
              <w:rPr>
                <w:b/>
                <w:bCs/>
                <w:color w:val="000000" w:themeColor="text1"/>
                <w:kern w:val="0"/>
                <w:sz w:val="24"/>
              </w:rPr>
            </w:pPr>
            <w:r>
              <w:rPr>
                <w:rFonts w:hint="eastAsia"/>
                <w:b/>
                <w:bCs/>
                <w:color w:val="000000" w:themeColor="text1"/>
                <w:kern w:val="0"/>
                <w:sz w:val="24"/>
              </w:rPr>
              <w:t>主要原辅料性质：</w:t>
            </w:r>
          </w:p>
          <w:p w:rsidR="00181848" w:rsidRDefault="004633D3">
            <w:pPr>
              <w:pStyle w:val="a6"/>
              <w:spacing w:line="360" w:lineRule="auto"/>
              <w:ind w:firstLineChars="200" w:firstLine="480"/>
              <w:rPr>
                <w:color w:val="000000" w:themeColor="text1"/>
                <w:kern w:val="0"/>
                <w:sz w:val="24"/>
              </w:rPr>
            </w:pPr>
            <w:r>
              <w:rPr>
                <w:rFonts w:hint="eastAsia"/>
                <w:color w:val="000000" w:themeColor="text1"/>
                <w:kern w:val="0"/>
                <w:sz w:val="24"/>
              </w:rPr>
              <w:t>①卤块：即氯化镁，氯化镁纯品为无色单斜结晶，工业品通常呈黄褐色，有苦咸味。容易吸湿，溶于水</w:t>
            </w:r>
            <w:r>
              <w:rPr>
                <w:rFonts w:hint="eastAsia"/>
                <w:color w:val="000000" w:themeColor="text1"/>
                <w:kern w:val="0"/>
                <w:sz w:val="24"/>
              </w:rPr>
              <w:t>100</w:t>
            </w:r>
            <w:r>
              <w:rPr>
                <w:rFonts w:hint="eastAsia"/>
                <w:color w:val="000000" w:themeColor="text1"/>
                <w:kern w:val="0"/>
                <w:sz w:val="24"/>
              </w:rPr>
              <w:t>℃时失去</w:t>
            </w:r>
            <w:r>
              <w:rPr>
                <w:rFonts w:hint="eastAsia"/>
                <w:color w:val="000000" w:themeColor="text1"/>
                <w:kern w:val="0"/>
                <w:sz w:val="24"/>
              </w:rPr>
              <w:t>2</w:t>
            </w:r>
            <w:r>
              <w:rPr>
                <w:rFonts w:hint="eastAsia"/>
                <w:color w:val="000000" w:themeColor="text1"/>
                <w:kern w:val="0"/>
                <w:sz w:val="24"/>
              </w:rPr>
              <w:t>分子结晶水。常温下其水溶液呈中性。在</w:t>
            </w:r>
            <w:r>
              <w:rPr>
                <w:rFonts w:hint="eastAsia"/>
                <w:color w:val="000000" w:themeColor="text1"/>
                <w:kern w:val="0"/>
                <w:sz w:val="24"/>
              </w:rPr>
              <w:t>110</w:t>
            </w:r>
            <w:r>
              <w:rPr>
                <w:rFonts w:hint="eastAsia"/>
                <w:color w:val="000000" w:themeColor="text1"/>
                <w:kern w:val="0"/>
                <w:sz w:val="24"/>
              </w:rPr>
              <w:t>℃开始失去部分</w:t>
            </w:r>
            <w:hyperlink r:id="rId12" w:tgtFrame="https://baike.baidu.com/item/%E6%B0%AF%E5%8C%96%E9%95%81/_blank" w:history="1">
              <w:r>
                <w:rPr>
                  <w:color w:val="000000" w:themeColor="text1"/>
                  <w:kern w:val="0"/>
                  <w:sz w:val="24"/>
                </w:rPr>
                <w:t>氯化氢</w:t>
              </w:r>
            </w:hyperlink>
            <w:r>
              <w:rPr>
                <w:color w:val="000000" w:themeColor="text1"/>
                <w:kern w:val="0"/>
                <w:sz w:val="24"/>
              </w:rPr>
              <w:t>而分解，强热转为氧氯化物，当急速加热时约</w:t>
            </w:r>
            <w:r>
              <w:rPr>
                <w:color w:val="000000" w:themeColor="text1"/>
                <w:kern w:val="0"/>
                <w:sz w:val="24"/>
              </w:rPr>
              <w:t>118℃</w:t>
            </w:r>
            <w:r>
              <w:rPr>
                <w:color w:val="000000" w:themeColor="text1"/>
                <w:kern w:val="0"/>
                <w:sz w:val="24"/>
              </w:rPr>
              <w:t>分解。其水溶液呈酸性熔点</w:t>
            </w:r>
            <w:r>
              <w:rPr>
                <w:color w:val="000000" w:themeColor="text1"/>
                <w:kern w:val="0"/>
                <w:sz w:val="24"/>
              </w:rPr>
              <w:t>118℃</w:t>
            </w:r>
            <w:r>
              <w:rPr>
                <w:color w:val="000000" w:themeColor="text1"/>
                <w:kern w:val="0"/>
                <w:sz w:val="24"/>
              </w:rPr>
              <w:t>（分解，六水），</w:t>
            </w:r>
            <w:r>
              <w:rPr>
                <w:color w:val="000000" w:themeColor="text1"/>
                <w:kern w:val="0"/>
                <w:sz w:val="24"/>
              </w:rPr>
              <w:t>712℃</w:t>
            </w:r>
            <w:r>
              <w:rPr>
                <w:color w:val="000000" w:themeColor="text1"/>
                <w:kern w:val="0"/>
                <w:sz w:val="24"/>
              </w:rPr>
              <w:t>（无水）。</w:t>
            </w:r>
            <w:r>
              <w:rPr>
                <w:rFonts w:hint="eastAsia"/>
                <w:color w:val="000000" w:themeColor="text1"/>
                <w:kern w:val="0"/>
                <w:sz w:val="24"/>
              </w:rPr>
              <w:t>本项目用其作为固化剂。</w:t>
            </w:r>
          </w:p>
          <w:p w:rsidR="00181848" w:rsidRDefault="004633D3">
            <w:pPr>
              <w:pStyle w:val="a6"/>
              <w:spacing w:line="360" w:lineRule="auto"/>
              <w:ind w:firstLineChars="200" w:firstLine="480"/>
              <w:rPr>
                <w:color w:val="000000" w:themeColor="text1"/>
                <w:kern w:val="0"/>
                <w:sz w:val="24"/>
              </w:rPr>
            </w:pPr>
            <w:r>
              <w:rPr>
                <w:rFonts w:hint="eastAsia"/>
                <w:color w:val="000000" w:themeColor="text1"/>
                <w:kern w:val="0"/>
                <w:sz w:val="24"/>
              </w:rPr>
              <w:lastRenderedPageBreak/>
              <w:t>②氧化镁：氧化镁俗称苦土，也称镁氧，氧化镁是</w:t>
            </w:r>
            <w:hyperlink r:id="rId13" w:tgtFrame="https://baike.baidu.com/item/%E6%B0%A7%E5%8C%96%E9%95%81/_blank" w:history="1">
              <w:r>
                <w:rPr>
                  <w:color w:val="000000" w:themeColor="text1"/>
                  <w:kern w:val="0"/>
                  <w:sz w:val="24"/>
                </w:rPr>
                <w:t>碱性氧化物</w:t>
              </w:r>
            </w:hyperlink>
            <w:r>
              <w:rPr>
                <w:rFonts w:hint="eastAsia"/>
                <w:color w:val="000000" w:themeColor="text1"/>
                <w:kern w:val="0"/>
                <w:sz w:val="24"/>
              </w:rPr>
              <w:t>，</w:t>
            </w:r>
            <w:r>
              <w:rPr>
                <w:color w:val="000000" w:themeColor="text1"/>
                <w:kern w:val="0"/>
                <w:sz w:val="24"/>
              </w:rPr>
              <w:t>具有碱性氧化物的通性，属于胶凝材料。白色粉末（淡黄色为</w:t>
            </w:r>
            <w:hyperlink r:id="rId14" w:tgtFrame="https://baike.baidu.com/item/%E6%B0%A7%E5%8C%96%E9%95%81/_blank" w:history="1">
              <w:r>
                <w:rPr>
                  <w:color w:val="000000" w:themeColor="text1"/>
                  <w:kern w:val="0"/>
                  <w:sz w:val="24"/>
                </w:rPr>
                <w:t>氮化镁</w:t>
              </w:r>
            </w:hyperlink>
            <w:r>
              <w:rPr>
                <w:color w:val="000000" w:themeColor="text1"/>
                <w:kern w:val="0"/>
                <w:sz w:val="24"/>
              </w:rPr>
              <w:t>），无臭、无味、无毒，是典型的碱土金属氧化物，化学式</w:t>
            </w:r>
            <w:r>
              <w:rPr>
                <w:color w:val="000000" w:themeColor="text1"/>
                <w:kern w:val="0"/>
                <w:sz w:val="24"/>
              </w:rPr>
              <w:t>MgO</w:t>
            </w:r>
            <w:r>
              <w:rPr>
                <w:color w:val="000000" w:themeColor="text1"/>
                <w:kern w:val="0"/>
                <w:sz w:val="24"/>
              </w:rPr>
              <w:t>。白色粉末，熔点为</w:t>
            </w:r>
            <w:r>
              <w:rPr>
                <w:color w:val="000000" w:themeColor="text1"/>
                <w:kern w:val="0"/>
                <w:sz w:val="24"/>
              </w:rPr>
              <w:t>2852℃</w:t>
            </w:r>
            <w:r>
              <w:rPr>
                <w:color w:val="000000" w:themeColor="text1"/>
                <w:kern w:val="0"/>
                <w:sz w:val="24"/>
              </w:rPr>
              <w:t>，沸点为</w:t>
            </w:r>
            <w:r>
              <w:rPr>
                <w:color w:val="000000" w:themeColor="text1"/>
                <w:kern w:val="0"/>
                <w:sz w:val="24"/>
              </w:rPr>
              <w:t>3600℃</w:t>
            </w:r>
            <w:r>
              <w:rPr>
                <w:color w:val="000000" w:themeColor="text1"/>
                <w:kern w:val="0"/>
                <w:sz w:val="24"/>
              </w:rPr>
              <w:t>，相对密度为</w:t>
            </w:r>
            <w:r>
              <w:rPr>
                <w:color w:val="000000" w:themeColor="text1"/>
                <w:kern w:val="0"/>
                <w:sz w:val="24"/>
              </w:rPr>
              <w:t>3.58(25℃)</w:t>
            </w:r>
            <w:r>
              <w:rPr>
                <w:color w:val="000000" w:themeColor="text1"/>
                <w:kern w:val="0"/>
                <w:sz w:val="24"/>
              </w:rPr>
              <w:t>。溶于酸和铵盐溶液，不溶于酒精。暴露在空气中，容易吸收水分和二氧化碳而逐渐成为</w:t>
            </w:r>
            <w:hyperlink r:id="rId15" w:tgtFrame="https://baike.baidu.com/item/%E6%B0%A7%E5%8C%96%E9%95%81/_blank" w:history="1">
              <w:r>
                <w:rPr>
                  <w:color w:val="000000" w:themeColor="text1"/>
                  <w:kern w:val="0"/>
                  <w:sz w:val="24"/>
                </w:rPr>
                <w:t>碱式碳酸镁</w:t>
              </w:r>
            </w:hyperlink>
            <w:r>
              <w:rPr>
                <w:color w:val="000000" w:themeColor="text1"/>
                <w:kern w:val="0"/>
                <w:sz w:val="24"/>
              </w:rPr>
              <w:t>，轻质品较重质品更快，与水结合在一定条件下生成</w:t>
            </w:r>
            <w:hyperlink r:id="rId16" w:tgtFrame="https://baike.baidu.com/item/%E6%B0%A7%E5%8C%96%E9%95%81/_blank" w:history="1">
              <w:r>
                <w:rPr>
                  <w:color w:val="000000" w:themeColor="text1"/>
                  <w:kern w:val="0"/>
                  <w:sz w:val="24"/>
                </w:rPr>
                <w:t>氢氧化镁</w:t>
              </w:r>
            </w:hyperlink>
            <w:r>
              <w:rPr>
                <w:color w:val="000000" w:themeColor="text1"/>
                <w:kern w:val="0"/>
                <w:sz w:val="24"/>
              </w:rPr>
              <w:t>，呈微碱性反应，饱和水溶液的</w:t>
            </w:r>
            <w:r>
              <w:rPr>
                <w:color w:val="000000" w:themeColor="text1"/>
                <w:kern w:val="0"/>
                <w:sz w:val="24"/>
              </w:rPr>
              <w:t>pH</w:t>
            </w:r>
            <w:r>
              <w:rPr>
                <w:color w:val="000000" w:themeColor="text1"/>
                <w:kern w:val="0"/>
                <w:sz w:val="24"/>
              </w:rPr>
              <w:t>为</w:t>
            </w:r>
            <w:r>
              <w:rPr>
                <w:color w:val="000000" w:themeColor="text1"/>
                <w:kern w:val="0"/>
                <w:sz w:val="24"/>
              </w:rPr>
              <w:t>10.3</w:t>
            </w:r>
            <w:r>
              <w:rPr>
                <w:color w:val="000000" w:themeColor="text1"/>
                <w:kern w:val="0"/>
                <w:sz w:val="24"/>
              </w:rPr>
              <w:t>。溶于酸和</w:t>
            </w:r>
            <w:hyperlink r:id="rId17" w:tgtFrame="https://baike.baidu.com/item/%E6%B0%A7%E5%8C%96%E9%95%81/_blank" w:history="1">
              <w:r>
                <w:rPr>
                  <w:color w:val="000000" w:themeColor="text1"/>
                  <w:kern w:val="0"/>
                  <w:sz w:val="24"/>
                </w:rPr>
                <w:t>铵盐</w:t>
              </w:r>
            </w:hyperlink>
            <w:r>
              <w:rPr>
                <w:color w:val="000000" w:themeColor="text1"/>
                <w:kern w:val="0"/>
                <w:sz w:val="24"/>
              </w:rPr>
              <w:t>难溶于水，其溶液呈碱性。氧化镁有高度耐火绝缘性能。</w:t>
            </w:r>
          </w:p>
          <w:p w:rsidR="00181848" w:rsidRDefault="004633D3">
            <w:pPr>
              <w:pStyle w:val="a6"/>
              <w:spacing w:line="360" w:lineRule="auto"/>
              <w:ind w:firstLineChars="200" w:firstLine="480"/>
              <w:rPr>
                <w:b/>
                <w:bCs/>
                <w:sz w:val="24"/>
                <w:highlight w:val="green"/>
              </w:rPr>
            </w:pPr>
            <w:r>
              <w:rPr>
                <w:rFonts w:hint="eastAsia"/>
                <w:color w:val="000000" w:themeColor="text1"/>
                <w:kern w:val="0"/>
                <w:sz w:val="24"/>
              </w:rPr>
              <w:t>③珍珠岩：珍珠岩是一种火山喷发的酸性</w:t>
            </w:r>
            <w:hyperlink r:id="rId18" w:tgtFrame="https://baike.baidu.com/item/%E7%8F%8D%E7%8F%A0%E5%B2%A9/_blank" w:history="1">
              <w:r>
                <w:rPr>
                  <w:color w:val="000000" w:themeColor="text1"/>
                  <w:kern w:val="0"/>
                  <w:sz w:val="24"/>
                </w:rPr>
                <w:t>熔岩</w:t>
              </w:r>
            </w:hyperlink>
            <w:r>
              <w:rPr>
                <w:color w:val="000000" w:themeColor="text1"/>
                <w:kern w:val="0"/>
                <w:sz w:val="24"/>
              </w:rPr>
              <w:t>，经急剧冷却而成的玻璃质岩石，因其具有珍珠裂隙结构而得名。珍珠岩矿包括珍珠岩，黑曜岩和松脂岩。三者的区别在于珍珠岩具有因冷凝作用形成的圆弧形裂纹，称珍珠岩结构，含水量</w:t>
            </w:r>
            <w:r>
              <w:rPr>
                <w:color w:val="000000" w:themeColor="text1"/>
                <w:kern w:val="0"/>
                <w:sz w:val="24"/>
              </w:rPr>
              <w:t>2~6%</w:t>
            </w:r>
            <w:r>
              <w:rPr>
                <w:color w:val="000000" w:themeColor="text1"/>
                <w:kern w:val="0"/>
                <w:sz w:val="24"/>
              </w:rPr>
              <w:t>；松脂岩具有独特的</w:t>
            </w:r>
            <w:hyperlink r:id="rId19" w:tgtFrame="https://baike.baidu.com/item/%E7%8F%8D%E7%8F%A0%E5%B2%A9/_blank" w:history="1">
              <w:r>
                <w:rPr>
                  <w:color w:val="000000" w:themeColor="text1"/>
                  <w:kern w:val="0"/>
                  <w:sz w:val="24"/>
                </w:rPr>
                <w:t>松脂光泽</w:t>
              </w:r>
            </w:hyperlink>
            <w:r>
              <w:rPr>
                <w:color w:val="000000" w:themeColor="text1"/>
                <w:kern w:val="0"/>
                <w:sz w:val="24"/>
              </w:rPr>
              <w:t>，含水量</w:t>
            </w:r>
            <w:r>
              <w:rPr>
                <w:color w:val="000000" w:themeColor="text1"/>
                <w:kern w:val="0"/>
                <w:sz w:val="24"/>
              </w:rPr>
              <w:t>6~10%</w:t>
            </w:r>
            <w:r>
              <w:rPr>
                <w:color w:val="000000" w:themeColor="text1"/>
                <w:kern w:val="0"/>
                <w:sz w:val="24"/>
              </w:rPr>
              <w:t>；黑曜岩具有</w:t>
            </w:r>
            <w:hyperlink r:id="rId20" w:tgtFrame="https://baike.baidu.com/item/%E7%8F%8D%E7%8F%A0%E5%B2%A9/_blank" w:history="1">
              <w:r>
                <w:rPr>
                  <w:color w:val="000000" w:themeColor="text1"/>
                  <w:kern w:val="0"/>
                  <w:sz w:val="24"/>
                </w:rPr>
                <w:t>玻璃光泽</w:t>
              </w:r>
            </w:hyperlink>
            <w:r>
              <w:rPr>
                <w:color w:val="000000" w:themeColor="text1"/>
                <w:kern w:val="0"/>
                <w:sz w:val="24"/>
              </w:rPr>
              <w:t>与贝壳状断口，含水量一般小于</w:t>
            </w:r>
            <w:r>
              <w:rPr>
                <w:color w:val="000000" w:themeColor="text1"/>
                <w:kern w:val="0"/>
                <w:sz w:val="24"/>
              </w:rPr>
              <w:t>2%</w:t>
            </w:r>
            <w:r>
              <w:rPr>
                <w:color w:val="000000" w:themeColor="text1"/>
                <w:kern w:val="0"/>
                <w:sz w:val="24"/>
              </w:rPr>
              <w:t>。</w:t>
            </w:r>
            <w:r>
              <w:rPr>
                <w:rFonts w:hint="eastAsia"/>
                <w:color w:val="000000" w:themeColor="text1"/>
                <w:kern w:val="0"/>
                <w:sz w:val="24"/>
              </w:rPr>
              <w:t>密度为</w:t>
            </w:r>
            <w:r>
              <w:rPr>
                <w:rFonts w:hint="eastAsia"/>
                <w:color w:val="000000" w:themeColor="text1"/>
                <w:kern w:val="0"/>
                <w:sz w:val="24"/>
              </w:rPr>
              <w:t>2.2~2.4g/cm</w:t>
            </w:r>
            <w:r>
              <w:rPr>
                <w:rFonts w:hint="eastAsia"/>
                <w:color w:val="000000" w:themeColor="text1"/>
                <w:kern w:val="0"/>
                <w:sz w:val="24"/>
                <w:vertAlign w:val="superscript"/>
              </w:rPr>
              <w:t>3</w:t>
            </w:r>
            <w:r>
              <w:rPr>
                <w:rFonts w:hint="eastAsia"/>
                <w:color w:val="000000" w:themeColor="text1"/>
                <w:kern w:val="0"/>
                <w:sz w:val="24"/>
              </w:rPr>
              <w:t>。</w:t>
            </w:r>
          </w:p>
          <w:p w:rsidR="00181848" w:rsidRDefault="004633D3">
            <w:pPr>
              <w:spacing w:line="360" w:lineRule="auto"/>
              <w:ind w:firstLineChars="200" w:firstLine="482"/>
              <w:rPr>
                <w:b/>
                <w:bCs/>
                <w:sz w:val="24"/>
                <w:szCs w:val="24"/>
              </w:rPr>
            </w:pPr>
            <w:r>
              <w:rPr>
                <w:b/>
                <w:bCs/>
                <w:sz w:val="24"/>
                <w:szCs w:val="24"/>
              </w:rPr>
              <w:t>9</w:t>
            </w:r>
            <w:r>
              <w:rPr>
                <w:b/>
                <w:bCs/>
                <w:sz w:val="24"/>
                <w:szCs w:val="24"/>
              </w:rPr>
              <w:t>、主要生产设备</w:t>
            </w:r>
          </w:p>
          <w:p w:rsidR="00181848" w:rsidRDefault="004633D3">
            <w:pPr>
              <w:spacing w:line="360" w:lineRule="auto"/>
              <w:ind w:firstLineChars="200" w:firstLine="480"/>
              <w:jc w:val="left"/>
              <w:rPr>
                <w:sz w:val="24"/>
                <w:szCs w:val="24"/>
              </w:rPr>
            </w:pPr>
            <w:r>
              <w:rPr>
                <w:sz w:val="24"/>
                <w:szCs w:val="24"/>
              </w:rPr>
              <w:t>本项目主要生产设备见表</w:t>
            </w:r>
            <w:r>
              <w:rPr>
                <w:sz w:val="24"/>
                <w:szCs w:val="24"/>
              </w:rPr>
              <w:t>4</w:t>
            </w:r>
            <w:r>
              <w:rPr>
                <w:sz w:val="24"/>
                <w:szCs w:val="24"/>
              </w:rPr>
              <w:t>。本项目生产设备不属于《产业结构调整指导目录（</w:t>
            </w:r>
            <w:r>
              <w:rPr>
                <w:sz w:val="24"/>
                <w:szCs w:val="24"/>
              </w:rPr>
              <w:t>2011</w:t>
            </w:r>
            <w:r>
              <w:rPr>
                <w:sz w:val="24"/>
                <w:szCs w:val="24"/>
              </w:rPr>
              <w:t>年本）（</w:t>
            </w:r>
            <w:r>
              <w:rPr>
                <w:sz w:val="24"/>
                <w:szCs w:val="24"/>
              </w:rPr>
              <w:t>2013</w:t>
            </w:r>
            <w:r>
              <w:rPr>
                <w:sz w:val="24"/>
                <w:szCs w:val="24"/>
              </w:rPr>
              <w:t>年修正）》中的淘汰、限制类设备。</w:t>
            </w:r>
          </w:p>
          <w:p w:rsidR="00181848" w:rsidRDefault="004633D3">
            <w:pPr>
              <w:spacing w:line="360" w:lineRule="auto"/>
              <w:ind w:firstLineChars="200" w:firstLine="482"/>
              <w:jc w:val="center"/>
              <w:rPr>
                <w:b/>
                <w:bCs/>
                <w:sz w:val="24"/>
                <w:szCs w:val="24"/>
              </w:rPr>
            </w:pPr>
            <w:r>
              <w:rPr>
                <w:b/>
                <w:bCs/>
                <w:sz w:val="24"/>
                <w:szCs w:val="24"/>
              </w:rPr>
              <w:t>表</w:t>
            </w:r>
            <w:r>
              <w:rPr>
                <w:b/>
                <w:bCs/>
                <w:sz w:val="24"/>
                <w:szCs w:val="24"/>
              </w:rPr>
              <w:t xml:space="preserve">4   </w:t>
            </w:r>
            <w:r>
              <w:rPr>
                <w:b/>
                <w:bCs/>
                <w:sz w:val="24"/>
                <w:szCs w:val="24"/>
              </w:rPr>
              <w:t>主要设备一览表</w:t>
            </w:r>
          </w:p>
          <w:tbl>
            <w:tblPr>
              <w:tblW w:w="82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31"/>
              <w:gridCol w:w="2405"/>
              <w:gridCol w:w="937"/>
              <w:gridCol w:w="1936"/>
              <w:gridCol w:w="1311"/>
            </w:tblGrid>
            <w:tr w:rsidR="00181848">
              <w:trPr>
                <w:trHeight w:val="333"/>
              </w:trPr>
              <w:tc>
                <w:tcPr>
                  <w:tcW w:w="1631" w:type="dxa"/>
                  <w:tcBorders>
                    <w:tl2br w:val="nil"/>
                    <w:tr2bl w:val="nil"/>
                  </w:tcBorders>
                  <w:vAlign w:val="center"/>
                </w:tcPr>
                <w:p w:rsidR="00181848" w:rsidRDefault="004633D3">
                  <w:pPr>
                    <w:jc w:val="center"/>
                    <w:rPr>
                      <w:szCs w:val="21"/>
                    </w:rPr>
                  </w:pPr>
                  <w:r>
                    <w:rPr>
                      <w:szCs w:val="21"/>
                    </w:rPr>
                    <w:t>序号</w:t>
                  </w:r>
                </w:p>
              </w:tc>
              <w:tc>
                <w:tcPr>
                  <w:tcW w:w="2405" w:type="dxa"/>
                  <w:tcBorders>
                    <w:tl2br w:val="nil"/>
                    <w:tr2bl w:val="nil"/>
                  </w:tcBorders>
                  <w:vAlign w:val="center"/>
                </w:tcPr>
                <w:p w:rsidR="00181848" w:rsidRDefault="004633D3">
                  <w:pPr>
                    <w:jc w:val="center"/>
                    <w:rPr>
                      <w:szCs w:val="21"/>
                    </w:rPr>
                  </w:pPr>
                  <w:r>
                    <w:rPr>
                      <w:szCs w:val="21"/>
                    </w:rPr>
                    <w:t>名称</w:t>
                  </w:r>
                </w:p>
              </w:tc>
              <w:tc>
                <w:tcPr>
                  <w:tcW w:w="937" w:type="dxa"/>
                  <w:tcBorders>
                    <w:tl2br w:val="nil"/>
                    <w:tr2bl w:val="nil"/>
                  </w:tcBorders>
                  <w:vAlign w:val="center"/>
                </w:tcPr>
                <w:p w:rsidR="00181848" w:rsidRDefault="004633D3">
                  <w:pPr>
                    <w:jc w:val="center"/>
                    <w:rPr>
                      <w:szCs w:val="21"/>
                    </w:rPr>
                  </w:pPr>
                  <w:r>
                    <w:rPr>
                      <w:szCs w:val="21"/>
                    </w:rPr>
                    <w:t>单位</w:t>
                  </w:r>
                </w:p>
              </w:tc>
              <w:tc>
                <w:tcPr>
                  <w:tcW w:w="1936" w:type="dxa"/>
                  <w:tcBorders>
                    <w:tl2br w:val="nil"/>
                    <w:tr2bl w:val="nil"/>
                  </w:tcBorders>
                  <w:vAlign w:val="center"/>
                </w:tcPr>
                <w:p w:rsidR="00181848" w:rsidRDefault="004633D3">
                  <w:pPr>
                    <w:jc w:val="center"/>
                    <w:rPr>
                      <w:szCs w:val="21"/>
                    </w:rPr>
                  </w:pPr>
                  <w:r>
                    <w:rPr>
                      <w:szCs w:val="21"/>
                    </w:rPr>
                    <w:t>型号</w:t>
                  </w:r>
                </w:p>
              </w:tc>
              <w:tc>
                <w:tcPr>
                  <w:tcW w:w="1311" w:type="dxa"/>
                  <w:tcBorders>
                    <w:tl2br w:val="nil"/>
                    <w:tr2bl w:val="nil"/>
                  </w:tcBorders>
                  <w:vAlign w:val="center"/>
                </w:tcPr>
                <w:p w:rsidR="00181848" w:rsidRDefault="004633D3">
                  <w:pPr>
                    <w:jc w:val="center"/>
                    <w:rPr>
                      <w:szCs w:val="21"/>
                    </w:rPr>
                  </w:pPr>
                  <w:r>
                    <w:rPr>
                      <w:szCs w:val="21"/>
                    </w:rPr>
                    <w:t>数量</w:t>
                  </w:r>
                </w:p>
              </w:tc>
            </w:tr>
            <w:tr w:rsidR="00181848">
              <w:trPr>
                <w:trHeight w:val="234"/>
              </w:trPr>
              <w:tc>
                <w:tcPr>
                  <w:tcW w:w="1631" w:type="dxa"/>
                  <w:tcBorders>
                    <w:tl2br w:val="nil"/>
                    <w:tr2bl w:val="nil"/>
                  </w:tcBorders>
                  <w:vAlign w:val="center"/>
                </w:tcPr>
                <w:p w:rsidR="00181848" w:rsidRDefault="004633D3">
                  <w:pPr>
                    <w:jc w:val="center"/>
                    <w:rPr>
                      <w:szCs w:val="21"/>
                    </w:rPr>
                  </w:pPr>
                  <w:r>
                    <w:rPr>
                      <w:szCs w:val="21"/>
                    </w:rPr>
                    <w:t>1</w:t>
                  </w:r>
                </w:p>
              </w:tc>
              <w:tc>
                <w:tcPr>
                  <w:tcW w:w="2405" w:type="dxa"/>
                  <w:tcBorders>
                    <w:tl2br w:val="nil"/>
                    <w:tr2bl w:val="nil"/>
                  </w:tcBorders>
                </w:tcPr>
                <w:p w:rsidR="00181848" w:rsidRDefault="004633D3">
                  <w:pPr>
                    <w:jc w:val="center"/>
                    <w:rPr>
                      <w:szCs w:val="21"/>
                    </w:rPr>
                  </w:pPr>
                  <w:r>
                    <w:rPr>
                      <w:rFonts w:hint="eastAsia"/>
                      <w:szCs w:val="21"/>
                    </w:rPr>
                    <w:t>电机</w:t>
                  </w:r>
                </w:p>
              </w:tc>
              <w:tc>
                <w:tcPr>
                  <w:tcW w:w="937" w:type="dxa"/>
                  <w:tcBorders>
                    <w:tl2br w:val="nil"/>
                    <w:tr2bl w:val="nil"/>
                  </w:tcBorders>
                </w:tcPr>
                <w:p w:rsidR="00181848" w:rsidRDefault="004633D3">
                  <w:pPr>
                    <w:jc w:val="center"/>
                    <w:rPr>
                      <w:szCs w:val="21"/>
                    </w:rPr>
                  </w:pPr>
                  <w:r>
                    <w:rPr>
                      <w:rFonts w:hint="eastAsia"/>
                      <w:szCs w:val="21"/>
                    </w:rPr>
                    <w:t>台</w:t>
                  </w:r>
                </w:p>
              </w:tc>
              <w:tc>
                <w:tcPr>
                  <w:tcW w:w="1936" w:type="dxa"/>
                  <w:tcBorders>
                    <w:tl2br w:val="nil"/>
                    <w:tr2bl w:val="nil"/>
                  </w:tcBorders>
                </w:tcPr>
                <w:p w:rsidR="00181848" w:rsidRDefault="004633D3">
                  <w:pPr>
                    <w:jc w:val="center"/>
                    <w:rPr>
                      <w:szCs w:val="21"/>
                    </w:rPr>
                  </w:pPr>
                  <w:r>
                    <w:rPr>
                      <w:rFonts w:hint="eastAsia"/>
                      <w:szCs w:val="21"/>
                    </w:rPr>
                    <w:t>2.2</w:t>
                  </w:r>
                </w:p>
              </w:tc>
              <w:tc>
                <w:tcPr>
                  <w:tcW w:w="1311" w:type="dxa"/>
                  <w:tcBorders>
                    <w:tl2br w:val="nil"/>
                    <w:tr2bl w:val="nil"/>
                  </w:tcBorders>
                  <w:vAlign w:val="center"/>
                </w:tcPr>
                <w:p w:rsidR="00181848" w:rsidRDefault="004633D3">
                  <w:pPr>
                    <w:jc w:val="center"/>
                    <w:rPr>
                      <w:szCs w:val="21"/>
                    </w:rPr>
                  </w:pPr>
                  <w:r>
                    <w:rPr>
                      <w:rFonts w:hint="eastAsia"/>
                      <w:szCs w:val="21"/>
                    </w:rPr>
                    <w:t>3</w:t>
                  </w:r>
                </w:p>
              </w:tc>
            </w:tr>
            <w:tr w:rsidR="00181848">
              <w:trPr>
                <w:trHeight w:val="302"/>
              </w:trPr>
              <w:tc>
                <w:tcPr>
                  <w:tcW w:w="1631" w:type="dxa"/>
                  <w:tcBorders>
                    <w:tl2br w:val="nil"/>
                    <w:tr2bl w:val="nil"/>
                  </w:tcBorders>
                  <w:vAlign w:val="center"/>
                </w:tcPr>
                <w:p w:rsidR="00181848" w:rsidRDefault="004633D3">
                  <w:pPr>
                    <w:jc w:val="center"/>
                    <w:rPr>
                      <w:szCs w:val="21"/>
                    </w:rPr>
                  </w:pPr>
                  <w:r>
                    <w:rPr>
                      <w:szCs w:val="21"/>
                    </w:rPr>
                    <w:t>2</w:t>
                  </w:r>
                </w:p>
              </w:tc>
              <w:tc>
                <w:tcPr>
                  <w:tcW w:w="2405" w:type="dxa"/>
                  <w:tcBorders>
                    <w:tl2br w:val="nil"/>
                    <w:tr2bl w:val="nil"/>
                  </w:tcBorders>
                </w:tcPr>
                <w:p w:rsidR="00181848" w:rsidRDefault="004633D3">
                  <w:pPr>
                    <w:jc w:val="center"/>
                    <w:rPr>
                      <w:szCs w:val="21"/>
                    </w:rPr>
                  </w:pPr>
                  <w:r>
                    <w:rPr>
                      <w:rFonts w:hint="eastAsia"/>
                      <w:szCs w:val="21"/>
                    </w:rPr>
                    <w:t>叉车</w:t>
                  </w:r>
                </w:p>
              </w:tc>
              <w:tc>
                <w:tcPr>
                  <w:tcW w:w="937" w:type="dxa"/>
                  <w:tcBorders>
                    <w:tl2br w:val="nil"/>
                    <w:tr2bl w:val="nil"/>
                  </w:tcBorders>
                </w:tcPr>
                <w:p w:rsidR="00181848" w:rsidRDefault="004633D3">
                  <w:pPr>
                    <w:jc w:val="center"/>
                    <w:rPr>
                      <w:szCs w:val="21"/>
                    </w:rPr>
                  </w:pPr>
                  <w:r>
                    <w:rPr>
                      <w:rFonts w:hint="eastAsia"/>
                      <w:szCs w:val="21"/>
                    </w:rPr>
                    <w:t>辆</w:t>
                  </w:r>
                </w:p>
              </w:tc>
              <w:tc>
                <w:tcPr>
                  <w:tcW w:w="1936" w:type="dxa"/>
                  <w:tcBorders>
                    <w:tl2br w:val="nil"/>
                    <w:tr2bl w:val="nil"/>
                  </w:tcBorders>
                </w:tcPr>
                <w:p w:rsidR="00181848" w:rsidRDefault="004633D3">
                  <w:pPr>
                    <w:jc w:val="center"/>
                    <w:rPr>
                      <w:szCs w:val="21"/>
                    </w:rPr>
                  </w:pPr>
                  <w:r>
                    <w:rPr>
                      <w:rFonts w:hint="eastAsia"/>
                      <w:szCs w:val="21"/>
                    </w:rPr>
                    <w:t>30</w:t>
                  </w:r>
                </w:p>
              </w:tc>
              <w:tc>
                <w:tcPr>
                  <w:tcW w:w="1311" w:type="dxa"/>
                  <w:tcBorders>
                    <w:tl2br w:val="nil"/>
                    <w:tr2bl w:val="nil"/>
                  </w:tcBorders>
                  <w:vAlign w:val="center"/>
                </w:tcPr>
                <w:p w:rsidR="00181848" w:rsidRDefault="004633D3">
                  <w:pPr>
                    <w:jc w:val="center"/>
                    <w:rPr>
                      <w:szCs w:val="21"/>
                    </w:rPr>
                  </w:pPr>
                  <w:r>
                    <w:rPr>
                      <w:rFonts w:hint="eastAsia"/>
                      <w:szCs w:val="21"/>
                    </w:rPr>
                    <w:t>1</w:t>
                  </w:r>
                </w:p>
              </w:tc>
            </w:tr>
            <w:tr w:rsidR="00181848">
              <w:trPr>
                <w:trHeight w:val="302"/>
              </w:trPr>
              <w:tc>
                <w:tcPr>
                  <w:tcW w:w="1631" w:type="dxa"/>
                  <w:tcBorders>
                    <w:tl2br w:val="nil"/>
                    <w:tr2bl w:val="nil"/>
                  </w:tcBorders>
                  <w:vAlign w:val="center"/>
                </w:tcPr>
                <w:p w:rsidR="00181848" w:rsidRDefault="004633D3">
                  <w:pPr>
                    <w:jc w:val="center"/>
                    <w:rPr>
                      <w:szCs w:val="21"/>
                    </w:rPr>
                  </w:pPr>
                  <w:r>
                    <w:rPr>
                      <w:szCs w:val="21"/>
                    </w:rPr>
                    <w:t>3</w:t>
                  </w:r>
                </w:p>
              </w:tc>
              <w:tc>
                <w:tcPr>
                  <w:tcW w:w="2405" w:type="dxa"/>
                  <w:tcBorders>
                    <w:tl2br w:val="nil"/>
                    <w:tr2bl w:val="nil"/>
                  </w:tcBorders>
                </w:tcPr>
                <w:p w:rsidR="00181848" w:rsidRDefault="004633D3">
                  <w:pPr>
                    <w:jc w:val="center"/>
                    <w:rPr>
                      <w:szCs w:val="21"/>
                    </w:rPr>
                  </w:pPr>
                  <w:r>
                    <w:rPr>
                      <w:rFonts w:hint="eastAsia"/>
                      <w:szCs w:val="21"/>
                    </w:rPr>
                    <w:t>大板模具</w:t>
                  </w:r>
                </w:p>
              </w:tc>
              <w:tc>
                <w:tcPr>
                  <w:tcW w:w="937" w:type="dxa"/>
                  <w:tcBorders>
                    <w:tl2br w:val="nil"/>
                    <w:tr2bl w:val="nil"/>
                  </w:tcBorders>
                </w:tcPr>
                <w:p w:rsidR="00181848" w:rsidRDefault="004633D3">
                  <w:pPr>
                    <w:jc w:val="center"/>
                    <w:rPr>
                      <w:szCs w:val="21"/>
                    </w:rPr>
                  </w:pPr>
                  <w:r>
                    <w:rPr>
                      <w:rFonts w:hint="eastAsia"/>
                      <w:szCs w:val="21"/>
                    </w:rPr>
                    <w:t>套</w:t>
                  </w:r>
                </w:p>
              </w:tc>
              <w:tc>
                <w:tcPr>
                  <w:tcW w:w="1936" w:type="dxa"/>
                  <w:tcBorders>
                    <w:tl2br w:val="nil"/>
                    <w:tr2bl w:val="nil"/>
                  </w:tcBorders>
                  <w:vAlign w:val="center"/>
                </w:tcPr>
                <w:p w:rsidR="00181848" w:rsidRDefault="004633D3">
                  <w:pPr>
                    <w:jc w:val="center"/>
                    <w:rPr>
                      <w:szCs w:val="21"/>
                    </w:rPr>
                  </w:pPr>
                  <w:r>
                    <w:rPr>
                      <w:rFonts w:hint="eastAsia"/>
                      <w:szCs w:val="21"/>
                    </w:rPr>
                    <w:t>—</w:t>
                  </w:r>
                </w:p>
              </w:tc>
              <w:tc>
                <w:tcPr>
                  <w:tcW w:w="1311" w:type="dxa"/>
                  <w:tcBorders>
                    <w:tl2br w:val="nil"/>
                    <w:tr2bl w:val="nil"/>
                  </w:tcBorders>
                  <w:vAlign w:val="center"/>
                </w:tcPr>
                <w:p w:rsidR="00181848" w:rsidRDefault="004633D3">
                  <w:pPr>
                    <w:jc w:val="center"/>
                    <w:rPr>
                      <w:szCs w:val="21"/>
                    </w:rPr>
                  </w:pPr>
                  <w:r>
                    <w:rPr>
                      <w:rFonts w:hint="eastAsia"/>
                      <w:szCs w:val="21"/>
                    </w:rPr>
                    <w:t>30</w:t>
                  </w:r>
                </w:p>
              </w:tc>
            </w:tr>
            <w:tr w:rsidR="00181848">
              <w:trPr>
                <w:trHeight w:val="302"/>
              </w:trPr>
              <w:tc>
                <w:tcPr>
                  <w:tcW w:w="1631" w:type="dxa"/>
                  <w:tcBorders>
                    <w:tl2br w:val="nil"/>
                    <w:tr2bl w:val="nil"/>
                  </w:tcBorders>
                  <w:vAlign w:val="center"/>
                </w:tcPr>
                <w:p w:rsidR="00181848" w:rsidRDefault="004633D3">
                  <w:pPr>
                    <w:jc w:val="center"/>
                    <w:rPr>
                      <w:szCs w:val="21"/>
                    </w:rPr>
                  </w:pPr>
                  <w:r>
                    <w:rPr>
                      <w:szCs w:val="21"/>
                    </w:rPr>
                    <w:t>4</w:t>
                  </w:r>
                </w:p>
              </w:tc>
              <w:tc>
                <w:tcPr>
                  <w:tcW w:w="2405" w:type="dxa"/>
                  <w:tcBorders>
                    <w:tl2br w:val="nil"/>
                    <w:tr2bl w:val="nil"/>
                  </w:tcBorders>
                </w:tcPr>
                <w:p w:rsidR="00181848" w:rsidRDefault="004633D3">
                  <w:pPr>
                    <w:jc w:val="center"/>
                    <w:rPr>
                      <w:szCs w:val="21"/>
                    </w:rPr>
                  </w:pPr>
                  <w:r>
                    <w:rPr>
                      <w:rFonts w:hint="eastAsia"/>
                      <w:szCs w:val="21"/>
                    </w:rPr>
                    <w:t>上梁模具</w:t>
                  </w:r>
                </w:p>
              </w:tc>
              <w:tc>
                <w:tcPr>
                  <w:tcW w:w="937" w:type="dxa"/>
                  <w:tcBorders>
                    <w:tl2br w:val="nil"/>
                    <w:tr2bl w:val="nil"/>
                  </w:tcBorders>
                </w:tcPr>
                <w:p w:rsidR="00181848" w:rsidRDefault="004633D3">
                  <w:pPr>
                    <w:jc w:val="center"/>
                    <w:rPr>
                      <w:szCs w:val="21"/>
                    </w:rPr>
                  </w:pPr>
                  <w:r>
                    <w:rPr>
                      <w:rFonts w:hint="eastAsia"/>
                      <w:szCs w:val="21"/>
                    </w:rPr>
                    <w:t>套</w:t>
                  </w:r>
                </w:p>
              </w:tc>
              <w:tc>
                <w:tcPr>
                  <w:tcW w:w="1936" w:type="dxa"/>
                  <w:tcBorders>
                    <w:tl2br w:val="nil"/>
                    <w:tr2bl w:val="nil"/>
                  </w:tcBorders>
                  <w:vAlign w:val="center"/>
                </w:tcPr>
                <w:p w:rsidR="00181848" w:rsidRDefault="004633D3">
                  <w:pPr>
                    <w:jc w:val="center"/>
                    <w:rPr>
                      <w:szCs w:val="21"/>
                    </w:rPr>
                  </w:pPr>
                  <w:r>
                    <w:rPr>
                      <w:rFonts w:hint="eastAsia"/>
                      <w:szCs w:val="21"/>
                    </w:rPr>
                    <w:t>—</w:t>
                  </w:r>
                </w:p>
              </w:tc>
              <w:tc>
                <w:tcPr>
                  <w:tcW w:w="1311" w:type="dxa"/>
                  <w:tcBorders>
                    <w:tl2br w:val="nil"/>
                    <w:tr2bl w:val="nil"/>
                  </w:tcBorders>
                  <w:vAlign w:val="center"/>
                </w:tcPr>
                <w:p w:rsidR="00181848" w:rsidRDefault="004633D3">
                  <w:pPr>
                    <w:jc w:val="center"/>
                    <w:rPr>
                      <w:szCs w:val="21"/>
                    </w:rPr>
                  </w:pPr>
                  <w:r>
                    <w:rPr>
                      <w:rFonts w:hint="eastAsia"/>
                      <w:szCs w:val="21"/>
                    </w:rPr>
                    <w:t>30</w:t>
                  </w:r>
                </w:p>
              </w:tc>
            </w:tr>
            <w:tr w:rsidR="00181848">
              <w:trPr>
                <w:trHeight w:val="302"/>
              </w:trPr>
              <w:tc>
                <w:tcPr>
                  <w:tcW w:w="1631" w:type="dxa"/>
                  <w:tcBorders>
                    <w:tl2br w:val="nil"/>
                    <w:tr2bl w:val="nil"/>
                  </w:tcBorders>
                  <w:vAlign w:val="center"/>
                </w:tcPr>
                <w:p w:rsidR="00181848" w:rsidRDefault="004633D3">
                  <w:pPr>
                    <w:jc w:val="center"/>
                    <w:rPr>
                      <w:szCs w:val="21"/>
                    </w:rPr>
                  </w:pPr>
                  <w:r>
                    <w:rPr>
                      <w:szCs w:val="21"/>
                    </w:rPr>
                    <w:t>5</w:t>
                  </w:r>
                </w:p>
              </w:tc>
              <w:tc>
                <w:tcPr>
                  <w:tcW w:w="2405" w:type="dxa"/>
                  <w:tcBorders>
                    <w:tl2br w:val="nil"/>
                    <w:tr2bl w:val="nil"/>
                  </w:tcBorders>
                </w:tcPr>
                <w:p w:rsidR="00181848" w:rsidRDefault="004633D3">
                  <w:pPr>
                    <w:jc w:val="center"/>
                    <w:rPr>
                      <w:szCs w:val="21"/>
                    </w:rPr>
                  </w:pPr>
                  <w:r>
                    <w:rPr>
                      <w:rFonts w:hint="eastAsia"/>
                      <w:szCs w:val="21"/>
                    </w:rPr>
                    <w:t>地梁模具</w:t>
                  </w:r>
                </w:p>
              </w:tc>
              <w:tc>
                <w:tcPr>
                  <w:tcW w:w="937" w:type="dxa"/>
                  <w:tcBorders>
                    <w:tl2br w:val="nil"/>
                    <w:tr2bl w:val="nil"/>
                  </w:tcBorders>
                </w:tcPr>
                <w:p w:rsidR="00181848" w:rsidRDefault="004633D3">
                  <w:pPr>
                    <w:jc w:val="center"/>
                    <w:rPr>
                      <w:szCs w:val="21"/>
                    </w:rPr>
                  </w:pPr>
                  <w:r>
                    <w:rPr>
                      <w:rFonts w:hint="eastAsia"/>
                      <w:szCs w:val="21"/>
                    </w:rPr>
                    <w:t>套</w:t>
                  </w:r>
                </w:p>
              </w:tc>
              <w:tc>
                <w:tcPr>
                  <w:tcW w:w="1936" w:type="dxa"/>
                  <w:tcBorders>
                    <w:tl2br w:val="nil"/>
                    <w:tr2bl w:val="nil"/>
                  </w:tcBorders>
                  <w:vAlign w:val="center"/>
                </w:tcPr>
                <w:p w:rsidR="00181848" w:rsidRDefault="004633D3">
                  <w:pPr>
                    <w:jc w:val="center"/>
                    <w:rPr>
                      <w:szCs w:val="21"/>
                    </w:rPr>
                  </w:pPr>
                  <w:r>
                    <w:rPr>
                      <w:rFonts w:hint="eastAsia"/>
                      <w:szCs w:val="21"/>
                    </w:rPr>
                    <w:t>—</w:t>
                  </w:r>
                </w:p>
              </w:tc>
              <w:tc>
                <w:tcPr>
                  <w:tcW w:w="1311" w:type="dxa"/>
                  <w:tcBorders>
                    <w:tl2br w:val="nil"/>
                    <w:tr2bl w:val="nil"/>
                  </w:tcBorders>
                  <w:vAlign w:val="center"/>
                </w:tcPr>
                <w:p w:rsidR="00181848" w:rsidRDefault="004633D3">
                  <w:pPr>
                    <w:jc w:val="center"/>
                    <w:rPr>
                      <w:szCs w:val="21"/>
                    </w:rPr>
                  </w:pPr>
                  <w:r>
                    <w:rPr>
                      <w:rFonts w:hint="eastAsia"/>
                      <w:szCs w:val="21"/>
                    </w:rPr>
                    <w:t>30</w:t>
                  </w:r>
                </w:p>
              </w:tc>
            </w:tr>
            <w:tr w:rsidR="00181848">
              <w:trPr>
                <w:trHeight w:val="302"/>
              </w:trPr>
              <w:tc>
                <w:tcPr>
                  <w:tcW w:w="1631" w:type="dxa"/>
                  <w:tcBorders>
                    <w:tl2br w:val="nil"/>
                    <w:tr2bl w:val="nil"/>
                  </w:tcBorders>
                  <w:vAlign w:val="center"/>
                </w:tcPr>
                <w:p w:rsidR="00181848" w:rsidRDefault="004633D3">
                  <w:pPr>
                    <w:jc w:val="center"/>
                    <w:rPr>
                      <w:szCs w:val="21"/>
                    </w:rPr>
                  </w:pPr>
                  <w:r>
                    <w:rPr>
                      <w:szCs w:val="21"/>
                    </w:rPr>
                    <w:t>6</w:t>
                  </w:r>
                </w:p>
              </w:tc>
              <w:tc>
                <w:tcPr>
                  <w:tcW w:w="2405" w:type="dxa"/>
                  <w:tcBorders>
                    <w:tl2br w:val="nil"/>
                    <w:tr2bl w:val="nil"/>
                  </w:tcBorders>
                </w:tcPr>
                <w:p w:rsidR="00181848" w:rsidRDefault="004633D3">
                  <w:pPr>
                    <w:jc w:val="center"/>
                    <w:rPr>
                      <w:szCs w:val="21"/>
                    </w:rPr>
                  </w:pPr>
                  <w:r>
                    <w:rPr>
                      <w:rFonts w:hint="eastAsia"/>
                      <w:szCs w:val="21"/>
                    </w:rPr>
                    <w:t>帽子模具</w:t>
                  </w:r>
                </w:p>
              </w:tc>
              <w:tc>
                <w:tcPr>
                  <w:tcW w:w="937" w:type="dxa"/>
                  <w:tcBorders>
                    <w:tl2br w:val="nil"/>
                    <w:tr2bl w:val="nil"/>
                  </w:tcBorders>
                </w:tcPr>
                <w:p w:rsidR="00181848" w:rsidRDefault="004633D3">
                  <w:pPr>
                    <w:jc w:val="center"/>
                    <w:rPr>
                      <w:szCs w:val="21"/>
                    </w:rPr>
                  </w:pPr>
                  <w:r>
                    <w:rPr>
                      <w:rFonts w:hint="eastAsia"/>
                      <w:szCs w:val="21"/>
                    </w:rPr>
                    <w:t>套</w:t>
                  </w:r>
                </w:p>
              </w:tc>
              <w:tc>
                <w:tcPr>
                  <w:tcW w:w="1936" w:type="dxa"/>
                  <w:tcBorders>
                    <w:tl2br w:val="nil"/>
                    <w:tr2bl w:val="nil"/>
                  </w:tcBorders>
                  <w:vAlign w:val="center"/>
                </w:tcPr>
                <w:p w:rsidR="00181848" w:rsidRDefault="004633D3">
                  <w:pPr>
                    <w:jc w:val="center"/>
                    <w:rPr>
                      <w:szCs w:val="21"/>
                    </w:rPr>
                  </w:pPr>
                  <w:r>
                    <w:rPr>
                      <w:rFonts w:hint="eastAsia"/>
                      <w:szCs w:val="21"/>
                    </w:rPr>
                    <w:t>—</w:t>
                  </w:r>
                </w:p>
              </w:tc>
              <w:tc>
                <w:tcPr>
                  <w:tcW w:w="1311" w:type="dxa"/>
                  <w:tcBorders>
                    <w:tl2br w:val="nil"/>
                    <w:tr2bl w:val="nil"/>
                  </w:tcBorders>
                  <w:vAlign w:val="center"/>
                </w:tcPr>
                <w:p w:rsidR="00181848" w:rsidRDefault="004633D3">
                  <w:pPr>
                    <w:jc w:val="center"/>
                    <w:rPr>
                      <w:szCs w:val="21"/>
                    </w:rPr>
                  </w:pPr>
                  <w:r>
                    <w:rPr>
                      <w:rFonts w:hint="eastAsia"/>
                      <w:szCs w:val="21"/>
                    </w:rPr>
                    <w:t>30</w:t>
                  </w:r>
                </w:p>
              </w:tc>
            </w:tr>
            <w:tr w:rsidR="00181848">
              <w:trPr>
                <w:trHeight w:val="349"/>
              </w:trPr>
              <w:tc>
                <w:tcPr>
                  <w:tcW w:w="1631" w:type="dxa"/>
                  <w:tcBorders>
                    <w:tl2br w:val="nil"/>
                    <w:tr2bl w:val="nil"/>
                  </w:tcBorders>
                  <w:vAlign w:val="center"/>
                </w:tcPr>
                <w:p w:rsidR="00181848" w:rsidRDefault="004633D3">
                  <w:pPr>
                    <w:jc w:val="center"/>
                    <w:rPr>
                      <w:szCs w:val="21"/>
                    </w:rPr>
                  </w:pPr>
                  <w:r>
                    <w:rPr>
                      <w:szCs w:val="21"/>
                    </w:rPr>
                    <w:t>7</w:t>
                  </w:r>
                </w:p>
              </w:tc>
              <w:tc>
                <w:tcPr>
                  <w:tcW w:w="2405" w:type="dxa"/>
                  <w:tcBorders>
                    <w:tl2br w:val="nil"/>
                    <w:tr2bl w:val="nil"/>
                  </w:tcBorders>
                </w:tcPr>
                <w:p w:rsidR="00181848" w:rsidRDefault="004633D3">
                  <w:pPr>
                    <w:jc w:val="center"/>
                    <w:rPr>
                      <w:szCs w:val="21"/>
                    </w:rPr>
                  </w:pPr>
                  <w:r>
                    <w:rPr>
                      <w:rFonts w:hint="eastAsia"/>
                      <w:szCs w:val="21"/>
                    </w:rPr>
                    <w:t>柱子模具</w:t>
                  </w:r>
                </w:p>
              </w:tc>
              <w:tc>
                <w:tcPr>
                  <w:tcW w:w="937" w:type="dxa"/>
                  <w:tcBorders>
                    <w:tl2br w:val="nil"/>
                    <w:tr2bl w:val="nil"/>
                  </w:tcBorders>
                </w:tcPr>
                <w:p w:rsidR="00181848" w:rsidRDefault="004633D3">
                  <w:pPr>
                    <w:jc w:val="center"/>
                    <w:rPr>
                      <w:szCs w:val="21"/>
                    </w:rPr>
                  </w:pPr>
                  <w:r>
                    <w:rPr>
                      <w:rFonts w:hint="eastAsia"/>
                      <w:szCs w:val="21"/>
                    </w:rPr>
                    <w:t>套</w:t>
                  </w:r>
                </w:p>
              </w:tc>
              <w:tc>
                <w:tcPr>
                  <w:tcW w:w="1936" w:type="dxa"/>
                  <w:tcBorders>
                    <w:tl2br w:val="nil"/>
                    <w:tr2bl w:val="nil"/>
                  </w:tcBorders>
                  <w:vAlign w:val="center"/>
                </w:tcPr>
                <w:p w:rsidR="00181848" w:rsidRDefault="004633D3">
                  <w:pPr>
                    <w:jc w:val="center"/>
                    <w:rPr>
                      <w:szCs w:val="21"/>
                    </w:rPr>
                  </w:pPr>
                  <w:r>
                    <w:rPr>
                      <w:rFonts w:hint="eastAsia"/>
                      <w:szCs w:val="21"/>
                    </w:rPr>
                    <w:t>—</w:t>
                  </w:r>
                </w:p>
              </w:tc>
              <w:tc>
                <w:tcPr>
                  <w:tcW w:w="1311" w:type="dxa"/>
                  <w:tcBorders>
                    <w:tl2br w:val="nil"/>
                    <w:tr2bl w:val="nil"/>
                  </w:tcBorders>
                  <w:vAlign w:val="center"/>
                </w:tcPr>
                <w:p w:rsidR="00181848" w:rsidRDefault="004633D3">
                  <w:pPr>
                    <w:jc w:val="center"/>
                    <w:rPr>
                      <w:szCs w:val="21"/>
                    </w:rPr>
                  </w:pPr>
                  <w:r>
                    <w:rPr>
                      <w:rFonts w:hint="eastAsia"/>
                      <w:szCs w:val="21"/>
                    </w:rPr>
                    <w:t>30</w:t>
                  </w:r>
                </w:p>
              </w:tc>
            </w:tr>
          </w:tbl>
          <w:p w:rsidR="00181848" w:rsidRDefault="004633D3" w:rsidP="00CC2325">
            <w:pPr>
              <w:spacing w:beforeLines="50" w:line="360" w:lineRule="auto"/>
              <w:ind w:firstLineChars="200" w:firstLine="482"/>
              <w:rPr>
                <w:b/>
                <w:bCs/>
                <w:sz w:val="24"/>
                <w:szCs w:val="24"/>
              </w:rPr>
            </w:pPr>
            <w:r>
              <w:rPr>
                <w:b/>
                <w:bCs/>
                <w:sz w:val="24"/>
                <w:szCs w:val="24"/>
              </w:rPr>
              <w:t>10</w:t>
            </w:r>
            <w:r>
              <w:rPr>
                <w:b/>
                <w:bCs/>
                <w:sz w:val="24"/>
                <w:szCs w:val="24"/>
              </w:rPr>
              <w:t>、公用工程</w:t>
            </w:r>
          </w:p>
          <w:p w:rsidR="00181848" w:rsidRDefault="004633D3">
            <w:pPr>
              <w:spacing w:line="360" w:lineRule="auto"/>
              <w:ind w:firstLineChars="200" w:firstLine="480"/>
              <w:rPr>
                <w:sz w:val="24"/>
                <w:szCs w:val="24"/>
              </w:rPr>
            </w:pPr>
            <w:r>
              <w:rPr>
                <w:sz w:val="24"/>
                <w:szCs w:val="24"/>
              </w:rPr>
              <w:t>（</w:t>
            </w:r>
            <w:r>
              <w:rPr>
                <w:sz w:val="24"/>
                <w:szCs w:val="24"/>
              </w:rPr>
              <w:t>1</w:t>
            </w:r>
            <w:r>
              <w:rPr>
                <w:sz w:val="24"/>
                <w:szCs w:val="24"/>
              </w:rPr>
              <w:t>）给排水工程</w:t>
            </w:r>
          </w:p>
          <w:p w:rsidR="00181848" w:rsidRDefault="004633D3">
            <w:pPr>
              <w:spacing w:line="360" w:lineRule="auto"/>
              <w:ind w:firstLineChars="200" w:firstLine="480"/>
              <w:rPr>
                <w:sz w:val="24"/>
                <w:szCs w:val="24"/>
              </w:rPr>
            </w:pPr>
            <w:r>
              <w:rPr>
                <w:sz w:val="24"/>
                <w:szCs w:val="24"/>
              </w:rPr>
              <w:t>①</w:t>
            </w:r>
            <w:r>
              <w:rPr>
                <w:sz w:val="24"/>
                <w:szCs w:val="24"/>
              </w:rPr>
              <w:t>给水</w:t>
            </w:r>
          </w:p>
          <w:p w:rsidR="00181848" w:rsidRDefault="004633D3">
            <w:pPr>
              <w:spacing w:line="360" w:lineRule="auto"/>
              <w:ind w:firstLineChars="200" w:firstLine="480"/>
              <w:rPr>
                <w:sz w:val="24"/>
                <w:szCs w:val="24"/>
              </w:rPr>
            </w:pPr>
            <w:r>
              <w:rPr>
                <w:sz w:val="24"/>
                <w:szCs w:val="24"/>
              </w:rPr>
              <w:t>项目租赁</w:t>
            </w:r>
            <w:r>
              <w:rPr>
                <w:rFonts w:hint="eastAsia"/>
                <w:sz w:val="24"/>
                <w:szCs w:val="24"/>
              </w:rPr>
              <w:t>永乐粮站</w:t>
            </w:r>
            <w:r>
              <w:rPr>
                <w:sz w:val="24"/>
                <w:szCs w:val="24"/>
              </w:rPr>
              <w:t>原有生产厂房，给水依托原有给水管网，原有给水管网接城市供水管网。本项目用水主要为职工生活用水及生产用水。</w:t>
            </w:r>
          </w:p>
          <w:p w:rsidR="00181848" w:rsidRDefault="004633D3">
            <w:pPr>
              <w:spacing w:line="360" w:lineRule="auto"/>
              <w:ind w:firstLineChars="200" w:firstLine="480"/>
              <w:jc w:val="left"/>
              <w:rPr>
                <w:sz w:val="24"/>
                <w:szCs w:val="24"/>
                <w:highlight w:val="green"/>
              </w:rPr>
            </w:pPr>
            <w:r>
              <w:rPr>
                <w:rFonts w:hint="eastAsia"/>
                <w:sz w:val="24"/>
                <w:szCs w:val="24"/>
              </w:rPr>
              <w:t>1</w:t>
            </w:r>
            <w:r>
              <w:rPr>
                <w:rFonts w:hint="eastAsia"/>
                <w:sz w:val="24"/>
                <w:szCs w:val="24"/>
              </w:rPr>
              <w:t>）生活用水：本项目项目劳动定员</w:t>
            </w:r>
            <w:r>
              <w:rPr>
                <w:sz w:val="24"/>
                <w:szCs w:val="24"/>
              </w:rPr>
              <w:t>2</w:t>
            </w:r>
            <w:r>
              <w:rPr>
                <w:rFonts w:hint="eastAsia"/>
                <w:sz w:val="24"/>
                <w:szCs w:val="24"/>
              </w:rPr>
              <w:t>0</w:t>
            </w:r>
            <w:r>
              <w:rPr>
                <w:rFonts w:hint="eastAsia"/>
                <w:sz w:val="24"/>
                <w:szCs w:val="24"/>
              </w:rPr>
              <w:t>人，全部食宿。依据《陕西省行业用水定额》（</w:t>
            </w:r>
            <w:r>
              <w:rPr>
                <w:rFonts w:hint="eastAsia"/>
                <w:sz w:val="24"/>
                <w:szCs w:val="24"/>
              </w:rPr>
              <w:t>DB 61/T 943-2014</w:t>
            </w:r>
            <w:r>
              <w:rPr>
                <w:rFonts w:hint="eastAsia"/>
                <w:sz w:val="24"/>
                <w:szCs w:val="24"/>
              </w:rPr>
              <w:t>），</w:t>
            </w:r>
            <w:r>
              <w:rPr>
                <w:sz w:val="24"/>
                <w:szCs w:val="24"/>
              </w:rPr>
              <w:t>新鲜水用水定额为</w:t>
            </w:r>
            <w:r>
              <w:rPr>
                <w:sz w:val="24"/>
                <w:szCs w:val="24"/>
              </w:rPr>
              <w:t>120L/</w:t>
            </w:r>
            <w:r>
              <w:rPr>
                <w:sz w:val="24"/>
                <w:szCs w:val="24"/>
              </w:rPr>
              <w:t>人</w:t>
            </w:r>
            <w:r>
              <w:rPr>
                <w:sz w:val="24"/>
                <w:szCs w:val="24"/>
              </w:rPr>
              <w:t>•d</w:t>
            </w:r>
            <w:r>
              <w:rPr>
                <w:sz w:val="24"/>
                <w:szCs w:val="24"/>
              </w:rPr>
              <w:t>，年运行</w:t>
            </w:r>
            <w:r>
              <w:rPr>
                <w:sz w:val="24"/>
                <w:szCs w:val="24"/>
              </w:rPr>
              <w:t>300</w:t>
            </w:r>
            <w:r>
              <w:rPr>
                <w:sz w:val="24"/>
                <w:szCs w:val="24"/>
              </w:rPr>
              <w:t>天，则职工的新鲜水用量为</w:t>
            </w:r>
            <w:r>
              <w:rPr>
                <w:sz w:val="24"/>
                <w:szCs w:val="24"/>
              </w:rPr>
              <w:t>2.4m</w:t>
            </w:r>
            <w:r>
              <w:rPr>
                <w:sz w:val="24"/>
                <w:szCs w:val="24"/>
                <w:vertAlign w:val="superscript"/>
              </w:rPr>
              <w:t>3</w:t>
            </w:r>
            <w:r>
              <w:rPr>
                <w:sz w:val="24"/>
                <w:szCs w:val="24"/>
              </w:rPr>
              <w:t>/d (720m</w:t>
            </w:r>
            <w:r>
              <w:rPr>
                <w:sz w:val="24"/>
                <w:szCs w:val="24"/>
                <w:vertAlign w:val="superscript"/>
              </w:rPr>
              <w:t>3</w:t>
            </w:r>
            <w:r>
              <w:rPr>
                <w:sz w:val="24"/>
                <w:szCs w:val="24"/>
              </w:rPr>
              <w:t>/a)</w:t>
            </w:r>
            <w:r>
              <w:rPr>
                <w:sz w:val="24"/>
                <w:szCs w:val="24"/>
              </w:rPr>
              <w:t>。产污系数取</w:t>
            </w:r>
            <w:r>
              <w:rPr>
                <w:sz w:val="24"/>
                <w:szCs w:val="24"/>
              </w:rPr>
              <w:t>0.8</w:t>
            </w:r>
            <w:r>
              <w:rPr>
                <w:sz w:val="24"/>
                <w:szCs w:val="24"/>
              </w:rPr>
              <w:t>，则生活废水产</w:t>
            </w:r>
            <w:r>
              <w:rPr>
                <w:sz w:val="24"/>
                <w:szCs w:val="24"/>
              </w:rPr>
              <w:lastRenderedPageBreak/>
              <w:t>生量</w:t>
            </w:r>
            <w:r>
              <w:rPr>
                <w:sz w:val="24"/>
                <w:szCs w:val="24"/>
              </w:rPr>
              <w:t>1.92m</w:t>
            </w:r>
            <w:r>
              <w:rPr>
                <w:sz w:val="24"/>
                <w:szCs w:val="24"/>
                <w:vertAlign w:val="superscript"/>
              </w:rPr>
              <w:t>3</w:t>
            </w:r>
            <w:r>
              <w:rPr>
                <w:sz w:val="24"/>
                <w:szCs w:val="24"/>
              </w:rPr>
              <w:t>/d</w:t>
            </w:r>
            <w:r>
              <w:rPr>
                <w:rFonts w:hint="eastAsia"/>
                <w:sz w:val="24"/>
                <w:szCs w:val="24"/>
              </w:rPr>
              <w:t>，餐饮废水经隔油池处理，汇同生活污水进入化粪池处理，排入市政污水管网，经泾河第三污水处理厂处理后排入泾河。</w:t>
            </w:r>
          </w:p>
          <w:p w:rsidR="00181848" w:rsidRDefault="004633D3">
            <w:pPr>
              <w:spacing w:line="360" w:lineRule="auto"/>
              <w:ind w:firstLineChars="200" w:firstLine="480"/>
              <w:jc w:val="left"/>
              <w:rPr>
                <w:sz w:val="24"/>
                <w:szCs w:val="24"/>
              </w:rPr>
            </w:pPr>
            <w:r>
              <w:rPr>
                <w:rFonts w:hint="eastAsia"/>
                <w:sz w:val="24"/>
                <w:szCs w:val="24"/>
              </w:rPr>
              <w:t>2</w:t>
            </w:r>
            <w:r>
              <w:rPr>
                <w:rFonts w:hint="eastAsia"/>
                <w:sz w:val="24"/>
                <w:szCs w:val="24"/>
              </w:rPr>
              <w:t>）原料拌和用水：本项目原料拌和用水全部进入产品，不外排。根据企业提供资料，原料拌和用水量为</w:t>
            </w:r>
            <w:r>
              <w:rPr>
                <w:sz w:val="24"/>
                <w:szCs w:val="24"/>
              </w:rPr>
              <w:t>9</w:t>
            </w:r>
            <w:r>
              <w:rPr>
                <w:rFonts w:hint="eastAsia"/>
                <w:sz w:val="24"/>
                <w:szCs w:val="24"/>
              </w:rPr>
              <w:t>m</w:t>
            </w:r>
            <w:r>
              <w:rPr>
                <w:rFonts w:hint="eastAsia"/>
                <w:sz w:val="24"/>
                <w:szCs w:val="24"/>
                <w:vertAlign w:val="superscript"/>
              </w:rPr>
              <w:t>3</w:t>
            </w:r>
            <w:r>
              <w:rPr>
                <w:rFonts w:hint="eastAsia"/>
                <w:sz w:val="24"/>
                <w:szCs w:val="24"/>
              </w:rPr>
              <w:t>/d</w:t>
            </w:r>
            <w:r>
              <w:rPr>
                <w:rFonts w:hint="eastAsia"/>
                <w:sz w:val="24"/>
                <w:szCs w:val="24"/>
              </w:rPr>
              <w:t>（</w:t>
            </w:r>
            <w:r>
              <w:rPr>
                <w:sz w:val="24"/>
                <w:szCs w:val="24"/>
              </w:rPr>
              <w:t>2700</w:t>
            </w:r>
            <w:r>
              <w:rPr>
                <w:rFonts w:hint="eastAsia"/>
                <w:sz w:val="24"/>
                <w:szCs w:val="24"/>
              </w:rPr>
              <w:t>m</w:t>
            </w:r>
            <w:r>
              <w:rPr>
                <w:rFonts w:hint="eastAsia"/>
                <w:sz w:val="24"/>
                <w:szCs w:val="24"/>
                <w:vertAlign w:val="superscript"/>
              </w:rPr>
              <w:t>3</w:t>
            </w:r>
            <w:r>
              <w:rPr>
                <w:rFonts w:hint="eastAsia"/>
                <w:sz w:val="24"/>
                <w:szCs w:val="24"/>
              </w:rPr>
              <w:t>/a</w:t>
            </w:r>
            <w:r>
              <w:rPr>
                <w:rFonts w:hint="eastAsia"/>
                <w:sz w:val="24"/>
                <w:szCs w:val="24"/>
              </w:rPr>
              <w:t>）。</w:t>
            </w:r>
          </w:p>
          <w:p w:rsidR="00181848" w:rsidRDefault="004633D3">
            <w:pPr>
              <w:spacing w:line="360" w:lineRule="auto"/>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）搅拌桶冲洗用水：项目采用搅拌桶搅拌原料，每天工作结束后需对搅拌桶进行清洗，每天需补充用水</w:t>
            </w:r>
            <w:r>
              <w:rPr>
                <w:rFonts w:hint="eastAsia"/>
                <w:sz w:val="24"/>
                <w:szCs w:val="24"/>
              </w:rPr>
              <w:t>1 m</w:t>
            </w:r>
            <w:r>
              <w:rPr>
                <w:rFonts w:hint="eastAsia"/>
                <w:sz w:val="24"/>
                <w:szCs w:val="24"/>
                <w:vertAlign w:val="superscript"/>
              </w:rPr>
              <w:t>3</w:t>
            </w:r>
            <w:r>
              <w:rPr>
                <w:rFonts w:hint="eastAsia"/>
                <w:sz w:val="24"/>
                <w:szCs w:val="24"/>
              </w:rPr>
              <w:t>，项目设置沉淀池，循环使用。</w:t>
            </w:r>
          </w:p>
          <w:p w:rsidR="00181848" w:rsidRDefault="004633D3">
            <w:pPr>
              <w:spacing w:line="360" w:lineRule="auto"/>
              <w:ind w:firstLineChars="200" w:firstLine="480"/>
              <w:jc w:val="left"/>
              <w:rPr>
                <w:sz w:val="24"/>
                <w:szCs w:val="24"/>
              </w:rPr>
            </w:pPr>
            <w:r>
              <w:rPr>
                <w:rFonts w:hint="eastAsia"/>
                <w:sz w:val="24"/>
                <w:szCs w:val="24"/>
              </w:rPr>
              <w:t>因此，项目总水量为</w:t>
            </w:r>
            <w:r>
              <w:rPr>
                <w:sz w:val="24"/>
                <w:szCs w:val="24"/>
              </w:rPr>
              <w:t>12.4</w:t>
            </w:r>
            <w:r>
              <w:rPr>
                <w:rFonts w:hint="eastAsia"/>
                <w:sz w:val="24"/>
                <w:szCs w:val="24"/>
              </w:rPr>
              <w:t>m</w:t>
            </w:r>
            <w:r>
              <w:rPr>
                <w:rFonts w:hint="eastAsia"/>
                <w:sz w:val="24"/>
                <w:szCs w:val="24"/>
                <w:vertAlign w:val="superscript"/>
              </w:rPr>
              <w:t>3</w:t>
            </w:r>
            <w:r>
              <w:rPr>
                <w:rFonts w:hint="eastAsia"/>
                <w:sz w:val="24"/>
                <w:szCs w:val="24"/>
              </w:rPr>
              <w:t>/d</w:t>
            </w:r>
            <w:r>
              <w:rPr>
                <w:rFonts w:hint="eastAsia"/>
                <w:sz w:val="24"/>
                <w:szCs w:val="24"/>
              </w:rPr>
              <w:t>，</w:t>
            </w:r>
            <w:r>
              <w:rPr>
                <w:sz w:val="24"/>
                <w:szCs w:val="24"/>
              </w:rPr>
              <w:t>3720</w:t>
            </w:r>
            <w:r>
              <w:rPr>
                <w:rFonts w:hint="eastAsia"/>
                <w:sz w:val="24"/>
                <w:szCs w:val="24"/>
              </w:rPr>
              <w:t>m</w:t>
            </w:r>
            <w:r>
              <w:rPr>
                <w:rFonts w:hint="eastAsia"/>
                <w:sz w:val="24"/>
                <w:szCs w:val="24"/>
                <w:vertAlign w:val="superscript"/>
              </w:rPr>
              <w:t>3</w:t>
            </w:r>
            <w:r>
              <w:rPr>
                <w:rFonts w:hint="eastAsia"/>
                <w:sz w:val="24"/>
                <w:szCs w:val="24"/>
              </w:rPr>
              <w:t>/a</w:t>
            </w:r>
            <w:r>
              <w:rPr>
                <w:rFonts w:hint="eastAsia"/>
                <w:sz w:val="24"/>
                <w:szCs w:val="24"/>
              </w:rPr>
              <w:t>。</w:t>
            </w:r>
          </w:p>
          <w:p w:rsidR="00181848" w:rsidRDefault="004633D3">
            <w:pPr>
              <w:spacing w:line="360" w:lineRule="auto"/>
              <w:ind w:firstLineChars="200" w:firstLine="480"/>
              <w:jc w:val="left"/>
              <w:rPr>
                <w:sz w:val="24"/>
                <w:szCs w:val="24"/>
              </w:rPr>
            </w:pPr>
            <w:r>
              <w:rPr>
                <w:sz w:val="24"/>
                <w:szCs w:val="24"/>
              </w:rPr>
              <w:t>水平衡图见下图</w:t>
            </w:r>
            <w:r>
              <w:rPr>
                <w:sz w:val="24"/>
                <w:szCs w:val="24"/>
              </w:rPr>
              <w:t>2</w:t>
            </w:r>
            <w:r>
              <w:rPr>
                <w:sz w:val="24"/>
                <w:szCs w:val="24"/>
              </w:rPr>
              <w:t>。</w:t>
            </w:r>
          </w:p>
          <w:p w:rsidR="00181848" w:rsidRDefault="004633D3">
            <w:pPr>
              <w:spacing w:line="360" w:lineRule="auto"/>
              <w:ind w:firstLineChars="200" w:firstLine="482"/>
              <w:jc w:val="center"/>
              <w:rPr>
                <w:b/>
                <w:bCs/>
                <w:sz w:val="24"/>
                <w:szCs w:val="24"/>
              </w:rPr>
            </w:pPr>
            <w:r>
              <w:rPr>
                <w:b/>
                <w:bCs/>
                <w:sz w:val="24"/>
                <w:szCs w:val="24"/>
              </w:rPr>
              <w:t>表</w:t>
            </w:r>
            <w:r>
              <w:rPr>
                <w:b/>
                <w:bCs/>
                <w:sz w:val="24"/>
                <w:szCs w:val="24"/>
              </w:rPr>
              <w:t xml:space="preserve">5     </w:t>
            </w:r>
            <w:r>
              <w:rPr>
                <w:b/>
                <w:bCs/>
                <w:sz w:val="24"/>
                <w:szCs w:val="24"/>
              </w:rPr>
              <w:t>新鲜水用量表</w:t>
            </w:r>
          </w:p>
          <w:tbl>
            <w:tblPr>
              <w:tblW w:w="82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639"/>
              <w:gridCol w:w="1127"/>
              <w:gridCol w:w="1109"/>
              <w:gridCol w:w="1364"/>
              <w:gridCol w:w="1510"/>
              <w:gridCol w:w="1477"/>
            </w:tblGrid>
            <w:tr w:rsidR="00181848">
              <w:trPr>
                <w:trHeight w:val="397"/>
                <w:jc w:val="center"/>
              </w:trPr>
              <w:tc>
                <w:tcPr>
                  <w:tcW w:w="1639"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给水</w:t>
                  </w:r>
                </w:p>
              </w:tc>
              <w:tc>
                <w:tcPr>
                  <w:tcW w:w="1127"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用水定额</w:t>
                  </w:r>
                </w:p>
              </w:tc>
              <w:tc>
                <w:tcPr>
                  <w:tcW w:w="1109" w:type="dxa"/>
                  <w:tcBorders>
                    <w:tl2br w:val="nil"/>
                    <w:tr2bl w:val="nil"/>
                  </w:tcBorders>
                  <w:vAlign w:val="center"/>
                </w:tcPr>
                <w:p w:rsidR="00181848" w:rsidRDefault="004633D3">
                  <w:pPr>
                    <w:autoSpaceDE w:val="0"/>
                    <w:autoSpaceDN w:val="0"/>
                    <w:adjustRightInd w:val="0"/>
                    <w:spacing w:line="240" w:lineRule="atLeast"/>
                    <w:jc w:val="center"/>
                    <w:rPr>
                      <w:szCs w:val="21"/>
                    </w:rPr>
                  </w:pPr>
                  <w:r>
                    <w:rPr>
                      <w:rFonts w:hint="eastAsia"/>
                      <w:szCs w:val="21"/>
                    </w:rPr>
                    <w:t>工作天数</w:t>
                  </w:r>
                </w:p>
              </w:tc>
              <w:tc>
                <w:tcPr>
                  <w:tcW w:w="1364"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日均用水量</w:t>
                  </w:r>
                </w:p>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/d</w:t>
                  </w:r>
                  <w:r>
                    <w:rPr>
                      <w:rFonts w:ascii="Times New Roman" w:hAnsi="Times New Roman"/>
                      <w:sz w:val="21"/>
                      <w:szCs w:val="21"/>
                    </w:rPr>
                    <w:t>）</w:t>
                  </w:r>
                </w:p>
              </w:tc>
              <w:tc>
                <w:tcPr>
                  <w:tcW w:w="1510"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年均用水量</w:t>
                  </w:r>
                </w:p>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/a</w:t>
                  </w:r>
                  <w:r>
                    <w:rPr>
                      <w:rFonts w:ascii="Times New Roman" w:hAnsi="Times New Roman"/>
                      <w:sz w:val="21"/>
                      <w:szCs w:val="21"/>
                    </w:rPr>
                    <w:t>）</w:t>
                  </w:r>
                </w:p>
              </w:tc>
              <w:tc>
                <w:tcPr>
                  <w:tcW w:w="1477"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年排水量</w:t>
                  </w:r>
                </w:p>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/a</w:t>
                  </w:r>
                  <w:r>
                    <w:rPr>
                      <w:rFonts w:ascii="Times New Roman" w:hAnsi="Times New Roman"/>
                      <w:sz w:val="21"/>
                      <w:szCs w:val="21"/>
                    </w:rPr>
                    <w:t>）</w:t>
                  </w:r>
                </w:p>
              </w:tc>
            </w:tr>
            <w:tr w:rsidR="00181848">
              <w:trPr>
                <w:trHeight w:val="397"/>
                <w:jc w:val="center"/>
              </w:trPr>
              <w:tc>
                <w:tcPr>
                  <w:tcW w:w="1639"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办公生活用水</w:t>
                  </w:r>
                </w:p>
              </w:tc>
              <w:tc>
                <w:tcPr>
                  <w:tcW w:w="1127"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食宿人员</w:t>
                  </w:r>
                  <w:r>
                    <w:rPr>
                      <w:szCs w:val="21"/>
                    </w:rPr>
                    <w:t>20/</w:t>
                  </w:r>
                  <w:r>
                    <w:rPr>
                      <w:szCs w:val="21"/>
                    </w:rPr>
                    <w:t>人</w:t>
                  </w:r>
                  <w:r>
                    <w:rPr>
                      <w:szCs w:val="21"/>
                    </w:rPr>
                    <w:t>·d</w:t>
                  </w:r>
                </w:p>
              </w:tc>
              <w:tc>
                <w:tcPr>
                  <w:tcW w:w="1109"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300</w:t>
                  </w:r>
                  <w:r>
                    <w:rPr>
                      <w:rFonts w:hint="eastAsia"/>
                      <w:szCs w:val="21"/>
                    </w:rPr>
                    <w:t>天</w:t>
                  </w:r>
                </w:p>
              </w:tc>
              <w:tc>
                <w:tcPr>
                  <w:tcW w:w="1364"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2.4</w:t>
                  </w:r>
                </w:p>
              </w:tc>
              <w:tc>
                <w:tcPr>
                  <w:tcW w:w="1510"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720</w:t>
                  </w:r>
                </w:p>
              </w:tc>
              <w:tc>
                <w:tcPr>
                  <w:tcW w:w="1477"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576</w:t>
                  </w:r>
                </w:p>
              </w:tc>
            </w:tr>
            <w:tr w:rsidR="00181848">
              <w:trPr>
                <w:trHeight w:val="397"/>
                <w:jc w:val="center"/>
              </w:trPr>
              <w:tc>
                <w:tcPr>
                  <w:tcW w:w="1639"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hint="eastAsia"/>
                      <w:sz w:val="21"/>
                      <w:szCs w:val="21"/>
                    </w:rPr>
                    <w:t>原料拌合用水量</w:t>
                  </w:r>
                </w:p>
              </w:tc>
              <w:tc>
                <w:tcPr>
                  <w:tcW w:w="1127"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9m</w:t>
                  </w:r>
                  <w:r>
                    <w:rPr>
                      <w:szCs w:val="21"/>
                      <w:vertAlign w:val="superscript"/>
                    </w:rPr>
                    <w:t>3</w:t>
                  </w:r>
                  <w:r>
                    <w:rPr>
                      <w:szCs w:val="21"/>
                    </w:rPr>
                    <w:t>/d</w:t>
                  </w:r>
                </w:p>
              </w:tc>
              <w:tc>
                <w:tcPr>
                  <w:tcW w:w="1109"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300</w:t>
                  </w:r>
                  <w:r>
                    <w:rPr>
                      <w:szCs w:val="21"/>
                    </w:rPr>
                    <w:t>天</w:t>
                  </w:r>
                </w:p>
              </w:tc>
              <w:tc>
                <w:tcPr>
                  <w:tcW w:w="1364"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9</w:t>
                  </w:r>
                </w:p>
              </w:tc>
              <w:tc>
                <w:tcPr>
                  <w:tcW w:w="1510"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2700</w:t>
                  </w:r>
                </w:p>
              </w:tc>
              <w:tc>
                <w:tcPr>
                  <w:tcW w:w="1477"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0</w:t>
                  </w:r>
                </w:p>
              </w:tc>
            </w:tr>
            <w:tr w:rsidR="00181848">
              <w:trPr>
                <w:trHeight w:val="397"/>
                <w:jc w:val="center"/>
              </w:trPr>
              <w:tc>
                <w:tcPr>
                  <w:tcW w:w="1639"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hint="eastAsia"/>
                      <w:sz w:val="21"/>
                      <w:szCs w:val="21"/>
                    </w:rPr>
                    <w:t>搅拌桶清洗水</w:t>
                  </w:r>
                </w:p>
              </w:tc>
              <w:tc>
                <w:tcPr>
                  <w:tcW w:w="1127"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1m</w:t>
                  </w:r>
                  <w:r>
                    <w:rPr>
                      <w:szCs w:val="21"/>
                      <w:vertAlign w:val="superscript"/>
                    </w:rPr>
                    <w:t>3</w:t>
                  </w:r>
                  <w:r>
                    <w:rPr>
                      <w:szCs w:val="21"/>
                    </w:rPr>
                    <w:t>/d</w:t>
                  </w:r>
                </w:p>
              </w:tc>
              <w:tc>
                <w:tcPr>
                  <w:tcW w:w="1109"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300</w:t>
                  </w:r>
                  <w:r>
                    <w:rPr>
                      <w:szCs w:val="21"/>
                    </w:rPr>
                    <w:t>天</w:t>
                  </w:r>
                </w:p>
              </w:tc>
              <w:tc>
                <w:tcPr>
                  <w:tcW w:w="1364"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1</w:t>
                  </w:r>
                </w:p>
              </w:tc>
              <w:tc>
                <w:tcPr>
                  <w:tcW w:w="1510"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300</w:t>
                  </w:r>
                </w:p>
              </w:tc>
              <w:tc>
                <w:tcPr>
                  <w:tcW w:w="1477"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0</w:t>
                  </w:r>
                </w:p>
              </w:tc>
            </w:tr>
            <w:tr w:rsidR="00181848">
              <w:trPr>
                <w:trHeight w:val="397"/>
                <w:jc w:val="center"/>
              </w:trPr>
              <w:tc>
                <w:tcPr>
                  <w:tcW w:w="1639"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合计</w:t>
                  </w:r>
                </w:p>
              </w:tc>
              <w:tc>
                <w:tcPr>
                  <w:tcW w:w="1127"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w:t>
                  </w:r>
                </w:p>
              </w:tc>
              <w:tc>
                <w:tcPr>
                  <w:tcW w:w="1109"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w:t>
                  </w:r>
                </w:p>
              </w:tc>
              <w:tc>
                <w:tcPr>
                  <w:tcW w:w="1364" w:type="dxa"/>
                  <w:tcBorders>
                    <w:tl2br w:val="nil"/>
                    <w:tr2bl w:val="nil"/>
                  </w:tcBorders>
                  <w:vAlign w:val="center"/>
                </w:tcPr>
                <w:p w:rsidR="00181848" w:rsidRDefault="004633D3">
                  <w:pPr>
                    <w:autoSpaceDE w:val="0"/>
                    <w:autoSpaceDN w:val="0"/>
                    <w:adjustRightInd w:val="0"/>
                    <w:spacing w:line="240" w:lineRule="atLeast"/>
                    <w:jc w:val="center"/>
                    <w:rPr>
                      <w:szCs w:val="21"/>
                    </w:rPr>
                  </w:pPr>
                  <w:r>
                    <w:rPr>
                      <w:szCs w:val="21"/>
                    </w:rPr>
                    <w:t>12.4</w:t>
                  </w:r>
                </w:p>
              </w:tc>
              <w:tc>
                <w:tcPr>
                  <w:tcW w:w="1510"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3720</w:t>
                  </w:r>
                </w:p>
              </w:tc>
              <w:tc>
                <w:tcPr>
                  <w:tcW w:w="1477" w:type="dxa"/>
                  <w:tcBorders>
                    <w:tl2br w:val="nil"/>
                    <w:tr2bl w:val="nil"/>
                  </w:tcBorders>
                  <w:vAlign w:val="center"/>
                </w:tcPr>
                <w:p w:rsidR="00181848" w:rsidRDefault="004633D3">
                  <w:pPr>
                    <w:pStyle w:val="a8"/>
                    <w:spacing w:before="0" w:beforeAutospacing="0" w:after="0" w:afterAutospacing="0" w:line="240" w:lineRule="atLeast"/>
                    <w:jc w:val="center"/>
                    <w:textAlignment w:val="baseline"/>
                    <w:rPr>
                      <w:rFonts w:ascii="Times New Roman" w:hAnsi="Times New Roman"/>
                      <w:sz w:val="21"/>
                      <w:szCs w:val="21"/>
                    </w:rPr>
                  </w:pPr>
                  <w:r>
                    <w:rPr>
                      <w:rFonts w:ascii="Times New Roman" w:hAnsi="Times New Roman"/>
                      <w:sz w:val="21"/>
                      <w:szCs w:val="21"/>
                    </w:rPr>
                    <w:t>576</w:t>
                  </w:r>
                </w:p>
              </w:tc>
            </w:tr>
          </w:tbl>
          <w:p w:rsidR="00181848" w:rsidRDefault="001339BF">
            <w:pPr>
              <w:widowControl/>
              <w:jc w:val="center"/>
              <w:rPr>
                <w:b/>
                <w:bCs/>
                <w:sz w:val="24"/>
                <w:szCs w:val="24"/>
                <w:highlight w:val="green"/>
              </w:rPr>
            </w:pPr>
            <w:r w:rsidRPr="001339BF">
              <w:rPr>
                <w:sz w:val="24"/>
                <w:highlight w:val="green"/>
              </w:rPr>
              <w:pict>
                <v:rect id="_x0000_s1184" style="position:absolute;left:0;text-align:left;margin-left:116.6pt;margin-top:6.4pt;width:71.75pt;height:23.25pt;z-index:251655680;mso-position-horizontal-relative:text;mso-position-vertical-relative:text" filled="f" stroked="f" strokeweight="1pt">
                  <v:textbox>
                    <w:txbxContent>
                      <w:p w:rsidR="00181848" w:rsidRDefault="004633D3">
                        <w:pPr>
                          <w:jc w:val="center"/>
                        </w:pPr>
                        <w:r>
                          <w:rPr>
                            <w:rFonts w:hint="eastAsia"/>
                          </w:rPr>
                          <w:t>损耗</w:t>
                        </w:r>
                        <w:r>
                          <w:t>0.48</w:t>
                        </w:r>
                      </w:p>
                    </w:txbxContent>
                  </v:textbox>
                </v:rect>
              </w:pict>
            </w:r>
          </w:p>
          <w:p w:rsidR="00181848" w:rsidRDefault="001339BF">
            <w:pPr>
              <w:widowControl/>
              <w:jc w:val="center"/>
              <w:rPr>
                <w:b/>
                <w:bCs/>
                <w:sz w:val="24"/>
                <w:szCs w:val="24"/>
                <w:highlight w:val="green"/>
              </w:rPr>
            </w:pPr>
            <w:r w:rsidRPr="001339BF">
              <w:rPr>
                <w:sz w:val="24"/>
                <w:highlight w:val="green"/>
              </w:rPr>
              <w:pict>
                <v:rect id="_x0000_s1179" style="position:absolute;left:0;text-align:left;margin-left:281.5pt;margin-top:10.85pt;width:100pt;height:54.85pt;z-index:251652608" filled="f" stroked="f" strokeweight="1pt">
                  <v:textbox>
                    <w:txbxContent>
                      <w:p w:rsidR="00181848" w:rsidRDefault="004633D3">
                        <w:pPr>
                          <w:jc w:val="center"/>
                        </w:pPr>
                        <w:r>
                          <w:rPr>
                            <w:rFonts w:hint="eastAsia"/>
                          </w:rPr>
                          <w:t>排入市政管网排入泾河第三污水处理厂</w:t>
                        </w:r>
                      </w:p>
                    </w:txbxContent>
                  </v:textbox>
                </v:rect>
              </w:pict>
            </w:r>
            <w:r w:rsidRPr="001339BF">
              <w:rPr>
                <w:sz w:val="24"/>
                <w:highlight w:val="green"/>
              </w:rPr>
              <w:pict>
                <v:shape id="_x0000_s1183" style="position:absolute;left:0;text-align:left;margin-left:119.05pt;margin-top:9pt;width:20.9pt;height:12.5pt;z-index:251634176;mso-width-relative:page;mso-height-relative:page" coordsize="500,200" path="m,200c25,179,70,110,150,100v80,-10,180,70,250,50c470,130,485,31,500,e" filled="f" strokeweight="1pt">
                  <v:stroke dashstyle="dash" endarrow="block"/>
                  <v:path arrowok="t"/>
                </v:shape>
              </w:pict>
            </w:r>
          </w:p>
          <w:p w:rsidR="00181848" w:rsidRDefault="001339BF">
            <w:pPr>
              <w:widowControl/>
              <w:jc w:val="center"/>
              <w:rPr>
                <w:b/>
                <w:bCs/>
                <w:sz w:val="24"/>
                <w:szCs w:val="24"/>
                <w:highlight w:val="green"/>
              </w:rPr>
            </w:pPr>
            <w:r w:rsidRPr="001339BF">
              <w:rPr>
                <w:sz w:val="24"/>
                <w:highlight w:val="green"/>
              </w:rPr>
              <w:pict>
                <v:rect id="_x0000_s1185" style="position:absolute;left:0;text-align:left;margin-left:170.95pt;margin-top:2.1pt;width:49.25pt;height:23.25pt;z-index:251656704" filled="f" stroked="f" strokeweight="1pt">
                  <v:textbox>
                    <w:txbxContent>
                      <w:p w:rsidR="00181848" w:rsidRDefault="004633D3">
                        <w:pPr>
                          <w:jc w:val="center"/>
                        </w:pPr>
                        <w:r>
                          <w:t>1.92</w:t>
                        </w:r>
                      </w:p>
                    </w:txbxContent>
                  </v:textbox>
                </v:rect>
              </w:pict>
            </w:r>
            <w:r w:rsidRPr="001339BF">
              <w:rPr>
                <w:sz w:val="24"/>
                <w:highlight w:val="green"/>
              </w:rPr>
              <w:pict>
                <v:rect id="_x0000_s1181" style="position:absolute;left:0;text-align:left;margin-left:47.4pt;margin-top:.45pt;width:49.25pt;height:23.25pt;z-index:251653632" filled="f" stroked="f" strokeweight="1pt">
                  <v:textbox>
                    <w:txbxContent>
                      <w:p w:rsidR="00181848" w:rsidRDefault="004633D3">
                        <w:pPr>
                          <w:jc w:val="center"/>
                        </w:pPr>
                        <w:r>
                          <w:t>2.4</w:t>
                        </w:r>
                      </w:p>
                    </w:txbxContent>
                  </v:textbox>
                </v:rect>
              </w:pict>
            </w:r>
            <w:r w:rsidRPr="001339BF">
              <w:rPr>
                <w:sz w:val="24"/>
                <w:highlight w:val="green"/>
              </w:rPr>
              <w:pict>
                <v:rect id="_x0000_s1173" style="position:absolute;left:0;text-align:left;margin-left:214.9pt;margin-top:8.7pt;width:50.85pt;height:23.25pt;z-index:251650560" strokeweight="1pt">
                  <v:textbox>
                    <w:txbxContent>
                      <w:p w:rsidR="00181848" w:rsidRDefault="004633D3">
                        <w:pPr>
                          <w:jc w:val="center"/>
                        </w:pPr>
                        <w:r>
                          <w:rPr>
                            <w:rFonts w:hint="eastAsia"/>
                          </w:rPr>
                          <w:t>化粪池</w:t>
                        </w:r>
                      </w:p>
                    </w:txbxContent>
                  </v:textbox>
                </v:rect>
              </w:pict>
            </w:r>
            <w:r w:rsidRPr="001339BF">
              <w:rPr>
                <w:sz w:val="24"/>
                <w:highlight w:val="green"/>
              </w:rPr>
              <w:pict>
                <v:rect id="_x0000_s1168" style="position:absolute;left:0;text-align:left;margin-left:91.6pt;margin-top:8.7pt;width:85.8pt;height:23.25pt;z-index:251645440" strokeweight="1pt">
                  <v:textbox>
                    <w:txbxContent>
                      <w:p w:rsidR="00181848" w:rsidRDefault="004633D3">
                        <w:pPr>
                          <w:jc w:val="center"/>
                        </w:pPr>
                        <w:r>
                          <w:rPr>
                            <w:rFonts w:hint="eastAsia"/>
                          </w:rPr>
                          <w:t>办公生活用水</w:t>
                        </w:r>
                      </w:p>
                    </w:txbxContent>
                  </v:textbox>
                </v:rect>
              </w:pict>
            </w:r>
          </w:p>
          <w:p w:rsidR="00181848" w:rsidRDefault="001339BF">
            <w:pPr>
              <w:widowControl/>
              <w:jc w:val="center"/>
              <w:rPr>
                <w:b/>
                <w:bCs/>
                <w:sz w:val="24"/>
                <w:szCs w:val="24"/>
                <w:highlight w:val="green"/>
              </w:rPr>
            </w:pPr>
            <w:r w:rsidRPr="001339BF">
              <w:rPr>
                <w:sz w:val="24"/>
                <w:highlight w:val="green"/>
              </w:rPr>
              <w:pict>
                <v:line id="_x0000_s1165" style="position:absolute;left:0;text-align:left;flip:y;z-index:251642368" from="70.45pt,4.15pt" to="72.05pt,110.15pt" strokeweight="1pt"/>
              </w:pict>
            </w:r>
            <w:r w:rsidRPr="001339BF">
              <w:rPr>
                <w:sz w:val="24"/>
                <w:highlight w:val="green"/>
              </w:rPr>
              <w:pict>
                <v:line id="_x0000_s1177" style="position:absolute;left:0;text-align:left;z-index:251651584" from="266.5pt,5.15pt" to="287.35pt,5.2pt" strokeweight="1pt">
                  <v:stroke endarrow="block"/>
                </v:line>
              </w:pict>
            </w:r>
            <w:r w:rsidRPr="001339BF">
              <w:rPr>
                <w:sz w:val="24"/>
                <w:highlight w:val="green"/>
              </w:rPr>
              <w:pict>
                <v:line id="_x0000_s1170" style="position:absolute;left:0;text-align:left;flip:y;z-index:251647488" from="177.45pt,5.6pt" to="216.6pt,6.4pt" strokeweight="1pt">
                  <v:stroke endarrow="block"/>
                </v:line>
              </w:pict>
            </w:r>
            <w:r w:rsidRPr="001339BF">
              <w:rPr>
                <w:sz w:val="24"/>
                <w:highlight w:val="green"/>
              </w:rPr>
              <w:pict>
                <v:line id="_x0000_s1166" style="position:absolute;left:0;text-align:left;z-index:251643392" from="72.45pt,5.55pt" to="93.3pt,5.6pt" strokeweight="1pt">
                  <v:stroke endarrow="block"/>
                </v:line>
              </w:pict>
            </w:r>
          </w:p>
          <w:p w:rsidR="00181848" w:rsidRDefault="001339BF">
            <w:pPr>
              <w:widowControl/>
              <w:jc w:val="center"/>
              <w:rPr>
                <w:b/>
                <w:bCs/>
                <w:sz w:val="24"/>
                <w:szCs w:val="24"/>
                <w:highlight w:val="green"/>
              </w:rPr>
            </w:pPr>
            <w:r w:rsidRPr="001339BF">
              <w:rPr>
                <w:sz w:val="24"/>
                <w:highlight w:val="green"/>
              </w:rPr>
              <w:pict>
                <v:rect id="_x0000_s1163" style="position:absolute;left:0;text-align:left;margin-left:-.9pt;margin-top:4.6pt;width:51.7pt;height:34.9pt;z-index:251635200" strokeweight="1pt">
                  <v:textbox>
                    <w:txbxContent>
                      <w:p w:rsidR="00181848" w:rsidRDefault="004633D3">
                        <w:pPr>
                          <w:jc w:val="center"/>
                        </w:pPr>
                        <w:r>
                          <w:rPr>
                            <w:rFonts w:hint="eastAsia"/>
                          </w:rPr>
                          <w:t>新鲜水</w:t>
                        </w:r>
                        <w:r>
                          <w:t>12.4</w:t>
                        </w:r>
                      </w:p>
                      <w:p w:rsidR="00181848" w:rsidRDefault="00181848">
                        <w:pPr>
                          <w:jc w:val="center"/>
                        </w:pPr>
                      </w:p>
                    </w:txbxContent>
                  </v:textbox>
                </v:rect>
              </w:pict>
            </w:r>
          </w:p>
          <w:p w:rsidR="00181848" w:rsidRDefault="001339BF">
            <w:pPr>
              <w:widowControl/>
              <w:jc w:val="center"/>
              <w:rPr>
                <w:b/>
                <w:bCs/>
                <w:sz w:val="24"/>
                <w:szCs w:val="24"/>
                <w:highlight w:val="green"/>
              </w:rPr>
            </w:pPr>
            <w:r w:rsidRPr="001339BF">
              <w:rPr>
                <w:sz w:val="24"/>
                <w:highlight w:val="green"/>
              </w:rPr>
              <w:pict>
                <v:line id="_x0000_s1164" style="position:absolute;left:0;text-align:left;z-index:251637248" from="51.6pt,7.15pt" to="72.45pt,7.2pt" filled="t" strokeweight="1pt"/>
              </w:pict>
            </w:r>
          </w:p>
          <w:p w:rsidR="00181848" w:rsidRDefault="001339BF">
            <w:pPr>
              <w:widowControl/>
              <w:jc w:val="center"/>
              <w:rPr>
                <w:b/>
                <w:bCs/>
                <w:sz w:val="24"/>
                <w:szCs w:val="24"/>
                <w:highlight w:val="green"/>
              </w:rPr>
            </w:pPr>
            <w:r w:rsidRPr="001339BF">
              <w:rPr>
                <w:sz w:val="24"/>
                <w:highlight w:val="green"/>
              </w:rPr>
              <w:pict>
                <v:rect id="_x0000_s1186" style="position:absolute;left:0;text-align:left;margin-left:181pt;margin-top:9.3pt;width:49.25pt;height:23.25pt;z-index:251657728" filled="f" stroked="f" strokeweight="1pt">
                  <v:textbox>
                    <w:txbxContent>
                      <w:p w:rsidR="00181848" w:rsidRDefault="004633D3">
                        <w:pPr>
                          <w:jc w:val="center"/>
                        </w:pPr>
                        <w:r>
                          <w:t>9</w:t>
                        </w:r>
                      </w:p>
                    </w:txbxContent>
                  </v:textbox>
                </v:rect>
              </w:pict>
            </w:r>
            <w:r w:rsidRPr="001339BF">
              <w:rPr>
                <w:sz w:val="24"/>
                <w:highlight w:val="green"/>
              </w:rPr>
              <w:pict>
                <v:rect id="_x0000_s1169" style="position:absolute;left:0;text-align:left;margin-left:91.6pt;margin-top:13.5pt;width:95.8pt;height:23.25pt;z-index:251646464" strokeweight="1pt">
                  <v:textbox>
                    <w:txbxContent>
                      <w:p w:rsidR="00181848" w:rsidRDefault="004633D3">
                        <w:pPr>
                          <w:jc w:val="center"/>
                        </w:pPr>
                        <w:r>
                          <w:rPr>
                            <w:rFonts w:hint="eastAsia"/>
                          </w:rPr>
                          <w:t>原料拌和用水</w:t>
                        </w:r>
                      </w:p>
                    </w:txbxContent>
                  </v:textbox>
                </v:rect>
              </w:pict>
            </w:r>
          </w:p>
          <w:p w:rsidR="00181848" w:rsidRDefault="001339BF">
            <w:pPr>
              <w:widowControl/>
              <w:jc w:val="center"/>
              <w:rPr>
                <w:b/>
                <w:bCs/>
                <w:sz w:val="24"/>
                <w:szCs w:val="24"/>
                <w:highlight w:val="green"/>
              </w:rPr>
            </w:pPr>
            <w:r w:rsidRPr="001339BF">
              <w:rPr>
                <w:sz w:val="24"/>
                <w:highlight w:val="green"/>
              </w:rPr>
              <w:pict>
                <v:line id="_x0000_s1172" style="position:absolute;left:0;text-align:left;z-index:251649536" from="187.45pt,12.9pt" to="225.45pt,13.25pt" strokeweight="1pt">
                  <v:stroke endarrow="block"/>
                </v:line>
              </w:pict>
            </w:r>
            <w:r w:rsidRPr="001339BF">
              <w:rPr>
                <w:sz w:val="24"/>
                <w:highlight w:val="green"/>
              </w:rPr>
              <w:pict>
                <v:rect id="_x0000_s1182" style="position:absolute;left:0;text-align:left;margin-left:52.25pt;margin-top:7.2pt;width:49.25pt;height:23.25pt;z-index:251654656" filled="f" stroked="f" strokeweight="1pt">
                  <v:textbox>
                    <w:txbxContent>
                      <w:p w:rsidR="00181848" w:rsidRDefault="004633D3">
                        <w:pPr>
                          <w:jc w:val="center"/>
                        </w:pPr>
                        <w:r>
                          <w:t>9</w:t>
                        </w:r>
                      </w:p>
                    </w:txbxContent>
                  </v:textbox>
                </v:rect>
              </w:pict>
            </w:r>
            <w:r w:rsidRPr="001339BF">
              <w:rPr>
                <w:sz w:val="24"/>
                <w:highlight w:val="green"/>
              </w:rPr>
              <w:pict>
                <v:rect id="_x0000_s1171" style="position:absolute;left:0;text-align:left;margin-left:217.4pt;margin-top:2.15pt;width:49.25pt;height:23.25pt;z-index:251648512" stroked="f" strokeweight="1pt">
                  <v:textbox>
                    <w:txbxContent>
                      <w:p w:rsidR="00181848" w:rsidRDefault="004633D3">
                        <w:pPr>
                          <w:jc w:val="center"/>
                        </w:pPr>
                        <w:r>
                          <w:rPr>
                            <w:rFonts w:hint="eastAsia"/>
                          </w:rPr>
                          <w:t>损耗</w:t>
                        </w:r>
                      </w:p>
                    </w:txbxContent>
                  </v:textbox>
                </v:rect>
              </w:pict>
            </w:r>
            <w:r w:rsidRPr="001339BF">
              <w:rPr>
                <w:sz w:val="24"/>
                <w:highlight w:val="green"/>
              </w:rPr>
              <w:pict>
                <v:line id="_x0000_s1167" style="position:absolute;left:0;text-align:left;z-index:251644416" from="72.45pt,12pt" to="93.3pt,12.05pt" strokeweight="1pt">
                  <v:stroke endarrow="block"/>
                </v:line>
              </w:pict>
            </w:r>
          </w:p>
          <w:p w:rsidR="00181848" w:rsidRDefault="00181848">
            <w:pPr>
              <w:widowControl/>
              <w:jc w:val="center"/>
              <w:rPr>
                <w:b/>
                <w:bCs/>
                <w:sz w:val="24"/>
                <w:szCs w:val="24"/>
                <w:highlight w:val="green"/>
              </w:rPr>
            </w:pPr>
          </w:p>
          <w:p w:rsidR="00181848" w:rsidRDefault="001339BF">
            <w:pPr>
              <w:widowControl/>
              <w:jc w:val="center"/>
              <w:rPr>
                <w:b/>
                <w:bCs/>
                <w:sz w:val="24"/>
                <w:szCs w:val="24"/>
                <w:highlight w:val="green"/>
              </w:rPr>
            </w:pPr>
            <w:r w:rsidRPr="001339BF">
              <w:rPr>
                <w:sz w:val="24"/>
                <w:szCs w:val="24"/>
              </w:rPr>
              <w:pict>
                <v:rect id="_x0000_s1201" style="position:absolute;left:0;text-align:left;margin-left:178.45pt;margin-top:11.35pt;width:49.25pt;height:23.25pt;z-index:251663872" filled="f" stroked="f" strokeweight="1pt">
                  <v:textbox>
                    <w:txbxContent>
                      <w:p w:rsidR="00181848" w:rsidRDefault="004633D3">
                        <w:pPr>
                          <w:jc w:val="center"/>
                        </w:pPr>
                        <w:r>
                          <w:t>1</w:t>
                        </w:r>
                      </w:p>
                    </w:txbxContent>
                  </v:textbox>
                </v:rect>
              </w:pict>
            </w:r>
            <w:r w:rsidRPr="001339BF">
              <w:rPr>
                <w:sz w:val="24"/>
                <w:szCs w:val="24"/>
              </w:rPr>
              <w:pict>
                <v:rect id="_x0000_s1200" style="position:absolute;left:0;text-align:left;margin-left:50.65pt;margin-top:23.2pt;width:49.25pt;height:23.25pt;z-index:251662848" filled="f" stroked="f" strokeweight="1pt">
                  <v:textbox>
                    <w:txbxContent>
                      <w:p w:rsidR="00181848" w:rsidRDefault="004633D3">
                        <w:pPr>
                          <w:jc w:val="center"/>
                        </w:pPr>
                        <w:r>
                          <w:t>1</w:t>
                        </w:r>
                      </w:p>
                    </w:txbxContent>
                  </v:textbox>
                </v:rect>
              </w:pict>
            </w:r>
            <w:r w:rsidRPr="001339BF">
              <w:rPr>
                <w:sz w:val="24"/>
                <w:szCs w:val="24"/>
              </w:rPr>
              <w:pict>
                <v:rect id="_x0000_s1199" style="position:absolute;left:0;text-align:left;margin-left:90pt;margin-top:15.7pt;width:95.8pt;height:23.25pt;z-index:251661824" strokeweight="1pt">
                  <v:textbox>
                    <w:txbxContent>
                      <w:p w:rsidR="00181848" w:rsidRDefault="004633D3">
                        <w:pPr>
                          <w:jc w:val="center"/>
                        </w:pPr>
                        <w:r>
                          <w:rPr>
                            <w:rFonts w:hint="eastAsia"/>
                          </w:rPr>
                          <w:t>搅拌桶清洗水</w:t>
                        </w:r>
                      </w:p>
                    </w:txbxContent>
                  </v:textbox>
                </v:rect>
              </w:pict>
            </w:r>
          </w:p>
          <w:p w:rsidR="00181848" w:rsidRDefault="001339BF">
            <w:pPr>
              <w:widowControl/>
              <w:jc w:val="center"/>
              <w:rPr>
                <w:b/>
                <w:bCs/>
                <w:sz w:val="24"/>
                <w:szCs w:val="24"/>
                <w:highlight w:val="green"/>
              </w:rPr>
            </w:pPr>
            <w:r w:rsidRPr="001339BF">
              <w:rPr>
                <w:sz w:val="24"/>
                <w:szCs w:val="24"/>
              </w:rPr>
              <w:pict>
                <v:rect id="_x0000_s1204" style="position:absolute;left:0;text-align:left;margin-left:211.4pt;margin-top:1.6pt;width:49.25pt;height:23.25pt;z-index:251666944" filled="f" stroked="f" strokeweight="1pt">
                  <v:textbox>
                    <w:txbxContent>
                      <w:p w:rsidR="00181848" w:rsidRDefault="004633D3">
                        <w:pPr>
                          <w:jc w:val="center"/>
                        </w:pPr>
                        <w:r>
                          <w:rPr>
                            <w:rFonts w:hint="eastAsia"/>
                          </w:rPr>
                          <w:t>损耗</w:t>
                        </w:r>
                      </w:p>
                    </w:txbxContent>
                  </v:textbox>
                </v:rect>
              </w:pict>
            </w:r>
          </w:p>
          <w:p w:rsidR="00181848" w:rsidRDefault="001339BF">
            <w:pPr>
              <w:widowControl/>
              <w:jc w:val="center"/>
              <w:rPr>
                <w:b/>
                <w:bCs/>
                <w:sz w:val="24"/>
                <w:szCs w:val="24"/>
                <w:highlight w:val="green"/>
              </w:rPr>
            </w:pPr>
            <w:r w:rsidRPr="001339BF">
              <w:rPr>
                <w:sz w:val="24"/>
                <w:szCs w:val="24"/>
              </w:rPr>
              <w:pict>
                <v:line id="_x0000_s1203" style="position:absolute;left:0;text-align:left;z-index:251665920" from="185.65pt,.95pt" to="223.65pt,1.3pt" strokeweight="1pt">
                  <v:stroke endarrow="block"/>
                </v:line>
              </w:pict>
            </w:r>
            <w:r w:rsidRPr="001339BF">
              <w:rPr>
                <w:sz w:val="24"/>
                <w:szCs w:val="24"/>
              </w:rPr>
              <w:pict>
                <v:line id="_x0000_s1202" style="position:absolute;left:0;text-align:left;z-index:251664896" from="69.65pt,1.65pt" to="90.5pt,1.7pt" strokeweight="1pt">
                  <v:stroke endarrow="block"/>
                </v:line>
              </w:pict>
            </w:r>
          </w:p>
          <w:p w:rsidR="00181848" w:rsidRDefault="00181848">
            <w:pPr>
              <w:widowControl/>
              <w:jc w:val="center"/>
              <w:rPr>
                <w:b/>
                <w:bCs/>
                <w:sz w:val="24"/>
                <w:szCs w:val="24"/>
              </w:rPr>
            </w:pPr>
          </w:p>
          <w:p w:rsidR="00181848" w:rsidRDefault="004633D3">
            <w:pPr>
              <w:widowControl/>
              <w:jc w:val="center"/>
              <w:rPr>
                <w:b/>
                <w:bCs/>
                <w:sz w:val="24"/>
                <w:szCs w:val="24"/>
              </w:rPr>
            </w:pPr>
            <w:r>
              <w:rPr>
                <w:b/>
                <w:bCs/>
                <w:sz w:val="24"/>
                <w:szCs w:val="24"/>
              </w:rPr>
              <w:t>图</w:t>
            </w:r>
            <w:r>
              <w:rPr>
                <w:b/>
                <w:bCs/>
                <w:sz w:val="24"/>
                <w:szCs w:val="24"/>
              </w:rPr>
              <w:t xml:space="preserve">2               </w:t>
            </w:r>
            <w:r>
              <w:rPr>
                <w:b/>
                <w:bCs/>
                <w:sz w:val="24"/>
                <w:szCs w:val="24"/>
              </w:rPr>
              <w:t>项目水平衡图</w:t>
            </w:r>
          </w:p>
          <w:p w:rsidR="00181848" w:rsidRDefault="004633D3">
            <w:pPr>
              <w:spacing w:line="360" w:lineRule="auto"/>
              <w:ind w:firstLineChars="200" w:firstLine="480"/>
              <w:rPr>
                <w:sz w:val="24"/>
                <w:szCs w:val="24"/>
              </w:rPr>
            </w:pPr>
            <w:r>
              <w:rPr>
                <w:sz w:val="24"/>
                <w:szCs w:val="24"/>
              </w:rPr>
              <w:t>②</w:t>
            </w:r>
            <w:r>
              <w:rPr>
                <w:sz w:val="24"/>
                <w:szCs w:val="24"/>
              </w:rPr>
              <w:t>排水</w:t>
            </w:r>
          </w:p>
          <w:p w:rsidR="00181848" w:rsidRDefault="004633D3">
            <w:pPr>
              <w:spacing w:line="360" w:lineRule="auto"/>
              <w:ind w:firstLineChars="200" w:firstLine="480"/>
              <w:rPr>
                <w:sz w:val="24"/>
                <w:szCs w:val="24"/>
              </w:rPr>
            </w:pPr>
            <w:r>
              <w:rPr>
                <w:sz w:val="24"/>
                <w:szCs w:val="24"/>
              </w:rPr>
              <w:t>项目排水采用雨污分流制，雨水经厂区内雨水系统排出厂外雨水系统，生活废水依托原有化粪池处理后，食堂废水经隔油池处理后，同生活污水依托原有化粪池处理</w:t>
            </w:r>
            <w:r>
              <w:rPr>
                <w:bCs/>
                <w:sz w:val="24"/>
                <w:szCs w:val="24"/>
              </w:rPr>
              <w:t>，排入市政污水管网经泾河第</w:t>
            </w:r>
            <w:r>
              <w:rPr>
                <w:rFonts w:hint="eastAsia"/>
                <w:bCs/>
                <w:sz w:val="24"/>
                <w:szCs w:val="24"/>
              </w:rPr>
              <w:t>三</w:t>
            </w:r>
            <w:r>
              <w:rPr>
                <w:bCs/>
                <w:sz w:val="24"/>
                <w:szCs w:val="24"/>
              </w:rPr>
              <w:t>污水处理厂处理达标排入泾河</w:t>
            </w:r>
            <w:r>
              <w:rPr>
                <w:sz w:val="24"/>
                <w:szCs w:val="24"/>
              </w:rPr>
              <w:t>。</w:t>
            </w:r>
          </w:p>
          <w:p w:rsidR="00181848" w:rsidRDefault="004633D3">
            <w:pPr>
              <w:spacing w:line="360" w:lineRule="auto"/>
              <w:ind w:firstLineChars="200" w:firstLine="480"/>
              <w:rPr>
                <w:sz w:val="24"/>
                <w:szCs w:val="24"/>
              </w:rPr>
            </w:pPr>
            <w:r>
              <w:rPr>
                <w:sz w:val="24"/>
                <w:szCs w:val="24"/>
              </w:rPr>
              <w:t>（</w:t>
            </w:r>
            <w:r>
              <w:rPr>
                <w:sz w:val="24"/>
                <w:szCs w:val="24"/>
              </w:rPr>
              <w:t>2</w:t>
            </w:r>
            <w:r>
              <w:rPr>
                <w:sz w:val="24"/>
                <w:szCs w:val="24"/>
              </w:rPr>
              <w:t>）供电工程</w:t>
            </w:r>
          </w:p>
          <w:p w:rsidR="00181848" w:rsidRDefault="004633D3">
            <w:pPr>
              <w:spacing w:line="360" w:lineRule="auto"/>
              <w:ind w:firstLineChars="200" w:firstLine="480"/>
              <w:outlineLvl w:val="2"/>
              <w:rPr>
                <w:sz w:val="24"/>
                <w:szCs w:val="24"/>
              </w:rPr>
            </w:pPr>
            <w:r>
              <w:rPr>
                <w:sz w:val="24"/>
                <w:szCs w:val="24"/>
              </w:rPr>
              <w:t>项目租赁</w:t>
            </w:r>
            <w:r>
              <w:rPr>
                <w:rFonts w:hint="eastAsia"/>
                <w:sz w:val="24"/>
                <w:szCs w:val="24"/>
              </w:rPr>
              <w:t>永乐粮站</w:t>
            </w:r>
            <w:r>
              <w:rPr>
                <w:sz w:val="24"/>
                <w:szCs w:val="24"/>
              </w:rPr>
              <w:t>原有生产厂房和办公楼，供电依托原有供电线路，原有供电由当地供电网络统一提供。</w:t>
            </w:r>
          </w:p>
          <w:p w:rsidR="00181848" w:rsidRDefault="004633D3">
            <w:pPr>
              <w:spacing w:line="360" w:lineRule="auto"/>
              <w:ind w:firstLineChars="200" w:firstLine="480"/>
              <w:outlineLvl w:val="2"/>
              <w:rPr>
                <w:sz w:val="24"/>
                <w:szCs w:val="24"/>
              </w:rPr>
            </w:pPr>
            <w:r>
              <w:rPr>
                <w:sz w:val="24"/>
                <w:szCs w:val="24"/>
              </w:rPr>
              <w:lastRenderedPageBreak/>
              <w:t>（</w:t>
            </w:r>
            <w:r>
              <w:rPr>
                <w:sz w:val="24"/>
                <w:szCs w:val="24"/>
              </w:rPr>
              <w:t>3</w:t>
            </w:r>
            <w:r>
              <w:rPr>
                <w:sz w:val="24"/>
                <w:szCs w:val="24"/>
              </w:rPr>
              <w:t>）供热及制冷</w:t>
            </w:r>
          </w:p>
          <w:p w:rsidR="00181848" w:rsidRDefault="004633D3">
            <w:pPr>
              <w:spacing w:line="360" w:lineRule="auto"/>
              <w:ind w:firstLineChars="200" w:firstLine="480"/>
              <w:rPr>
                <w:sz w:val="24"/>
                <w:szCs w:val="24"/>
              </w:rPr>
            </w:pPr>
            <w:r>
              <w:rPr>
                <w:sz w:val="24"/>
                <w:szCs w:val="24"/>
              </w:rPr>
              <w:t>项目生产厂房不供暖制冷，办公区采用分体式空调供暖制冷。</w:t>
            </w:r>
          </w:p>
          <w:p w:rsidR="00181848" w:rsidRDefault="004633D3">
            <w:pPr>
              <w:tabs>
                <w:tab w:val="left" w:pos="72"/>
              </w:tabs>
              <w:spacing w:line="360" w:lineRule="auto"/>
              <w:ind w:firstLineChars="200" w:firstLine="482"/>
              <w:rPr>
                <w:b/>
                <w:bCs/>
                <w:sz w:val="24"/>
                <w:szCs w:val="24"/>
              </w:rPr>
            </w:pPr>
            <w:r>
              <w:rPr>
                <w:b/>
                <w:bCs/>
                <w:sz w:val="24"/>
                <w:szCs w:val="24"/>
              </w:rPr>
              <w:t>11</w:t>
            </w:r>
            <w:r>
              <w:rPr>
                <w:b/>
                <w:bCs/>
                <w:sz w:val="24"/>
                <w:szCs w:val="24"/>
              </w:rPr>
              <w:t>、项目总平面布置</w:t>
            </w:r>
          </w:p>
          <w:p w:rsidR="00181848" w:rsidRDefault="004633D3">
            <w:pPr>
              <w:spacing w:line="360" w:lineRule="auto"/>
              <w:ind w:firstLineChars="200" w:firstLine="480"/>
              <w:rPr>
                <w:sz w:val="24"/>
                <w:szCs w:val="24"/>
              </w:rPr>
            </w:pPr>
            <w:r>
              <w:rPr>
                <w:sz w:val="24"/>
                <w:szCs w:val="24"/>
              </w:rPr>
              <w:t>项目在租赁</w:t>
            </w:r>
            <w:r>
              <w:rPr>
                <w:rFonts w:hint="eastAsia"/>
                <w:sz w:val="24"/>
                <w:szCs w:val="24"/>
              </w:rPr>
              <w:t>永乐粮站</w:t>
            </w:r>
            <w:r>
              <w:rPr>
                <w:sz w:val="24"/>
                <w:szCs w:val="24"/>
              </w:rPr>
              <w:t>原厂房的基础上，合理布置各操作车间。出入口设置在</w:t>
            </w:r>
            <w:r>
              <w:rPr>
                <w:rFonts w:hint="eastAsia"/>
                <w:sz w:val="24"/>
                <w:szCs w:val="24"/>
              </w:rPr>
              <w:t>北</w:t>
            </w:r>
            <w:r>
              <w:rPr>
                <w:sz w:val="24"/>
                <w:szCs w:val="24"/>
              </w:rPr>
              <w:t>侧，依次</w:t>
            </w:r>
            <w:r>
              <w:rPr>
                <w:rFonts w:hint="eastAsia"/>
                <w:sz w:val="24"/>
                <w:szCs w:val="24"/>
              </w:rPr>
              <w:t>向南分别为办公楼、</w:t>
            </w:r>
            <w:r>
              <w:rPr>
                <w:rFonts w:hint="eastAsia"/>
                <w:sz w:val="24"/>
                <w:szCs w:val="24"/>
              </w:rPr>
              <w:t>6</w:t>
            </w:r>
            <w:r>
              <w:rPr>
                <w:rFonts w:hint="eastAsia"/>
                <w:sz w:val="24"/>
                <w:szCs w:val="24"/>
              </w:rPr>
              <w:t>栋生产厂房</w:t>
            </w:r>
            <w:r>
              <w:rPr>
                <w:sz w:val="24"/>
                <w:szCs w:val="24"/>
              </w:rPr>
              <w:t>，</w:t>
            </w:r>
            <w:r>
              <w:rPr>
                <w:rFonts w:hint="eastAsia"/>
                <w:sz w:val="24"/>
                <w:szCs w:val="24"/>
              </w:rPr>
              <w:t>厂区内东侧为厂区道路，</w:t>
            </w:r>
            <w:r>
              <w:rPr>
                <w:sz w:val="24"/>
                <w:szCs w:val="24"/>
              </w:rPr>
              <w:t>项目各功能分区明确、车间布局满足生产工艺流程，满足功能分区要求。项目平面布置图见附图</w:t>
            </w:r>
            <w:r>
              <w:rPr>
                <w:sz w:val="24"/>
                <w:szCs w:val="24"/>
              </w:rPr>
              <w:t>2</w:t>
            </w:r>
            <w:r>
              <w:rPr>
                <w:sz w:val="24"/>
                <w:szCs w:val="24"/>
              </w:rPr>
              <w:t>。</w:t>
            </w:r>
          </w:p>
          <w:p w:rsidR="00181848" w:rsidRDefault="004633D3">
            <w:pPr>
              <w:spacing w:line="360" w:lineRule="auto"/>
              <w:ind w:firstLineChars="200" w:firstLine="482"/>
              <w:jc w:val="left"/>
              <w:rPr>
                <w:b/>
                <w:bCs/>
                <w:sz w:val="24"/>
                <w:szCs w:val="24"/>
              </w:rPr>
            </w:pPr>
            <w:r>
              <w:rPr>
                <w:b/>
                <w:bCs/>
                <w:sz w:val="24"/>
                <w:szCs w:val="24"/>
              </w:rPr>
              <w:t>12</w:t>
            </w:r>
            <w:r>
              <w:rPr>
                <w:b/>
                <w:bCs/>
                <w:sz w:val="24"/>
                <w:szCs w:val="24"/>
              </w:rPr>
              <w:t>、劳动定员及工作制度</w:t>
            </w:r>
          </w:p>
          <w:p w:rsidR="00181848" w:rsidRDefault="004633D3">
            <w:pPr>
              <w:spacing w:line="360" w:lineRule="auto"/>
              <w:ind w:firstLineChars="200" w:firstLine="480"/>
              <w:jc w:val="left"/>
              <w:rPr>
                <w:sz w:val="24"/>
                <w:szCs w:val="24"/>
              </w:rPr>
            </w:pPr>
            <w:r>
              <w:rPr>
                <w:sz w:val="24"/>
                <w:szCs w:val="24"/>
              </w:rPr>
              <w:t>项目劳动定员</w:t>
            </w:r>
            <w:r>
              <w:rPr>
                <w:sz w:val="24"/>
                <w:szCs w:val="24"/>
              </w:rPr>
              <w:t>20</w:t>
            </w:r>
            <w:r>
              <w:rPr>
                <w:sz w:val="24"/>
                <w:szCs w:val="24"/>
              </w:rPr>
              <w:t>人，全年运营</w:t>
            </w:r>
            <w:r>
              <w:rPr>
                <w:sz w:val="24"/>
                <w:szCs w:val="24"/>
              </w:rPr>
              <w:t>300</w:t>
            </w:r>
            <w:r>
              <w:rPr>
                <w:sz w:val="24"/>
                <w:szCs w:val="24"/>
              </w:rPr>
              <w:t>天，采用</w:t>
            </w:r>
            <w:r>
              <w:rPr>
                <w:sz w:val="24"/>
                <w:szCs w:val="24"/>
              </w:rPr>
              <w:t>1</w:t>
            </w:r>
            <w:r>
              <w:rPr>
                <w:sz w:val="24"/>
                <w:szCs w:val="24"/>
              </w:rPr>
              <w:t>班</w:t>
            </w:r>
            <w:r>
              <w:rPr>
                <w:sz w:val="24"/>
                <w:szCs w:val="24"/>
              </w:rPr>
              <w:t>8</w:t>
            </w:r>
            <w:r>
              <w:rPr>
                <w:sz w:val="24"/>
                <w:szCs w:val="24"/>
              </w:rPr>
              <w:t>小时工作制度。</w:t>
            </w:r>
          </w:p>
          <w:p w:rsidR="00181848" w:rsidRDefault="004633D3">
            <w:pPr>
              <w:spacing w:line="360" w:lineRule="auto"/>
              <w:ind w:firstLineChars="200" w:firstLine="482"/>
              <w:rPr>
                <w:b/>
                <w:bCs/>
                <w:sz w:val="24"/>
                <w:szCs w:val="24"/>
              </w:rPr>
            </w:pPr>
            <w:r>
              <w:rPr>
                <w:b/>
                <w:bCs/>
                <w:sz w:val="24"/>
                <w:szCs w:val="24"/>
              </w:rPr>
              <w:t>13</w:t>
            </w:r>
            <w:r>
              <w:rPr>
                <w:b/>
                <w:bCs/>
                <w:sz w:val="24"/>
                <w:szCs w:val="24"/>
              </w:rPr>
              <w:t>、工程总投资及资金筹措</w:t>
            </w:r>
          </w:p>
          <w:p w:rsidR="00181848" w:rsidRDefault="004633D3">
            <w:pPr>
              <w:spacing w:line="360" w:lineRule="auto"/>
              <w:ind w:firstLineChars="200" w:firstLine="480"/>
              <w:rPr>
                <w:sz w:val="24"/>
                <w:szCs w:val="24"/>
                <w:highlight w:val="green"/>
              </w:rPr>
            </w:pPr>
            <w:r>
              <w:rPr>
                <w:sz w:val="24"/>
                <w:szCs w:val="24"/>
              </w:rPr>
              <w:t>项目总投资</w:t>
            </w:r>
            <w:r>
              <w:rPr>
                <w:rFonts w:hint="eastAsia"/>
                <w:sz w:val="24"/>
                <w:szCs w:val="24"/>
              </w:rPr>
              <w:t>80</w:t>
            </w:r>
            <w:r>
              <w:rPr>
                <w:sz w:val="24"/>
                <w:szCs w:val="24"/>
              </w:rPr>
              <w:t>0</w:t>
            </w:r>
            <w:r>
              <w:rPr>
                <w:sz w:val="24"/>
                <w:szCs w:val="24"/>
              </w:rPr>
              <w:t>万元。资金来源为企业自筹。</w:t>
            </w:r>
          </w:p>
        </w:tc>
      </w:tr>
      <w:tr w:rsidR="00181848">
        <w:tblPrEx>
          <w:tblBorders>
            <w:insideH w:val="single" w:sz="12" w:space="0" w:color="auto"/>
            <w:insideV w:val="single" w:sz="12" w:space="0" w:color="auto"/>
          </w:tblBorders>
        </w:tblPrEx>
        <w:trPr>
          <w:gridAfter w:val="1"/>
          <w:wAfter w:w="12" w:type="dxa"/>
          <w:trHeight w:val="1498"/>
        </w:trPr>
        <w:tc>
          <w:tcPr>
            <w:tcW w:w="8472" w:type="dxa"/>
            <w:gridSpan w:val="10"/>
          </w:tcPr>
          <w:p w:rsidR="00181848" w:rsidRDefault="004633D3">
            <w:pPr>
              <w:spacing w:line="360" w:lineRule="auto"/>
              <w:ind w:firstLineChars="200" w:firstLine="482"/>
              <w:outlineLvl w:val="3"/>
              <w:rPr>
                <w:b/>
                <w:bCs/>
                <w:sz w:val="24"/>
                <w:szCs w:val="24"/>
              </w:rPr>
            </w:pPr>
            <w:r>
              <w:rPr>
                <w:b/>
                <w:bCs/>
                <w:sz w:val="24"/>
                <w:szCs w:val="24"/>
              </w:rPr>
              <w:lastRenderedPageBreak/>
              <w:t>与本项目有关的原有污染情况及主要环境问题：</w:t>
            </w:r>
          </w:p>
          <w:p w:rsidR="00181848" w:rsidRDefault="004633D3">
            <w:pPr>
              <w:adjustRightInd w:val="0"/>
              <w:snapToGrid w:val="0"/>
              <w:spacing w:line="360" w:lineRule="auto"/>
              <w:ind w:firstLineChars="200" w:firstLine="480"/>
              <w:rPr>
                <w:color w:val="000000" w:themeColor="text1"/>
                <w:sz w:val="24"/>
              </w:rPr>
            </w:pPr>
            <w:r>
              <w:rPr>
                <w:sz w:val="24"/>
                <w:szCs w:val="24"/>
              </w:rPr>
              <w:t>根据调查，</w:t>
            </w:r>
            <w:r>
              <w:rPr>
                <w:rFonts w:hint="eastAsia"/>
                <w:sz w:val="24"/>
                <w:szCs w:val="24"/>
              </w:rPr>
              <w:t>永乐粮站已废弃，为空置厂房，不存在原有环保问题</w:t>
            </w:r>
            <w:r>
              <w:rPr>
                <w:sz w:val="24"/>
                <w:szCs w:val="24"/>
              </w:rPr>
              <w:t>。</w:t>
            </w:r>
            <w:r>
              <w:rPr>
                <w:rFonts w:hint="eastAsia"/>
                <w:color w:val="000000" w:themeColor="text1"/>
                <w:sz w:val="24"/>
              </w:rPr>
              <w:t>根据现场勘查，</w:t>
            </w:r>
            <w:r>
              <w:rPr>
                <w:color w:val="000000" w:themeColor="text1"/>
                <w:sz w:val="24"/>
              </w:rPr>
              <w:t>本项目目前已基本</w:t>
            </w:r>
            <w:r>
              <w:rPr>
                <w:rFonts w:hint="eastAsia"/>
                <w:color w:val="000000" w:themeColor="text1"/>
                <w:sz w:val="24"/>
              </w:rPr>
              <w:t>建设</w:t>
            </w:r>
            <w:r>
              <w:rPr>
                <w:color w:val="000000" w:themeColor="text1"/>
                <w:sz w:val="24"/>
              </w:rPr>
              <w:t>完成，截止本项目上报时，</w:t>
            </w:r>
            <w:r>
              <w:rPr>
                <w:color w:val="000000" w:themeColor="text1"/>
                <w:spacing w:val="-21"/>
                <w:sz w:val="24"/>
              </w:rPr>
              <w:t>项目</w:t>
            </w:r>
            <w:r>
              <w:rPr>
                <w:rFonts w:hint="eastAsia"/>
                <w:color w:val="000000" w:themeColor="text1"/>
                <w:sz w:val="24"/>
              </w:rPr>
              <w:t>除尘设备尚未安装</w:t>
            </w:r>
            <w:r>
              <w:rPr>
                <w:color w:val="000000" w:themeColor="text1"/>
                <w:sz w:val="24"/>
              </w:rPr>
              <w:t>。</w:t>
            </w:r>
            <w:r>
              <w:rPr>
                <w:rFonts w:hint="eastAsia"/>
                <w:color w:val="000000" w:themeColor="text1"/>
                <w:kern w:val="0"/>
                <w:sz w:val="24"/>
              </w:rPr>
              <w:t>经现场调查发现项目目前存在以下环保问题：</w:t>
            </w:r>
          </w:p>
          <w:p w:rsidR="00181848" w:rsidRDefault="004633D3">
            <w:pPr>
              <w:pStyle w:val="afa"/>
              <w:numPr>
                <w:ilvl w:val="0"/>
                <w:numId w:val="1"/>
              </w:numPr>
              <w:tabs>
                <w:tab w:val="left" w:pos="1002"/>
              </w:tabs>
              <w:adjustRightInd w:val="0"/>
              <w:snapToGrid w:val="0"/>
              <w:spacing w:line="360" w:lineRule="auto"/>
              <w:ind w:firstLine="460"/>
              <w:jc w:val="left"/>
              <w:rPr>
                <w:color w:val="000000" w:themeColor="text1"/>
                <w:sz w:val="24"/>
              </w:rPr>
            </w:pPr>
            <w:r>
              <w:rPr>
                <w:color w:val="000000" w:themeColor="text1"/>
                <w:spacing w:val="-5"/>
                <w:sz w:val="24"/>
              </w:rPr>
              <w:t>本项目在生产过程中</w:t>
            </w:r>
            <w:r>
              <w:rPr>
                <w:rFonts w:hint="eastAsia"/>
                <w:color w:val="000000" w:themeColor="text1"/>
                <w:spacing w:val="-5"/>
                <w:sz w:val="24"/>
              </w:rPr>
              <w:t>原料拌合会产生少量粉尘</w:t>
            </w:r>
            <w:r>
              <w:rPr>
                <w:color w:val="000000" w:themeColor="text1"/>
                <w:sz w:val="24"/>
              </w:rPr>
              <w:t>，项目未安装</w:t>
            </w:r>
            <w:r>
              <w:rPr>
                <w:rFonts w:hint="eastAsia"/>
                <w:color w:val="000000" w:themeColor="text1"/>
                <w:sz w:val="24"/>
              </w:rPr>
              <w:t>除尘</w:t>
            </w:r>
            <w:r>
              <w:rPr>
                <w:color w:val="000000" w:themeColor="text1"/>
                <w:sz w:val="24"/>
              </w:rPr>
              <w:t>设施，</w:t>
            </w:r>
            <w:r>
              <w:rPr>
                <w:rFonts w:hint="eastAsia"/>
                <w:color w:val="000000" w:themeColor="text1"/>
                <w:sz w:val="24"/>
              </w:rPr>
              <w:t>环评要求</w:t>
            </w:r>
            <w:r>
              <w:rPr>
                <w:rFonts w:hint="eastAsia"/>
                <w:color w:val="000000" w:themeColor="text1"/>
                <w:spacing w:val="-2"/>
                <w:sz w:val="24"/>
              </w:rPr>
              <w:t>采取布袋除尘</w:t>
            </w:r>
            <w:r>
              <w:rPr>
                <w:rFonts w:hint="eastAsia"/>
                <w:color w:val="000000" w:themeColor="text1"/>
                <w:sz w:val="24"/>
              </w:rPr>
              <w:t>处理</w:t>
            </w:r>
            <w:r>
              <w:rPr>
                <w:color w:val="000000" w:themeColor="text1"/>
                <w:spacing w:val="-2"/>
                <w:sz w:val="24"/>
              </w:rPr>
              <w:t>对项目</w:t>
            </w:r>
            <w:r>
              <w:rPr>
                <w:rFonts w:hint="eastAsia"/>
                <w:color w:val="000000" w:themeColor="text1"/>
                <w:spacing w:val="-2"/>
                <w:sz w:val="24"/>
              </w:rPr>
              <w:t>拌料粉尘</w:t>
            </w:r>
            <w:r>
              <w:rPr>
                <w:color w:val="000000" w:themeColor="text1"/>
                <w:spacing w:val="-2"/>
                <w:sz w:val="24"/>
              </w:rPr>
              <w:t>进行处理，处</w:t>
            </w:r>
            <w:r>
              <w:rPr>
                <w:color w:val="000000" w:themeColor="text1"/>
                <w:sz w:val="24"/>
              </w:rPr>
              <w:t>理结果满足</w:t>
            </w:r>
            <w:r>
              <w:rPr>
                <w:rFonts w:hint="eastAsia"/>
                <w:color w:val="000000" w:themeColor="text1"/>
                <w:sz w:val="24"/>
              </w:rPr>
              <w:t>《大气污染物综合排放标准》（</w:t>
            </w:r>
            <w:r>
              <w:rPr>
                <w:rFonts w:hint="eastAsia"/>
                <w:color w:val="000000" w:themeColor="text1"/>
                <w:sz w:val="24"/>
              </w:rPr>
              <w:t>GB16297-1996</w:t>
            </w:r>
            <w:r>
              <w:rPr>
                <w:rFonts w:hint="eastAsia"/>
                <w:color w:val="000000" w:themeColor="text1"/>
                <w:sz w:val="24"/>
              </w:rPr>
              <w:t>）表</w:t>
            </w:r>
            <w:r>
              <w:rPr>
                <w:rFonts w:hint="eastAsia"/>
                <w:color w:val="000000" w:themeColor="text1"/>
                <w:sz w:val="24"/>
              </w:rPr>
              <w:t>2</w:t>
            </w:r>
            <w:r>
              <w:rPr>
                <w:rFonts w:hint="eastAsia"/>
                <w:color w:val="000000" w:themeColor="text1"/>
                <w:sz w:val="24"/>
              </w:rPr>
              <w:t>中二级标准要求</w:t>
            </w:r>
            <w:r>
              <w:rPr>
                <w:color w:val="000000" w:themeColor="text1"/>
                <w:sz w:val="24"/>
              </w:rPr>
              <w:t>。</w:t>
            </w:r>
          </w:p>
          <w:p w:rsidR="00181848" w:rsidRDefault="004633D3">
            <w:pPr>
              <w:pStyle w:val="afa"/>
              <w:numPr>
                <w:ilvl w:val="0"/>
                <w:numId w:val="1"/>
              </w:numPr>
              <w:tabs>
                <w:tab w:val="left" w:pos="1002"/>
              </w:tabs>
              <w:adjustRightInd w:val="0"/>
              <w:snapToGrid w:val="0"/>
              <w:spacing w:line="360" w:lineRule="auto"/>
              <w:ind w:firstLine="480"/>
              <w:jc w:val="left"/>
              <w:rPr>
                <w:color w:val="000000" w:themeColor="text1"/>
                <w:sz w:val="24"/>
              </w:rPr>
            </w:pPr>
            <w:r>
              <w:rPr>
                <w:rFonts w:hint="eastAsia"/>
                <w:color w:val="000000" w:themeColor="text1"/>
                <w:sz w:val="24"/>
              </w:rPr>
              <w:t>本项目搅拌桶清洗池未设置雨棚。</w:t>
            </w:r>
          </w:p>
          <w:p w:rsidR="00181848" w:rsidRDefault="004633D3" w:rsidP="00B51328">
            <w:pPr>
              <w:pStyle w:val="a6"/>
              <w:spacing w:line="360" w:lineRule="auto"/>
              <w:ind w:leftChars="200" w:left="420"/>
              <w:rPr>
                <w:color w:val="000000" w:themeColor="text1"/>
                <w:sz w:val="24"/>
              </w:rPr>
            </w:pPr>
            <w:r>
              <w:rPr>
                <w:rFonts w:hint="eastAsia"/>
                <w:color w:val="000000" w:themeColor="text1"/>
                <w:spacing w:val="-5"/>
                <w:sz w:val="24"/>
              </w:rPr>
              <w:t>（</w:t>
            </w:r>
            <w:r>
              <w:rPr>
                <w:rFonts w:hint="eastAsia"/>
                <w:color w:val="000000" w:themeColor="text1"/>
                <w:spacing w:val="-5"/>
                <w:sz w:val="24"/>
              </w:rPr>
              <w:t>3</w:t>
            </w:r>
            <w:r>
              <w:rPr>
                <w:rFonts w:hint="eastAsia"/>
                <w:color w:val="000000" w:themeColor="text1"/>
                <w:spacing w:val="-5"/>
                <w:sz w:val="24"/>
              </w:rPr>
              <w:t>）本项目危险废物尚未设置专人管理，也未设置相应台账及五连单管理制度。</w:t>
            </w:r>
          </w:p>
          <w:p w:rsidR="00181848" w:rsidRDefault="004633D3">
            <w:pPr>
              <w:spacing w:line="360" w:lineRule="auto"/>
              <w:ind w:firstLineChars="200" w:firstLine="482"/>
              <w:outlineLvl w:val="3"/>
              <w:rPr>
                <w:b/>
                <w:bCs/>
                <w:sz w:val="24"/>
                <w:szCs w:val="24"/>
              </w:rPr>
            </w:pPr>
            <w:r>
              <w:rPr>
                <w:b/>
                <w:bCs/>
                <w:sz w:val="24"/>
                <w:szCs w:val="24"/>
              </w:rPr>
              <w:t>整改要求：</w:t>
            </w:r>
          </w:p>
          <w:p w:rsidR="00181848" w:rsidRDefault="004633D3">
            <w:pPr>
              <w:pStyle w:val="a6"/>
              <w:adjustRightInd w:val="0"/>
              <w:snapToGrid w:val="0"/>
              <w:spacing w:line="360" w:lineRule="auto"/>
              <w:ind w:firstLineChars="200" w:firstLine="480"/>
              <w:rPr>
                <w:color w:val="000000" w:themeColor="text1"/>
                <w:sz w:val="24"/>
              </w:rPr>
            </w:pPr>
            <w:r>
              <w:rPr>
                <w:color w:val="000000" w:themeColor="text1"/>
                <w:sz w:val="24"/>
              </w:rPr>
              <w:t>1</w:t>
            </w:r>
            <w:r>
              <w:rPr>
                <w:color w:val="000000" w:themeColor="text1"/>
                <w:sz w:val="24"/>
              </w:rPr>
              <w:t>、项目</w:t>
            </w:r>
            <w:r>
              <w:rPr>
                <w:rFonts w:hint="eastAsia"/>
                <w:color w:val="000000" w:themeColor="text1"/>
                <w:sz w:val="24"/>
              </w:rPr>
              <w:t>应建设布袋除尘器对拌料粉尘</w:t>
            </w:r>
            <w:r>
              <w:rPr>
                <w:color w:val="000000" w:themeColor="text1"/>
                <w:sz w:val="24"/>
              </w:rPr>
              <w:t>进行处理</w:t>
            </w:r>
            <w:r>
              <w:rPr>
                <w:rFonts w:hint="eastAsia"/>
                <w:color w:val="000000" w:themeColor="text1"/>
                <w:sz w:val="24"/>
              </w:rPr>
              <w:t>，应尽快安装除尘设备。</w:t>
            </w:r>
          </w:p>
          <w:p w:rsidR="00181848" w:rsidRDefault="004633D3">
            <w:pPr>
              <w:adjustRightInd w:val="0"/>
              <w:snapToGrid w:val="0"/>
              <w:spacing w:line="360" w:lineRule="auto"/>
              <w:ind w:firstLineChars="200" w:firstLine="480"/>
              <w:rPr>
                <w:color w:val="000000" w:themeColor="text1"/>
                <w:sz w:val="24"/>
              </w:rPr>
            </w:pPr>
            <w:r>
              <w:rPr>
                <w:color w:val="000000" w:themeColor="text1"/>
                <w:sz w:val="24"/>
              </w:rPr>
              <w:t>2</w:t>
            </w:r>
            <w:r>
              <w:rPr>
                <w:color w:val="000000" w:themeColor="text1"/>
                <w:sz w:val="24"/>
              </w:rPr>
              <w:t>、</w:t>
            </w:r>
            <w:r>
              <w:rPr>
                <w:rFonts w:hint="eastAsia"/>
                <w:color w:val="000000" w:themeColor="text1"/>
                <w:sz w:val="24"/>
              </w:rPr>
              <w:t>对沉淀池进行雨棚建设。</w:t>
            </w:r>
          </w:p>
          <w:p w:rsidR="00181848" w:rsidRDefault="004633D3">
            <w:pPr>
              <w:spacing w:line="360" w:lineRule="auto"/>
              <w:ind w:firstLineChars="200" w:firstLine="480"/>
              <w:outlineLvl w:val="3"/>
              <w:rPr>
                <w:color w:val="000000" w:themeColor="text1"/>
                <w:sz w:val="24"/>
              </w:rPr>
            </w:pPr>
            <w:r>
              <w:rPr>
                <w:rFonts w:hint="eastAsia"/>
                <w:color w:val="000000" w:themeColor="text1"/>
                <w:sz w:val="24"/>
              </w:rPr>
              <w:t>3</w:t>
            </w:r>
            <w:r>
              <w:rPr>
                <w:rFonts w:hint="eastAsia"/>
                <w:color w:val="000000" w:themeColor="text1"/>
                <w:sz w:val="24"/>
              </w:rPr>
              <w:t>、</w:t>
            </w:r>
            <w:r>
              <w:rPr>
                <w:color w:val="000000" w:themeColor="text1"/>
                <w:sz w:val="24"/>
              </w:rPr>
              <w:t>本项目危险废物尚未设置专人管理，也未设置相应台账及五连单管理制度</w:t>
            </w:r>
            <w:r>
              <w:rPr>
                <w:rFonts w:hint="eastAsia"/>
                <w:color w:val="000000" w:themeColor="text1"/>
                <w:sz w:val="24"/>
              </w:rPr>
              <w:t>，应尽快完善。</w:t>
            </w:r>
          </w:p>
          <w:p w:rsidR="00181848" w:rsidRDefault="00181848">
            <w:pPr>
              <w:spacing w:line="360" w:lineRule="auto"/>
              <w:ind w:firstLineChars="200" w:firstLine="480"/>
              <w:outlineLvl w:val="3"/>
              <w:rPr>
                <w:sz w:val="24"/>
                <w:szCs w:val="24"/>
              </w:rPr>
            </w:pPr>
          </w:p>
          <w:p w:rsidR="00181848" w:rsidRDefault="00181848">
            <w:pPr>
              <w:spacing w:line="360" w:lineRule="auto"/>
              <w:ind w:firstLineChars="200" w:firstLine="480"/>
              <w:outlineLvl w:val="3"/>
              <w:rPr>
                <w:sz w:val="24"/>
                <w:szCs w:val="24"/>
              </w:rPr>
            </w:pPr>
          </w:p>
          <w:p w:rsidR="00181848" w:rsidRDefault="00181848"/>
          <w:p w:rsidR="00181848" w:rsidRDefault="00181848">
            <w:pPr>
              <w:spacing w:line="360" w:lineRule="auto"/>
              <w:outlineLvl w:val="3"/>
              <w:rPr>
                <w:sz w:val="24"/>
                <w:szCs w:val="24"/>
              </w:rPr>
            </w:pPr>
          </w:p>
        </w:tc>
      </w:tr>
    </w:tbl>
    <w:p w:rsidR="00181848" w:rsidRDefault="004633D3">
      <w:pPr>
        <w:tabs>
          <w:tab w:val="left" w:pos="3780"/>
          <w:tab w:val="left" w:pos="4536"/>
        </w:tabs>
        <w:outlineLvl w:val="0"/>
        <w:rPr>
          <w:rFonts w:eastAsia="黑体"/>
          <w:sz w:val="30"/>
        </w:rPr>
      </w:pPr>
      <w:bookmarkStart w:id="2" w:name="_Toc29568"/>
      <w:r>
        <w:rPr>
          <w:rFonts w:eastAsia="黑体"/>
          <w:sz w:val="30"/>
        </w:rPr>
        <w:t>建设项目所在地自然环境</w:t>
      </w:r>
      <w:bookmarkEnd w:id="2"/>
      <w:r>
        <w:rPr>
          <w:rFonts w:eastAsia="黑体"/>
          <w:sz w:val="30"/>
        </w:rPr>
        <w:t>概况</w:t>
      </w:r>
    </w:p>
    <w:tbl>
      <w:tblPr>
        <w:tblW w:w="8523"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tblPr>
      <w:tblGrid>
        <w:gridCol w:w="8523"/>
      </w:tblGrid>
      <w:tr w:rsidR="00181848">
        <w:trPr>
          <w:trHeight w:val="7148"/>
        </w:trPr>
        <w:tc>
          <w:tcPr>
            <w:tcW w:w="8523" w:type="dxa"/>
          </w:tcPr>
          <w:p w:rsidR="00181848" w:rsidRDefault="004633D3">
            <w:pPr>
              <w:spacing w:line="360" w:lineRule="auto"/>
              <w:rPr>
                <w:b/>
                <w:bCs/>
                <w:sz w:val="24"/>
                <w:szCs w:val="24"/>
              </w:rPr>
            </w:pPr>
            <w:r>
              <w:rPr>
                <w:b/>
                <w:bCs/>
                <w:sz w:val="24"/>
                <w:szCs w:val="24"/>
              </w:rPr>
              <w:lastRenderedPageBreak/>
              <w:t>自然环境简况（地形、地貌、地质、气候、气象、水文、植被、生物多样性等）：</w:t>
            </w:r>
          </w:p>
          <w:p w:rsidR="00181848" w:rsidRDefault="004633D3">
            <w:pPr>
              <w:spacing w:line="360" w:lineRule="auto"/>
              <w:ind w:firstLineChars="200" w:firstLine="482"/>
              <w:rPr>
                <w:b/>
                <w:bCs/>
                <w:sz w:val="24"/>
                <w:szCs w:val="24"/>
              </w:rPr>
            </w:pPr>
            <w:r>
              <w:rPr>
                <w:b/>
                <w:bCs/>
                <w:sz w:val="24"/>
                <w:szCs w:val="24"/>
              </w:rPr>
              <w:t>一、地理位置</w:t>
            </w:r>
          </w:p>
          <w:p w:rsidR="00181848" w:rsidRDefault="004633D3">
            <w:pPr>
              <w:adjustRightInd w:val="0"/>
              <w:snapToGrid w:val="0"/>
              <w:spacing w:line="360" w:lineRule="auto"/>
              <w:ind w:firstLineChars="200" w:firstLine="480"/>
              <w:rPr>
                <w:sz w:val="24"/>
                <w:szCs w:val="24"/>
              </w:rPr>
            </w:pPr>
            <w:r>
              <w:rPr>
                <w:sz w:val="24"/>
                <w:szCs w:val="24"/>
              </w:rPr>
              <w:t>本项目位于</w:t>
            </w:r>
            <w:r>
              <w:rPr>
                <w:rFonts w:hint="eastAsia"/>
                <w:sz w:val="24"/>
                <w:szCs w:val="24"/>
              </w:rPr>
              <w:t>陕西省西咸新区泾河新城永乐镇永乐村南街</w:t>
            </w:r>
            <w:r>
              <w:rPr>
                <w:sz w:val="24"/>
                <w:szCs w:val="24"/>
              </w:rPr>
              <w:t>，隶属于</w:t>
            </w:r>
            <w:r>
              <w:rPr>
                <w:rFonts w:hint="eastAsia"/>
                <w:sz w:val="24"/>
                <w:szCs w:val="24"/>
              </w:rPr>
              <w:t>陕西省西咸新区泾河新城永乐镇</w:t>
            </w:r>
            <w:r>
              <w:rPr>
                <w:sz w:val="24"/>
                <w:szCs w:val="24"/>
              </w:rPr>
              <w:t>，永乐镇地处关中腹地，位于泾阳县城东</w:t>
            </w:r>
            <w:r>
              <w:rPr>
                <w:sz w:val="24"/>
                <w:szCs w:val="24"/>
              </w:rPr>
              <w:t>9</w:t>
            </w:r>
            <w:r>
              <w:rPr>
                <w:sz w:val="24"/>
                <w:szCs w:val="24"/>
              </w:rPr>
              <w:t>公里，泾惠渠穿镇而过，土壤肥沃，气候适宜，是泾阳县的千年古镇、工业强镇和商贸大镇。具体地理位置图详见附图</w:t>
            </w:r>
            <w:r>
              <w:rPr>
                <w:sz w:val="24"/>
                <w:szCs w:val="24"/>
              </w:rPr>
              <w:t>1</w:t>
            </w:r>
            <w:r>
              <w:rPr>
                <w:sz w:val="24"/>
                <w:szCs w:val="24"/>
              </w:rPr>
              <w:t>。</w:t>
            </w:r>
          </w:p>
          <w:p w:rsidR="00181848" w:rsidRDefault="004633D3">
            <w:pPr>
              <w:spacing w:line="360" w:lineRule="auto"/>
              <w:ind w:firstLineChars="200" w:firstLine="482"/>
              <w:rPr>
                <w:b/>
                <w:bCs/>
                <w:sz w:val="24"/>
                <w:szCs w:val="24"/>
              </w:rPr>
            </w:pPr>
            <w:r>
              <w:rPr>
                <w:b/>
                <w:bCs/>
                <w:sz w:val="24"/>
                <w:szCs w:val="24"/>
              </w:rPr>
              <w:t>二、地形地貌</w:t>
            </w:r>
          </w:p>
          <w:p w:rsidR="00181848" w:rsidRDefault="004633D3">
            <w:pPr>
              <w:spacing w:line="360" w:lineRule="auto"/>
              <w:ind w:firstLineChars="200" w:firstLine="480"/>
              <w:rPr>
                <w:sz w:val="24"/>
                <w:szCs w:val="24"/>
              </w:rPr>
            </w:pPr>
            <w:r>
              <w:rPr>
                <w:sz w:val="24"/>
                <w:szCs w:val="24"/>
              </w:rPr>
              <w:t>项目所在地位于关中断陷盆地中部，泾河与渭河交汇处的泾河北岸一级阶地和高漫滩上，就规划区地势来看，总体上西北高、东南低（西北高程</w:t>
            </w:r>
            <w:r>
              <w:rPr>
                <w:sz w:val="24"/>
                <w:szCs w:val="24"/>
              </w:rPr>
              <w:t>391.0m</w:t>
            </w:r>
            <w:r>
              <w:rPr>
                <w:sz w:val="24"/>
                <w:szCs w:val="24"/>
              </w:rPr>
              <w:t>，东南为</w:t>
            </w:r>
            <w:r>
              <w:rPr>
                <w:sz w:val="24"/>
                <w:szCs w:val="24"/>
              </w:rPr>
              <w:t>376m</w:t>
            </w:r>
            <w:r>
              <w:rPr>
                <w:sz w:val="24"/>
                <w:szCs w:val="24"/>
              </w:rPr>
              <w:t>）。其中阶地成东南方向展布，南北宽</w:t>
            </w:r>
            <w:r>
              <w:rPr>
                <w:sz w:val="24"/>
                <w:szCs w:val="24"/>
              </w:rPr>
              <w:t>4.0km</w:t>
            </w:r>
            <w:r>
              <w:rPr>
                <w:sz w:val="24"/>
                <w:szCs w:val="24"/>
              </w:rPr>
              <w:t>，地势平坦开阔，向南倾斜，坡度为</w:t>
            </w:r>
            <w:r>
              <w:rPr>
                <w:sz w:val="24"/>
                <w:szCs w:val="24"/>
              </w:rPr>
              <w:t>0.4%</w:t>
            </w:r>
            <w:r>
              <w:rPr>
                <w:sz w:val="24"/>
                <w:szCs w:val="24"/>
              </w:rPr>
              <w:t>；高漫滩宽</w:t>
            </w:r>
            <w:r>
              <w:rPr>
                <w:sz w:val="24"/>
                <w:szCs w:val="24"/>
              </w:rPr>
              <w:t>0.6-1.2km</w:t>
            </w:r>
            <w:r>
              <w:rPr>
                <w:sz w:val="24"/>
                <w:szCs w:val="24"/>
              </w:rPr>
              <w:t>，地势平缓，坡度</w:t>
            </w:r>
            <w:r>
              <w:rPr>
                <w:sz w:val="24"/>
                <w:szCs w:val="24"/>
              </w:rPr>
              <w:t>0.12%</w:t>
            </w:r>
            <w:r>
              <w:rPr>
                <w:sz w:val="24"/>
                <w:szCs w:val="24"/>
              </w:rPr>
              <w:t>。根据现场勘察，项目场地地势相对平坦。</w:t>
            </w:r>
          </w:p>
          <w:p w:rsidR="00181848" w:rsidRDefault="004633D3">
            <w:pPr>
              <w:spacing w:line="360" w:lineRule="auto"/>
              <w:ind w:firstLineChars="200" w:firstLine="482"/>
              <w:rPr>
                <w:b/>
                <w:bCs/>
                <w:sz w:val="24"/>
                <w:szCs w:val="24"/>
              </w:rPr>
            </w:pPr>
            <w:r>
              <w:rPr>
                <w:b/>
                <w:bCs/>
                <w:sz w:val="24"/>
                <w:szCs w:val="24"/>
              </w:rPr>
              <w:t>四、水文</w:t>
            </w:r>
          </w:p>
          <w:p w:rsidR="00181848" w:rsidRDefault="004633D3">
            <w:pPr>
              <w:spacing w:line="360" w:lineRule="auto"/>
              <w:ind w:firstLineChars="200" w:firstLine="480"/>
              <w:rPr>
                <w:sz w:val="24"/>
                <w:szCs w:val="24"/>
              </w:rPr>
            </w:pPr>
            <w:r>
              <w:rPr>
                <w:sz w:val="24"/>
                <w:szCs w:val="24"/>
              </w:rPr>
              <w:t>1</w:t>
            </w:r>
            <w:r>
              <w:rPr>
                <w:sz w:val="24"/>
                <w:szCs w:val="24"/>
              </w:rPr>
              <w:t>、地表水</w:t>
            </w:r>
          </w:p>
          <w:p w:rsidR="00181848" w:rsidRDefault="004633D3">
            <w:pPr>
              <w:spacing w:line="360" w:lineRule="auto"/>
              <w:ind w:firstLineChars="200" w:firstLine="480"/>
              <w:rPr>
                <w:sz w:val="24"/>
                <w:szCs w:val="24"/>
              </w:rPr>
            </w:pPr>
            <w:r>
              <w:rPr>
                <w:sz w:val="24"/>
                <w:szCs w:val="24"/>
              </w:rPr>
              <w:t>本项目所在区域内涉及的河流为泾河，属于渭河的一级支流，黄河二级支流。泾河在泾阳内源自宁夏回族自治区泾源县，自谢家沟入境，张家山出谷，东南流至桃园村附近出境。县内河长</w:t>
            </w:r>
            <w:r>
              <w:rPr>
                <w:sz w:val="24"/>
                <w:szCs w:val="24"/>
              </w:rPr>
              <w:t>77km,</w:t>
            </w:r>
            <w:r>
              <w:rPr>
                <w:sz w:val="24"/>
                <w:szCs w:val="24"/>
              </w:rPr>
              <w:t>流域面积</w:t>
            </w:r>
            <w:r>
              <w:rPr>
                <w:sz w:val="24"/>
                <w:szCs w:val="24"/>
              </w:rPr>
              <w:t>634m</w:t>
            </w:r>
            <w:r>
              <w:rPr>
                <w:sz w:val="24"/>
                <w:szCs w:val="24"/>
                <w:vertAlign w:val="superscript"/>
              </w:rPr>
              <w:t>2</w:t>
            </w:r>
            <w:r>
              <w:rPr>
                <w:sz w:val="24"/>
                <w:szCs w:val="24"/>
              </w:rPr>
              <w:t>。多年平均径流量</w:t>
            </w:r>
            <w:r>
              <w:rPr>
                <w:sz w:val="24"/>
                <w:szCs w:val="24"/>
              </w:rPr>
              <w:t>18.67</w:t>
            </w:r>
            <w:r>
              <w:rPr>
                <w:sz w:val="24"/>
                <w:szCs w:val="24"/>
              </w:rPr>
              <w:t>亿</w:t>
            </w:r>
            <w:r>
              <w:rPr>
                <w:sz w:val="24"/>
                <w:szCs w:val="24"/>
              </w:rPr>
              <w:t>m</w:t>
            </w:r>
            <w:r>
              <w:rPr>
                <w:sz w:val="24"/>
                <w:szCs w:val="24"/>
                <w:vertAlign w:val="superscript"/>
              </w:rPr>
              <w:t>3</w:t>
            </w:r>
            <w:r>
              <w:rPr>
                <w:sz w:val="24"/>
                <w:szCs w:val="24"/>
              </w:rPr>
              <w:t>，平均流量</w:t>
            </w:r>
            <w:r>
              <w:rPr>
                <w:sz w:val="24"/>
                <w:szCs w:val="24"/>
              </w:rPr>
              <w:t>64.1m</w:t>
            </w:r>
            <w:r>
              <w:rPr>
                <w:sz w:val="24"/>
                <w:szCs w:val="24"/>
                <w:vertAlign w:val="superscript"/>
              </w:rPr>
              <w:t>3</w:t>
            </w:r>
            <w:r>
              <w:rPr>
                <w:sz w:val="24"/>
                <w:szCs w:val="24"/>
              </w:rPr>
              <w:t>/s</w:t>
            </w:r>
            <w:r>
              <w:rPr>
                <w:sz w:val="24"/>
                <w:szCs w:val="24"/>
              </w:rPr>
              <w:t>，年输沙量</w:t>
            </w:r>
            <w:r>
              <w:rPr>
                <w:sz w:val="24"/>
                <w:szCs w:val="24"/>
              </w:rPr>
              <w:t>2.74</w:t>
            </w:r>
            <w:r>
              <w:rPr>
                <w:sz w:val="24"/>
                <w:szCs w:val="24"/>
              </w:rPr>
              <w:t>亿</w:t>
            </w:r>
            <w:r>
              <w:rPr>
                <w:sz w:val="24"/>
                <w:szCs w:val="24"/>
              </w:rPr>
              <w:t>m</w:t>
            </w:r>
            <w:r>
              <w:rPr>
                <w:sz w:val="24"/>
                <w:szCs w:val="24"/>
                <w:vertAlign w:val="superscript"/>
              </w:rPr>
              <w:t>3</w:t>
            </w:r>
            <w:r>
              <w:rPr>
                <w:sz w:val="24"/>
                <w:szCs w:val="24"/>
              </w:rPr>
              <w:t>。新城内泾河长度约</w:t>
            </w:r>
            <w:r>
              <w:rPr>
                <w:sz w:val="24"/>
                <w:szCs w:val="24"/>
              </w:rPr>
              <w:t>23.5km</w:t>
            </w:r>
            <w:r>
              <w:rPr>
                <w:sz w:val="24"/>
                <w:szCs w:val="24"/>
              </w:rPr>
              <w:t>。</w:t>
            </w:r>
          </w:p>
          <w:p w:rsidR="00181848" w:rsidRDefault="004633D3">
            <w:pPr>
              <w:spacing w:line="360" w:lineRule="auto"/>
              <w:ind w:firstLineChars="200" w:firstLine="480"/>
              <w:rPr>
                <w:sz w:val="24"/>
                <w:szCs w:val="24"/>
              </w:rPr>
            </w:pPr>
            <w:r>
              <w:rPr>
                <w:sz w:val="24"/>
                <w:szCs w:val="24"/>
              </w:rPr>
              <w:t>泾河位于本项目南侧，与本项目直线距离</w:t>
            </w:r>
            <w:r>
              <w:rPr>
                <w:sz w:val="24"/>
                <w:szCs w:val="24"/>
              </w:rPr>
              <w:t>4.5km</w:t>
            </w:r>
            <w:r>
              <w:rPr>
                <w:sz w:val="24"/>
                <w:szCs w:val="24"/>
              </w:rPr>
              <w:t>。</w:t>
            </w:r>
          </w:p>
          <w:p w:rsidR="00181848" w:rsidRDefault="004633D3">
            <w:pPr>
              <w:spacing w:line="360" w:lineRule="auto"/>
              <w:ind w:firstLineChars="200" w:firstLine="480"/>
              <w:rPr>
                <w:sz w:val="24"/>
                <w:szCs w:val="24"/>
              </w:rPr>
            </w:pPr>
            <w:r>
              <w:rPr>
                <w:sz w:val="24"/>
                <w:szCs w:val="24"/>
              </w:rPr>
              <w:t>2</w:t>
            </w:r>
            <w:r>
              <w:rPr>
                <w:sz w:val="24"/>
                <w:szCs w:val="24"/>
              </w:rPr>
              <w:t>、地下水</w:t>
            </w:r>
          </w:p>
          <w:p w:rsidR="00181848" w:rsidRDefault="004633D3">
            <w:pPr>
              <w:spacing w:line="360" w:lineRule="auto"/>
              <w:ind w:firstLineChars="200" w:firstLine="480"/>
              <w:rPr>
                <w:sz w:val="24"/>
                <w:szCs w:val="24"/>
              </w:rPr>
            </w:pPr>
            <w:r>
              <w:rPr>
                <w:sz w:val="24"/>
                <w:szCs w:val="24"/>
              </w:rPr>
              <w:t>项目所处区域黄土台原区潜水位埋深变化较大，为</w:t>
            </w:r>
            <w:r>
              <w:rPr>
                <w:sz w:val="24"/>
                <w:szCs w:val="24"/>
              </w:rPr>
              <w:t>20-90m</w:t>
            </w:r>
            <w:r>
              <w:rPr>
                <w:sz w:val="24"/>
                <w:szCs w:val="24"/>
              </w:rPr>
              <w:t>。谷区主要富水区分布在泾河漫滩一、二级阶地区，潜水位较浅，一般为</w:t>
            </w:r>
            <w:r>
              <w:rPr>
                <w:sz w:val="24"/>
                <w:szCs w:val="24"/>
              </w:rPr>
              <w:t>5-30m</w:t>
            </w:r>
            <w:r>
              <w:rPr>
                <w:sz w:val="24"/>
                <w:szCs w:val="24"/>
              </w:rPr>
              <w:t>，含水层岩性为砂，砂砾卵石层，透水性和富水性均好。区域地下水类型以重碳酸型水为主，矿物度小于</w:t>
            </w:r>
            <w:r>
              <w:rPr>
                <w:sz w:val="24"/>
                <w:szCs w:val="24"/>
              </w:rPr>
              <w:t>1g/L</w:t>
            </w:r>
            <w:r>
              <w:rPr>
                <w:sz w:val="24"/>
                <w:szCs w:val="24"/>
              </w:rPr>
              <w:t>，属于淡水。</w:t>
            </w:r>
          </w:p>
          <w:p w:rsidR="00181848" w:rsidRDefault="004633D3">
            <w:pPr>
              <w:spacing w:line="360" w:lineRule="auto"/>
              <w:ind w:firstLineChars="200" w:firstLine="482"/>
              <w:rPr>
                <w:b/>
                <w:bCs/>
                <w:sz w:val="24"/>
                <w:szCs w:val="24"/>
              </w:rPr>
            </w:pPr>
            <w:r>
              <w:rPr>
                <w:b/>
                <w:bCs/>
                <w:sz w:val="24"/>
                <w:szCs w:val="24"/>
              </w:rPr>
              <w:t>五、气候气象</w:t>
            </w:r>
          </w:p>
          <w:p w:rsidR="00181848" w:rsidRDefault="004633D3">
            <w:pPr>
              <w:spacing w:line="360" w:lineRule="auto"/>
              <w:ind w:firstLineChars="200" w:firstLine="480"/>
              <w:rPr>
                <w:sz w:val="24"/>
                <w:szCs w:val="24"/>
              </w:rPr>
            </w:pPr>
            <w:r>
              <w:rPr>
                <w:sz w:val="24"/>
                <w:szCs w:val="24"/>
              </w:rPr>
              <w:t>项目所在区域地属暖温带大陆性季风气候，常年主导风向东北风。四季冷暖、干湿分明，冬季寒冷干燥，夏季炎热多雨，降水量年际变化很大，七月、九月降水较集中，年平均气温</w:t>
            </w:r>
            <w:r>
              <w:rPr>
                <w:sz w:val="24"/>
                <w:szCs w:val="24"/>
              </w:rPr>
              <w:t>13℃</w:t>
            </w:r>
            <w:r>
              <w:rPr>
                <w:sz w:val="24"/>
                <w:szCs w:val="24"/>
              </w:rPr>
              <w:t>，冬季（</w:t>
            </w:r>
            <w:r>
              <w:rPr>
                <w:sz w:val="24"/>
                <w:szCs w:val="24"/>
              </w:rPr>
              <w:t>1</w:t>
            </w:r>
            <w:r>
              <w:rPr>
                <w:sz w:val="24"/>
                <w:szCs w:val="24"/>
              </w:rPr>
              <w:t>月）最冷为－</w:t>
            </w:r>
            <w:r>
              <w:rPr>
                <w:sz w:val="24"/>
                <w:szCs w:val="24"/>
              </w:rPr>
              <w:t>20.8℃</w:t>
            </w:r>
            <w:r>
              <w:rPr>
                <w:sz w:val="24"/>
                <w:szCs w:val="24"/>
              </w:rPr>
              <w:t>，夏季最热（</w:t>
            </w:r>
            <w:r>
              <w:rPr>
                <w:sz w:val="24"/>
                <w:szCs w:val="24"/>
              </w:rPr>
              <w:t>7</w:t>
            </w:r>
            <w:r>
              <w:rPr>
                <w:sz w:val="24"/>
                <w:szCs w:val="24"/>
              </w:rPr>
              <w:t>月）为</w:t>
            </w:r>
            <w:r>
              <w:rPr>
                <w:sz w:val="24"/>
                <w:szCs w:val="24"/>
              </w:rPr>
              <w:t>40.9℃</w:t>
            </w:r>
            <w:r>
              <w:rPr>
                <w:sz w:val="24"/>
                <w:szCs w:val="24"/>
              </w:rPr>
              <w:t>。年均降水量</w:t>
            </w:r>
            <w:r>
              <w:rPr>
                <w:sz w:val="24"/>
                <w:szCs w:val="24"/>
              </w:rPr>
              <w:t>560.6</w:t>
            </w:r>
            <w:r>
              <w:rPr>
                <w:sz w:val="24"/>
                <w:szCs w:val="24"/>
              </w:rPr>
              <w:t>毫米，最多降水量</w:t>
            </w:r>
            <w:r>
              <w:rPr>
                <w:sz w:val="24"/>
                <w:szCs w:val="24"/>
              </w:rPr>
              <w:t>820.5</w:t>
            </w:r>
            <w:r>
              <w:rPr>
                <w:sz w:val="24"/>
                <w:szCs w:val="24"/>
              </w:rPr>
              <w:t>毫米，最少为</w:t>
            </w:r>
            <w:r>
              <w:rPr>
                <w:sz w:val="24"/>
                <w:szCs w:val="24"/>
              </w:rPr>
              <w:t>349.2</w:t>
            </w:r>
            <w:r>
              <w:rPr>
                <w:sz w:val="24"/>
                <w:szCs w:val="24"/>
              </w:rPr>
              <w:t>毫米。</w:t>
            </w:r>
            <w:r>
              <w:rPr>
                <w:sz w:val="24"/>
                <w:szCs w:val="24"/>
              </w:rPr>
              <w:lastRenderedPageBreak/>
              <w:t>日照时数年平均为</w:t>
            </w:r>
            <w:r>
              <w:rPr>
                <w:sz w:val="24"/>
                <w:szCs w:val="24"/>
              </w:rPr>
              <w:t>2195.2</w:t>
            </w:r>
            <w:r>
              <w:rPr>
                <w:sz w:val="24"/>
                <w:szCs w:val="24"/>
              </w:rPr>
              <w:t>小时，最多（</w:t>
            </w:r>
            <w:r>
              <w:rPr>
                <w:sz w:val="24"/>
                <w:szCs w:val="24"/>
              </w:rPr>
              <w:t>8</w:t>
            </w:r>
            <w:r>
              <w:rPr>
                <w:sz w:val="24"/>
                <w:szCs w:val="24"/>
              </w:rPr>
              <w:t>月）为</w:t>
            </w:r>
            <w:r>
              <w:rPr>
                <w:sz w:val="24"/>
                <w:szCs w:val="24"/>
              </w:rPr>
              <w:t>541.6</w:t>
            </w:r>
            <w:r>
              <w:rPr>
                <w:sz w:val="24"/>
                <w:szCs w:val="24"/>
              </w:rPr>
              <w:t>小时，最少（</w:t>
            </w:r>
            <w:r>
              <w:rPr>
                <w:sz w:val="24"/>
                <w:szCs w:val="24"/>
              </w:rPr>
              <w:t>2</w:t>
            </w:r>
            <w:r>
              <w:rPr>
                <w:sz w:val="24"/>
                <w:szCs w:val="24"/>
              </w:rPr>
              <w:t>月）为</w:t>
            </w:r>
            <w:r>
              <w:rPr>
                <w:sz w:val="24"/>
                <w:szCs w:val="24"/>
              </w:rPr>
              <w:t>146.2</w:t>
            </w:r>
            <w:r>
              <w:rPr>
                <w:sz w:val="24"/>
                <w:szCs w:val="24"/>
              </w:rPr>
              <w:t>小时。无霜期平均为</w:t>
            </w:r>
            <w:r>
              <w:rPr>
                <w:sz w:val="24"/>
                <w:szCs w:val="24"/>
              </w:rPr>
              <w:t>213-225</w:t>
            </w:r>
            <w:r>
              <w:rPr>
                <w:sz w:val="24"/>
                <w:szCs w:val="24"/>
              </w:rPr>
              <w:t>天，无霜期年均</w:t>
            </w:r>
            <w:r>
              <w:rPr>
                <w:sz w:val="24"/>
                <w:szCs w:val="24"/>
              </w:rPr>
              <w:t>213</w:t>
            </w:r>
            <w:r>
              <w:rPr>
                <w:sz w:val="24"/>
                <w:szCs w:val="24"/>
              </w:rPr>
              <w:t>天；最大冻土深度</w:t>
            </w:r>
            <w:r>
              <w:rPr>
                <w:sz w:val="24"/>
                <w:szCs w:val="24"/>
              </w:rPr>
              <w:t>0.5m</w:t>
            </w:r>
            <w:r>
              <w:rPr>
                <w:sz w:val="24"/>
                <w:szCs w:val="24"/>
              </w:rPr>
              <w:t>。</w:t>
            </w:r>
          </w:p>
          <w:p w:rsidR="00181848" w:rsidRDefault="004633D3">
            <w:pPr>
              <w:spacing w:line="360" w:lineRule="auto"/>
              <w:ind w:firstLineChars="200" w:firstLine="482"/>
              <w:rPr>
                <w:b/>
                <w:bCs/>
                <w:sz w:val="24"/>
                <w:szCs w:val="24"/>
              </w:rPr>
            </w:pPr>
            <w:r>
              <w:rPr>
                <w:b/>
                <w:bCs/>
                <w:sz w:val="24"/>
                <w:szCs w:val="24"/>
              </w:rPr>
              <w:t>六、生物资源</w:t>
            </w:r>
          </w:p>
          <w:p w:rsidR="00181848" w:rsidRDefault="004633D3">
            <w:pPr>
              <w:spacing w:line="360" w:lineRule="auto"/>
              <w:ind w:firstLineChars="200" w:firstLine="480"/>
              <w:rPr>
                <w:sz w:val="24"/>
                <w:szCs w:val="24"/>
              </w:rPr>
            </w:pPr>
            <w:r>
              <w:rPr>
                <w:sz w:val="24"/>
                <w:szCs w:val="24"/>
              </w:rPr>
              <w:t>经现场调查，本项目所在区域地势较为平坦，区域为城镇农村生态系统，植被发育一般，主要为人工栽培的农作物和人工绿化。生物多样性一般，未发现国家及各级保护珍稀植物及野生动植物。</w:t>
            </w:r>
          </w:p>
          <w:p w:rsidR="00181848" w:rsidRDefault="00181848">
            <w:pPr>
              <w:pStyle w:val="2"/>
              <w:rPr>
                <w:rFonts w:ascii="Times New Roman" w:hAnsi="Times New Roman"/>
              </w:rPr>
            </w:pPr>
          </w:p>
          <w:p w:rsidR="00181848" w:rsidRDefault="00181848"/>
          <w:p w:rsidR="00181848" w:rsidRDefault="00181848">
            <w:pPr>
              <w:pStyle w:val="2"/>
              <w:rPr>
                <w:rFonts w:ascii="Times New Roman" w:hAnsi="Times New Roman"/>
              </w:rPr>
            </w:pPr>
          </w:p>
          <w:p w:rsidR="00181848" w:rsidRDefault="00181848"/>
          <w:p w:rsidR="00181848" w:rsidRDefault="00181848">
            <w:pPr>
              <w:pStyle w:val="2"/>
              <w:rPr>
                <w:rFonts w:ascii="Times New Roman" w:hAnsi="Times New Roman"/>
              </w:rPr>
            </w:pPr>
          </w:p>
          <w:p w:rsidR="00181848" w:rsidRDefault="00181848"/>
          <w:p w:rsidR="00181848" w:rsidRDefault="00181848"/>
          <w:p w:rsidR="00181848" w:rsidRDefault="00181848"/>
          <w:p w:rsidR="00181848" w:rsidRDefault="00181848"/>
          <w:p w:rsidR="00181848" w:rsidRDefault="00181848">
            <w:pPr>
              <w:pStyle w:val="2"/>
              <w:rPr>
                <w:rFonts w:ascii="Times New Roman" w:hAnsi="Times New Roman"/>
              </w:rPr>
            </w:pPr>
          </w:p>
          <w:p w:rsidR="00181848" w:rsidRDefault="00181848"/>
          <w:p w:rsidR="00181848" w:rsidRDefault="00181848"/>
          <w:p w:rsidR="00181848" w:rsidRDefault="00181848"/>
          <w:p w:rsidR="00181848" w:rsidRDefault="00181848"/>
          <w:p w:rsidR="00181848" w:rsidRDefault="00181848"/>
          <w:p w:rsidR="00181848" w:rsidRDefault="00181848"/>
          <w:p w:rsidR="00181848" w:rsidRDefault="00181848"/>
          <w:p w:rsidR="00181848" w:rsidRDefault="00181848"/>
          <w:p w:rsidR="00181848" w:rsidRDefault="00181848">
            <w:pPr>
              <w:pStyle w:val="2"/>
              <w:rPr>
                <w:rFonts w:ascii="Times New Roman" w:hAnsi="Times New Roman"/>
              </w:rPr>
            </w:pPr>
          </w:p>
          <w:p w:rsidR="00181848" w:rsidRDefault="00181848">
            <w:pPr>
              <w:rPr>
                <w:highlight w:val="green"/>
              </w:rPr>
            </w:pPr>
          </w:p>
          <w:p w:rsidR="00181848" w:rsidRDefault="00181848">
            <w:pPr>
              <w:pStyle w:val="2"/>
              <w:rPr>
                <w:rFonts w:ascii="Times New Roman" w:hAnsi="Times New Roman"/>
                <w:highlight w:val="green"/>
              </w:rPr>
            </w:pPr>
          </w:p>
        </w:tc>
      </w:tr>
    </w:tbl>
    <w:p w:rsidR="00181848" w:rsidRDefault="004633D3">
      <w:pPr>
        <w:tabs>
          <w:tab w:val="left" w:pos="3780"/>
          <w:tab w:val="left" w:pos="4536"/>
        </w:tabs>
        <w:outlineLvl w:val="0"/>
        <w:rPr>
          <w:rFonts w:eastAsia="黑体"/>
          <w:sz w:val="30"/>
        </w:rPr>
      </w:pPr>
      <w:bookmarkStart w:id="3" w:name="_Toc9071"/>
      <w:bookmarkStart w:id="4" w:name="_Toc6944"/>
      <w:r>
        <w:rPr>
          <w:rFonts w:eastAsia="黑体"/>
          <w:sz w:val="30"/>
        </w:rPr>
        <w:lastRenderedPageBreak/>
        <w:t>环境质量状况</w:t>
      </w:r>
      <w:bookmarkEnd w:id="3"/>
      <w:bookmarkEnd w:id="4"/>
    </w:p>
    <w:tbl>
      <w:tblPr>
        <w:tblW w:w="8529"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tblPr>
      <w:tblGrid>
        <w:gridCol w:w="8529"/>
      </w:tblGrid>
      <w:tr w:rsidR="00181848">
        <w:trPr>
          <w:trHeight w:val="11877"/>
        </w:trPr>
        <w:tc>
          <w:tcPr>
            <w:tcW w:w="8529" w:type="dxa"/>
          </w:tcPr>
          <w:p w:rsidR="00181848" w:rsidRDefault="004633D3">
            <w:pPr>
              <w:spacing w:line="360" w:lineRule="auto"/>
              <w:rPr>
                <w:b/>
                <w:bCs/>
                <w:sz w:val="28"/>
              </w:rPr>
            </w:pPr>
            <w:r>
              <w:rPr>
                <w:b/>
                <w:bCs/>
                <w:sz w:val="28"/>
              </w:rPr>
              <w:t>建设项目所在地区域环境质量现状及主要环境问题（环境空气、地面水、地下水、声环境、生态环境等）</w:t>
            </w:r>
          </w:p>
          <w:p w:rsidR="00181848" w:rsidRDefault="004633D3">
            <w:pPr>
              <w:spacing w:line="360" w:lineRule="auto"/>
              <w:ind w:firstLineChars="200" w:firstLine="482"/>
              <w:rPr>
                <w:b/>
                <w:kern w:val="0"/>
                <w:sz w:val="24"/>
              </w:rPr>
            </w:pPr>
            <w:r>
              <w:rPr>
                <w:b/>
                <w:kern w:val="0"/>
                <w:sz w:val="24"/>
              </w:rPr>
              <w:t>一、环境空气质量现状</w:t>
            </w:r>
          </w:p>
          <w:p w:rsidR="00181848" w:rsidRDefault="004633D3">
            <w:pPr>
              <w:pStyle w:val="121"/>
              <w:ind w:firstLine="480"/>
              <w:rPr>
                <w:rFonts w:ascii="Times New Roman" w:hAnsi="Times New Roman" w:cs="Times New Roman"/>
              </w:rPr>
            </w:pPr>
            <w:r>
              <w:rPr>
                <w:rFonts w:ascii="Times New Roman" w:hAnsi="Times New Roman" w:cs="Times New Roman"/>
              </w:rPr>
              <w:t>本项目所在区域属于环境空气二类功能区，执行《环境空气质量标准》（</w:t>
            </w:r>
            <w:r>
              <w:rPr>
                <w:rFonts w:ascii="Times New Roman" w:hAnsi="Times New Roman" w:cs="Times New Roman"/>
              </w:rPr>
              <w:t>GB3095-2012</w:t>
            </w:r>
            <w:r>
              <w:rPr>
                <w:rFonts w:ascii="Times New Roman" w:hAnsi="Times New Roman" w:cs="Times New Roman"/>
              </w:rPr>
              <w:t>）二级标准。根据《环境影响评价技术导则</w:t>
            </w:r>
            <w:r>
              <w:rPr>
                <w:rFonts w:ascii="Times New Roman" w:hAnsi="Times New Roman" w:cs="Times New Roman"/>
              </w:rPr>
              <w:t xml:space="preserve">  </w:t>
            </w:r>
            <w:r>
              <w:rPr>
                <w:rFonts w:ascii="Times New Roman" w:hAnsi="Times New Roman" w:cs="Times New Roman"/>
              </w:rPr>
              <w:t>大气环境》（</w:t>
            </w:r>
            <w:r>
              <w:rPr>
                <w:rFonts w:ascii="Times New Roman" w:hAnsi="Times New Roman" w:cs="Times New Roman"/>
              </w:rPr>
              <w:t>HJ 2.2-2018</w:t>
            </w:r>
            <w:r>
              <w:rPr>
                <w:rFonts w:ascii="Times New Roman" w:hAnsi="Times New Roman" w:cs="Times New Roman"/>
              </w:rPr>
              <w:t>），大气现状环境质量评价优先采用邻近的固定监测站点的长期监测数据。</w:t>
            </w:r>
          </w:p>
          <w:p w:rsidR="00181848" w:rsidRDefault="004633D3">
            <w:pPr>
              <w:pStyle w:val="121"/>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）基本污染物环境质量现状</w:t>
            </w:r>
          </w:p>
          <w:p w:rsidR="00181848" w:rsidRDefault="004633D3">
            <w:pPr>
              <w:adjustRightInd w:val="0"/>
              <w:snapToGrid w:val="0"/>
              <w:spacing w:line="360" w:lineRule="auto"/>
              <w:ind w:firstLineChars="200" w:firstLine="480"/>
              <w:rPr>
                <w:sz w:val="24"/>
                <w:szCs w:val="24"/>
              </w:rPr>
            </w:pPr>
            <w:r>
              <w:rPr>
                <w:sz w:val="24"/>
              </w:rPr>
              <w:t>本项目所在区域属于环境空气二类功能区，执行《环境空气质量标准》（</w:t>
            </w:r>
            <w:r>
              <w:rPr>
                <w:sz w:val="24"/>
              </w:rPr>
              <w:t>GB3095-2012</w:t>
            </w:r>
            <w:r>
              <w:rPr>
                <w:sz w:val="24"/>
              </w:rPr>
              <w:t>）二级标准。根据《环境影响评价技术导则</w:t>
            </w:r>
            <w:r>
              <w:rPr>
                <w:sz w:val="24"/>
              </w:rPr>
              <w:t xml:space="preserve"> </w:t>
            </w:r>
            <w:r>
              <w:rPr>
                <w:sz w:val="24"/>
              </w:rPr>
              <w:t>大气环境》（</w:t>
            </w:r>
            <w:r>
              <w:rPr>
                <w:sz w:val="24"/>
              </w:rPr>
              <w:t>HJ 2.2-2018</w:t>
            </w:r>
            <w:r>
              <w:rPr>
                <w:sz w:val="24"/>
              </w:rPr>
              <w:t>），本项目大气环境影响评价等级为三级，不需要设置大气环境影响评价范围，大气现状环境质量评价优先采用邻近的固定监测站点的长期监测数据</w:t>
            </w:r>
            <w:r>
              <w:rPr>
                <w:sz w:val="24"/>
                <w:szCs w:val="24"/>
              </w:rPr>
              <w:t>。</w:t>
            </w:r>
          </w:p>
          <w:p w:rsidR="00181848" w:rsidRDefault="004633D3">
            <w:pPr>
              <w:adjustRightInd w:val="0"/>
              <w:snapToGrid w:val="0"/>
              <w:spacing w:line="360" w:lineRule="auto"/>
              <w:ind w:firstLine="480"/>
              <w:rPr>
                <w:sz w:val="24"/>
              </w:rPr>
            </w:pPr>
            <w:r>
              <w:rPr>
                <w:sz w:val="24"/>
              </w:rPr>
              <w:t>本项目</w:t>
            </w:r>
            <w:r>
              <w:rPr>
                <w:sz w:val="24"/>
                <w:szCs w:val="22"/>
              </w:rPr>
              <w:t>位于</w:t>
            </w:r>
            <w:r>
              <w:rPr>
                <w:rFonts w:hint="eastAsia"/>
                <w:sz w:val="24"/>
              </w:rPr>
              <w:t>陕西省西咸新区泾河新城永乐镇永乐村南街</w:t>
            </w:r>
            <w:r>
              <w:rPr>
                <w:sz w:val="24"/>
                <w:szCs w:val="22"/>
              </w:rPr>
              <w:t>，根据</w:t>
            </w:r>
            <w:r>
              <w:rPr>
                <w:sz w:val="24"/>
              </w:rPr>
              <w:t>《陕西省环保快报》距离项目最近的泾河新城监测站的监测数据：</w:t>
            </w:r>
            <w:r>
              <w:rPr>
                <w:sz w:val="24"/>
              </w:rPr>
              <w:t>201</w:t>
            </w:r>
            <w:r>
              <w:rPr>
                <w:rFonts w:hint="eastAsia"/>
                <w:sz w:val="24"/>
              </w:rPr>
              <w:t>8</w:t>
            </w:r>
            <w:r>
              <w:rPr>
                <w:sz w:val="24"/>
              </w:rPr>
              <w:t>年泾河新城</w:t>
            </w:r>
            <w:r>
              <w:rPr>
                <w:sz w:val="24"/>
              </w:rPr>
              <w:t>SO</w:t>
            </w:r>
            <w:r>
              <w:rPr>
                <w:sz w:val="24"/>
                <w:vertAlign w:val="subscript"/>
              </w:rPr>
              <w:t>2</w:t>
            </w:r>
            <w:r>
              <w:rPr>
                <w:sz w:val="24"/>
              </w:rPr>
              <w:t>年平均值为</w:t>
            </w:r>
            <w:r>
              <w:rPr>
                <w:sz w:val="24"/>
              </w:rPr>
              <w:t>16</w:t>
            </w:r>
            <w:r>
              <w:rPr>
                <w:rFonts w:eastAsia="黑体"/>
                <w:bCs/>
                <w:sz w:val="24"/>
              </w:rPr>
              <w:t>μ</w:t>
            </w:r>
            <w:r>
              <w:rPr>
                <w:sz w:val="24"/>
              </w:rPr>
              <w:t>g/m</w:t>
            </w:r>
            <w:r>
              <w:rPr>
                <w:sz w:val="24"/>
                <w:vertAlign w:val="superscript"/>
              </w:rPr>
              <w:t>3</w:t>
            </w:r>
            <w:r>
              <w:rPr>
                <w:sz w:val="24"/>
              </w:rPr>
              <w:t>，无超标；</w:t>
            </w:r>
            <w:r>
              <w:rPr>
                <w:sz w:val="24"/>
              </w:rPr>
              <w:t>NO</w:t>
            </w:r>
            <w:r>
              <w:rPr>
                <w:sz w:val="24"/>
                <w:vertAlign w:val="subscript"/>
              </w:rPr>
              <w:t>2</w:t>
            </w:r>
            <w:r>
              <w:rPr>
                <w:sz w:val="24"/>
              </w:rPr>
              <w:t>年平均浓度值为</w:t>
            </w:r>
            <w:r>
              <w:rPr>
                <w:rFonts w:hint="eastAsia"/>
                <w:sz w:val="24"/>
              </w:rPr>
              <w:t>46</w:t>
            </w:r>
            <w:r>
              <w:rPr>
                <w:rFonts w:eastAsia="黑体"/>
                <w:bCs/>
                <w:sz w:val="24"/>
              </w:rPr>
              <w:t>μ</w:t>
            </w:r>
            <w:r>
              <w:rPr>
                <w:sz w:val="24"/>
              </w:rPr>
              <w:t>g/m</w:t>
            </w:r>
            <w:r>
              <w:rPr>
                <w:sz w:val="24"/>
                <w:vertAlign w:val="superscript"/>
              </w:rPr>
              <w:t>3</w:t>
            </w:r>
            <w:r>
              <w:rPr>
                <w:sz w:val="24"/>
              </w:rPr>
              <w:t>，最大超标倍数为</w:t>
            </w:r>
            <w:r>
              <w:rPr>
                <w:sz w:val="24"/>
              </w:rPr>
              <w:t>0.</w:t>
            </w:r>
            <w:r>
              <w:rPr>
                <w:rFonts w:hint="eastAsia"/>
                <w:sz w:val="24"/>
              </w:rPr>
              <w:t>15</w:t>
            </w:r>
            <w:r>
              <w:rPr>
                <w:sz w:val="24"/>
              </w:rPr>
              <w:t>倍；</w:t>
            </w:r>
            <w:r>
              <w:rPr>
                <w:sz w:val="24"/>
              </w:rPr>
              <w:t>PM</w:t>
            </w:r>
            <w:r>
              <w:rPr>
                <w:sz w:val="24"/>
                <w:vertAlign w:val="subscript"/>
              </w:rPr>
              <w:t>10</w:t>
            </w:r>
            <w:r>
              <w:rPr>
                <w:sz w:val="24"/>
              </w:rPr>
              <w:t>年平均浓度值为</w:t>
            </w:r>
            <w:r>
              <w:rPr>
                <w:rFonts w:hint="eastAsia"/>
                <w:sz w:val="24"/>
              </w:rPr>
              <w:t>118</w:t>
            </w:r>
            <w:r>
              <w:rPr>
                <w:rFonts w:eastAsia="黑体"/>
                <w:bCs/>
                <w:sz w:val="24"/>
              </w:rPr>
              <w:t>μ</w:t>
            </w:r>
            <w:r>
              <w:rPr>
                <w:sz w:val="24"/>
              </w:rPr>
              <w:t>g/m</w:t>
            </w:r>
            <w:r>
              <w:rPr>
                <w:sz w:val="24"/>
                <w:vertAlign w:val="superscript"/>
              </w:rPr>
              <w:t>3</w:t>
            </w:r>
            <w:r>
              <w:rPr>
                <w:sz w:val="24"/>
              </w:rPr>
              <w:t>，最大超标倍数为</w:t>
            </w:r>
            <w:r>
              <w:rPr>
                <w:sz w:val="24"/>
              </w:rPr>
              <w:t>0.</w:t>
            </w:r>
            <w:r>
              <w:rPr>
                <w:rFonts w:hint="eastAsia"/>
                <w:sz w:val="24"/>
              </w:rPr>
              <w:t>68</w:t>
            </w:r>
            <w:r>
              <w:rPr>
                <w:sz w:val="24"/>
              </w:rPr>
              <w:t>倍。</w:t>
            </w:r>
            <w:r>
              <w:rPr>
                <w:sz w:val="24"/>
              </w:rPr>
              <w:t>PM</w:t>
            </w:r>
            <w:r>
              <w:rPr>
                <w:sz w:val="24"/>
                <w:vertAlign w:val="subscript"/>
              </w:rPr>
              <w:t>2.5</w:t>
            </w:r>
            <w:r>
              <w:rPr>
                <w:sz w:val="24"/>
              </w:rPr>
              <w:t>年平均浓度值为</w:t>
            </w:r>
            <w:r>
              <w:rPr>
                <w:rFonts w:hint="eastAsia"/>
                <w:sz w:val="24"/>
              </w:rPr>
              <w:t>66</w:t>
            </w:r>
            <w:r>
              <w:rPr>
                <w:rFonts w:eastAsia="黑体"/>
                <w:bCs/>
                <w:sz w:val="24"/>
              </w:rPr>
              <w:t>μ</w:t>
            </w:r>
            <w:r>
              <w:rPr>
                <w:sz w:val="24"/>
              </w:rPr>
              <w:t>g/m</w:t>
            </w:r>
            <w:r>
              <w:rPr>
                <w:sz w:val="24"/>
                <w:vertAlign w:val="superscript"/>
              </w:rPr>
              <w:t>3</w:t>
            </w:r>
            <w:r>
              <w:rPr>
                <w:sz w:val="24"/>
              </w:rPr>
              <w:t>，最大超标倍数为</w:t>
            </w:r>
            <w:r>
              <w:rPr>
                <w:sz w:val="24"/>
              </w:rPr>
              <w:t>0.</w:t>
            </w:r>
            <w:r>
              <w:rPr>
                <w:rFonts w:hint="eastAsia"/>
                <w:sz w:val="24"/>
              </w:rPr>
              <w:t>88</w:t>
            </w:r>
            <w:r>
              <w:rPr>
                <w:sz w:val="24"/>
              </w:rPr>
              <w:t>倍。</w:t>
            </w:r>
            <w:r>
              <w:rPr>
                <w:sz w:val="24"/>
              </w:rPr>
              <w:t>CO</w:t>
            </w:r>
            <w:r>
              <w:rPr>
                <w:sz w:val="24"/>
              </w:rPr>
              <w:t>第</w:t>
            </w:r>
            <w:r>
              <w:rPr>
                <w:sz w:val="24"/>
              </w:rPr>
              <w:t>95</w:t>
            </w:r>
            <w:r>
              <w:rPr>
                <w:sz w:val="24"/>
              </w:rPr>
              <w:t>百分位的浓度为</w:t>
            </w:r>
            <w:r>
              <w:rPr>
                <w:rFonts w:hint="eastAsia"/>
                <w:sz w:val="24"/>
              </w:rPr>
              <w:t>2.2</w:t>
            </w:r>
            <w:r>
              <w:rPr>
                <w:sz w:val="24"/>
              </w:rPr>
              <w:t>mg/m</w:t>
            </w:r>
            <w:r>
              <w:rPr>
                <w:sz w:val="24"/>
                <w:vertAlign w:val="superscript"/>
              </w:rPr>
              <w:t>3</w:t>
            </w:r>
            <w:r>
              <w:rPr>
                <w:sz w:val="24"/>
              </w:rPr>
              <w:t>，无超标；</w:t>
            </w:r>
            <w:r>
              <w:rPr>
                <w:sz w:val="24"/>
              </w:rPr>
              <w:t>O</w:t>
            </w:r>
            <w:r>
              <w:rPr>
                <w:sz w:val="24"/>
                <w:vertAlign w:val="subscript"/>
              </w:rPr>
              <w:t>3</w:t>
            </w:r>
            <w:r>
              <w:rPr>
                <w:sz w:val="24"/>
              </w:rPr>
              <w:t>第</w:t>
            </w:r>
            <w:r>
              <w:rPr>
                <w:rFonts w:hint="eastAsia"/>
                <w:sz w:val="24"/>
              </w:rPr>
              <w:t>90</w:t>
            </w:r>
            <w:r>
              <w:rPr>
                <w:sz w:val="24"/>
              </w:rPr>
              <w:t>百分位的浓度为</w:t>
            </w:r>
            <w:r>
              <w:rPr>
                <w:sz w:val="24"/>
              </w:rPr>
              <w:t>1</w:t>
            </w:r>
            <w:r>
              <w:rPr>
                <w:rFonts w:hint="eastAsia"/>
                <w:sz w:val="24"/>
              </w:rPr>
              <w:t>79</w:t>
            </w:r>
            <w:r>
              <w:rPr>
                <w:rFonts w:eastAsia="黑体"/>
                <w:bCs/>
                <w:sz w:val="24"/>
              </w:rPr>
              <w:t>μ</w:t>
            </w:r>
            <w:r>
              <w:rPr>
                <w:sz w:val="24"/>
              </w:rPr>
              <w:t>g/m</w:t>
            </w:r>
            <w:r>
              <w:rPr>
                <w:sz w:val="24"/>
                <w:vertAlign w:val="superscript"/>
              </w:rPr>
              <w:t>3</w:t>
            </w:r>
            <w:r>
              <w:rPr>
                <w:sz w:val="24"/>
              </w:rPr>
              <w:t>，最大超标倍数为</w:t>
            </w:r>
            <w:r>
              <w:rPr>
                <w:sz w:val="24"/>
              </w:rPr>
              <w:t>0.</w:t>
            </w:r>
            <w:r>
              <w:rPr>
                <w:rFonts w:hint="eastAsia"/>
                <w:sz w:val="24"/>
              </w:rPr>
              <w:t>12</w:t>
            </w:r>
            <w:r>
              <w:rPr>
                <w:sz w:val="24"/>
              </w:rPr>
              <w:t>倍；监测数据统计结果见下表：</w:t>
            </w:r>
          </w:p>
          <w:p w:rsidR="00181848" w:rsidRDefault="004633D3">
            <w:pPr>
              <w:adjustRightInd w:val="0"/>
              <w:snapToGrid w:val="0"/>
              <w:jc w:val="center"/>
              <w:rPr>
                <w:rFonts w:eastAsia="黑体"/>
                <w:bCs/>
                <w:sz w:val="24"/>
              </w:rPr>
            </w:pPr>
            <w:r>
              <w:rPr>
                <w:rFonts w:eastAsia="黑体"/>
                <w:bCs/>
                <w:sz w:val="24"/>
              </w:rPr>
              <w:t>表</w:t>
            </w:r>
            <w:r>
              <w:rPr>
                <w:rFonts w:eastAsia="黑体"/>
                <w:bCs/>
                <w:sz w:val="24"/>
              </w:rPr>
              <w:t xml:space="preserve">6     </w:t>
            </w:r>
            <w:r>
              <w:rPr>
                <w:rFonts w:eastAsia="黑体"/>
                <w:bCs/>
                <w:sz w:val="24"/>
              </w:rPr>
              <w:t>区域环境质量现状评价表</w:t>
            </w:r>
            <w:r>
              <w:rPr>
                <w:rFonts w:eastAsia="黑体"/>
                <w:bCs/>
                <w:sz w:val="24"/>
              </w:rPr>
              <w:t xml:space="preserve">  </w:t>
            </w:r>
            <w:r>
              <w:rPr>
                <w:rFonts w:eastAsia="黑体"/>
                <w:bCs/>
                <w:sz w:val="24"/>
              </w:rPr>
              <w:t>单位：</w:t>
            </w:r>
            <w:r>
              <w:rPr>
                <w:rFonts w:eastAsia="黑体"/>
                <w:bCs/>
                <w:sz w:val="24"/>
              </w:rPr>
              <w:t>μg/m</w:t>
            </w:r>
            <w:r>
              <w:rPr>
                <w:rFonts w:eastAsia="黑体"/>
                <w:bCs/>
                <w:sz w:val="24"/>
                <w:vertAlign w:val="superscript"/>
              </w:rPr>
              <w:t>3</w:t>
            </w:r>
          </w:p>
          <w:tbl>
            <w:tblPr>
              <w:tblW w:w="82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95"/>
              <w:gridCol w:w="2149"/>
              <w:gridCol w:w="1719"/>
              <w:gridCol w:w="1114"/>
              <w:gridCol w:w="1011"/>
              <w:gridCol w:w="1332"/>
            </w:tblGrid>
            <w:tr w:rsidR="00181848">
              <w:trPr>
                <w:trHeight w:val="558"/>
                <w:jc w:val="center"/>
              </w:trPr>
              <w:tc>
                <w:tcPr>
                  <w:tcW w:w="895" w:type="dxa"/>
                  <w:vAlign w:val="center"/>
                </w:tcPr>
                <w:p w:rsidR="00181848" w:rsidRDefault="004633D3">
                  <w:pPr>
                    <w:adjustRightInd w:val="0"/>
                    <w:snapToGrid w:val="0"/>
                    <w:jc w:val="center"/>
                    <w:rPr>
                      <w:szCs w:val="21"/>
                    </w:rPr>
                  </w:pPr>
                  <w:r>
                    <w:rPr>
                      <w:szCs w:val="21"/>
                    </w:rPr>
                    <w:t>污染物</w:t>
                  </w:r>
                </w:p>
              </w:tc>
              <w:tc>
                <w:tcPr>
                  <w:tcW w:w="2149" w:type="dxa"/>
                  <w:vAlign w:val="center"/>
                </w:tcPr>
                <w:p w:rsidR="00181848" w:rsidRDefault="004633D3">
                  <w:pPr>
                    <w:adjustRightInd w:val="0"/>
                    <w:snapToGrid w:val="0"/>
                    <w:jc w:val="center"/>
                    <w:rPr>
                      <w:szCs w:val="21"/>
                    </w:rPr>
                  </w:pPr>
                  <w:r>
                    <w:rPr>
                      <w:szCs w:val="21"/>
                    </w:rPr>
                    <w:t>评价指标</w:t>
                  </w:r>
                </w:p>
              </w:tc>
              <w:tc>
                <w:tcPr>
                  <w:tcW w:w="1719" w:type="dxa"/>
                  <w:vAlign w:val="center"/>
                </w:tcPr>
                <w:p w:rsidR="00181848" w:rsidRDefault="004633D3">
                  <w:pPr>
                    <w:adjustRightInd w:val="0"/>
                    <w:snapToGrid w:val="0"/>
                    <w:jc w:val="center"/>
                    <w:rPr>
                      <w:szCs w:val="21"/>
                    </w:rPr>
                  </w:pPr>
                  <w:r>
                    <w:rPr>
                      <w:szCs w:val="21"/>
                    </w:rPr>
                    <w:t>现状浓度</w:t>
                  </w:r>
                  <w:r>
                    <w:rPr>
                      <w:rFonts w:eastAsia="黑体"/>
                      <w:bCs/>
                      <w:szCs w:val="21"/>
                    </w:rPr>
                    <w:t>μg/m</w:t>
                  </w:r>
                  <w:r>
                    <w:rPr>
                      <w:rFonts w:eastAsia="黑体"/>
                      <w:bCs/>
                      <w:szCs w:val="21"/>
                      <w:vertAlign w:val="superscript"/>
                    </w:rPr>
                    <w:t>3</w:t>
                  </w:r>
                </w:p>
              </w:tc>
              <w:tc>
                <w:tcPr>
                  <w:tcW w:w="1114" w:type="dxa"/>
                  <w:vAlign w:val="center"/>
                </w:tcPr>
                <w:p w:rsidR="00181848" w:rsidRDefault="004633D3">
                  <w:pPr>
                    <w:adjustRightInd w:val="0"/>
                    <w:snapToGrid w:val="0"/>
                    <w:jc w:val="center"/>
                    <w:rPr>
                      <w:szCs w:val="21"/>
                    </w:rPr>
                  </w:pPr>
                  <w:r>
                    <w:rPr>
                      <w:szCs w:val="21"/>
                    </w:rPr>
                    <w:t>标准值</w:t>
                  </w:r>
                  <w:r>
                    <w:rPr>
                      <w:rFonts w:eastAsia="黑体"/>
                      <w:bCs/>
                      <w:szCs w:val="21"/>
                    </w:rPr>
                    <w:t>μg/m</w:t>
                  </w:r>
                  <w:r>
                    <w:rPr>
                      <w:rFonts w:eastAsia="黑体"/>
                      <w:bCs/>
                      <w:szCs w:val="21"/>
                      <w:vertAlign w:val="superscript"/>
                    </w:rPr>
                    <w:t>3</w:t>
                  </w:r>
                </w:p>
              </w:tc>
              <w:tc>
                <w:tcPr>
                  <w:tcW w:w="1011" w:type="dxa"/>
                  <w:vAlign w:val="center"/>
                </w:tcPr>
                <w:p w:rsidR="00181848" w:rsidRDefault="004633D3">
                  <w:pPr>
                    <w:adjustRightInd w:val="0"/>
                    <w:snapToGrid w:val="0"/>
                    <w:jc w:val="center"/>
                    <w:rPr>
                      <w:szCs w:val="21"/>
                    </w:rPr>
                  </w:pPr>
                  <w:r>
                    <w:rPr>
                      <w:szCs w:val="21"/>
                    </w:rPr>
                    <w:t>占标率</w:t>
                  </w:r>
                </w:p>
                <w:p w:rsidR="00181848" w:rsidRDefault="004633D3">
                  <w:pPr>
                    <w:adjustRightInd w:val="0"/>
                    <w:snapToGrid w:val="0"/>
                    <w:jc w:val="center"/>
                    <w:rPr>
                      <w:szCs w:val="21"/>
                    </w:rPr>
                  </w:pPr>
                  <w:r>
                    <w:rPr>
                      <w:szCs w:val="21"/>
                    </w:rPr>
                    <w:t>%</w:t>
                  </w:r>
                </w:p>
              </w:tc>
              <w:tc>
                <w:tcPr>
                  <w:tcW w:w="1332" w:type="dxa"/>
                  <w:vAlign w:val="center"/>
                </w:tcPr>
                <w:p w:rsidR="00181848" w:rsidRDefault="004633D3">
                  <w:pPr>
                    <w:adjustRightInd w:val="0"/>
                    <w:snapToGrid w:val="0"/>
                    <w:jc w:val="center"/>
                    <w:rPr>
                      <w:szCs w:val="21"/>
                    </w:rPr>
                  </w:pPr>
                  <w:r>
                    <w:rPr>
                      <w:szCs w:val="21"/>
                    </w:rPr>
                    <w:t>达标情况</w:t>
                  </w:r>
                </w:p>
              </w:tc>
            </w:tr>
            <w:tr w:rsidR="00181848">
              <w:trPr>
                <w:trHeight w:val="424"/>
                <w:jc w:val="center"/>
              </w:trPr>
              <w:tc>
                <w:tcPr>
                  <w:tcW w:w="895" w:type="dxa"/>
                  <w:vAlign w:val="center"/>
                </w:tcPr>
                <w:p w:rsidR="00181848" w:rsidRDefault="004633D3">
                  <w:pPr>
                    <w:adjustRightInd w:val="0"/>
                    <w:snapToGrid w:val="0"/>
                    <w:jc w:val="center"/>
                    <w:rPr>
                      <w:szCs w:val="21"/>
                    </w:rPr>
                  </w:pPr>
                  <w:r>
                    <w:rPr>
                      <w:szCs w:val="21"/>
                    </w:rPr>
                    <w:t>SO</w:t>
                  </w:r>
                  <w:r>
                    <w:rPr>
                      <w:szCs w:val="21"/>
                      <w:vertAlign w:val="subscript"/>
                    </w:rPr>
                    <w:t>2</w:t>
                  </w:r>
                </w:p>
              </w:tc>
              <w:tc>
                <w:tcPr>
                  <w:tcW w:w="2149" w:type="dxa"/>
                  <w:vAlign w:val="center"/>
                </w:tcPr>
                <w:p w:rsidR="00181848" w:rsidRDefault="004633D3">
                  <w:pPr>
                    <w:adjustRightInd w:val="0"/>
                    <w:snapToGrid w:val="0"/>
                    <w:jc w:val="center"/>
                    <w:rPr>
                      <w:szCs w:val="21"/>
                    </w:rPr>
                  </w:pPr>
                  <w:r>
                    <w:rPr>
                      <w:szCs w:val="21"/>
                    </w:rPr>
                    <w:t>年平均质量浓度</w:t>
                  </w:r>
                </w:p>
              </w:tc>
              <w:tc>
                <w:tcPr>
                  <w:tcW w:w="1719" w:type="dxa"/>
                  <w:vAlign w:val="center"/>
                </w:tcPr>
                <w:p w:rsidR="00181848" w:rsidRDefault="004633D3">
                  <w:pPr>
                    <w:adjustRightInd w:val="0"/>
                    <w:snapToGrid w:val="0"/>
                    <w:jc w:val="center"/>
                    <w:rPr>
                      <w:szCs w:val="21"/>
                    </w:rPr>
                  </w:pPr>
                  <w:r>
                    <w:rPr>
                      <w:szCs w:val="21"/>
                    </w:rPr>
                    <w:t>16</w:t>
                  </w:r>
                </w:p>
              </w:tc>
              <w:tc>
                <w:tcPr>
                  <w:tcW w:w="1114" w:type="dxa"/>
                  <w:vAlign w:val="center"/>
                </w:tcPr>
                <w:p w:rsidR="00181848" w:rsidRDefault="004633D3">
                  <w:pPr>
                    <w:adjustRightInd w:val="0"/>
                    <w:snapToGrid w:val="0"/>
                    <w:jc w:val="center"/>
                    <w:rPr>
                      <w:szCs w:val="21"/>
                    </w:rPr>
                  </w:pPr>
                  <w:r>
                    <w:rPr>
                      <w:szCs w:val="21"/>
                    </w:rPr>
                    <w:t>60</w:t>
                  </w:r>
                </w:p>
              </w:tc>
              <w:tc>
                <w:tcPr>
                  <w:tcW w:w="1011" w:type="dxa"/>
                  <w:vAlign w:val="center"/>
                </w:tcPr>
                <w:p w:rsidR="00181848" w:rsidRDefault="004633D3">
                  <w:pPr>
                    <w:adjustRightInd w:val="0"/>
                    <w:snapToGrid w:val="0"/>
                    <w:jc w:val="center"/>
                    <w:rPr>
                      <w:szCs w:val="21"/>
                    </w:rPr>
                  </w:pPr>
                  <w:r>
                    <w:rPr>
                      <w:szCs w:val="21"/>
                    </w:rPr>
                    <w:t>27</w:t>
                  </w:r>
                </w:p>
              </w:tc>
              <w:tc>
                <w:tcPr>
                  <w:tcW w:w="1332" w:type="dxa"/>
                  <w:vAlign w:val="center"/>
                </w:tcPr>
                <w:p w:rsidR="00181848" w:rsidRDefault="004633D3">
                  <w:pPr>
                    <w:adjustRightInd w:val="0"/>
                    <w:snapToGrid w:val="0"/>
                    <w:jc w:val="center"/>
                    <w:rPr>
                      <w:szCs w:val="21"/>
                    </w:rPr>
                  </w:pPr>
                  <w:r>
                    <w:rPr>
                      <w:szCs w:val="21"/>
                    </w:rPr>
                    <w:t>达标</w:t>
                  </w:r>
                </w:p>
              </w:tc>
            </w:tr>
            <w:tr w:rsidR="00181848">
              <w:trPr>
                <w:trHeight w:val="424"/>
                <w:jc w:val="center"/>
              </w:trPr>
              <w:tc>
                <w:tcPr>
                  <w:tcW w:w="895" w:type="dxa"/>
                  <w:vAlign w:val="center"/>
                </w:tcPr>
                <w:p w:rsidR="00181848" w:rsidRDefault="004633D3">
                  <w:pPr>
                    <w:adjustRightInd w:val="0"/>
                    <w:snapToGrid w:val="0"/>
                    <w:jc w:val="center"/>
                    <w:rPr>
                      <w:szCs w:val="21"/>
                    </w:rPr>
                  </w:pPr>
                  <w:r>
                    <w:rPr>
                      <w:szCs w:val="21"/>
                    </w:rPr>
                    <w:t>NO</w:t>
                  </w:r>
                  <w:r>
                    <w:rPr>
                      <w:szCs w:val="21"/>
                      <w:vertAlign w:val="subscript"/>
                    </w:rPr>
                    <w:t>2</w:t>
                  </w:r>
                </w:p>
              </w:tc>
              <w:tc>
                <w:tcPr>
                  <w:tcW w:w="2149" w:type="dxa"/>
                  <w:vAlign w:val="center"/>
                </w:tcPr>
                <w:p w:rsidR="00181848" w:rsidRDefault="004633D3">
                  <w:pPr>
                    <w:adjustRightInd w:val="0"/>
                    <w:snapToGrid w:val="0"/>
                    <w:jc w:val="center"/>
                    <w:rPr>
                      <w:szCs w:val="21"/>
                    </w:rPr>
                  </w:pPr>
                  <w:r>
                    <w:rPr>
                      <w:szCs w:val="21"/>
                    </w:rPr>
                    <w:t>年平均质量浓度</w:t>
                  </w:r>
                </w:p>
              </w:tc>
              <w:tc>
                <w:tcPr>
                  <w:tcW w:w="1719" w:type="dxa"/>
                  <w:vAlign w:val="center"/>
                </w:tcPr>
                <w:p w:rsidR="00181848" w:rsidRDefault="004633D3">
                  <w:pPr>
                    <w:adjustRightInd w:val="0"/>
                    <w:snapToGrid w:val="0"/>
                    <w:jc w:val="center"/>
                    <w:rPr>
                      <w:szCs w:val="21"/>
                    </w:rPr>
                  </w:pPr>
                  <w:r>
                    <w:rPr>
                      <w:rFonts w:hint="eastAsia"/>
                      <w:szCs w:val="21"/>
                    </w:rPr>
                    <w:t>46</w:t>
                  </w:r>
                </w:p>
              </w:tc>
              <w:tc>
                <w:tcPr>
                  <w:tcW w:w="1114" w:type="dxa"/>
                  <w:vAlign w:val="center"/>
                </w:tcPr>
                <w:p w:rsidR="00181848" w:rsidRDefault="004633D3">
                  <w:pPr>
                    <w:adjustRightInd w:val="0"/>
                    <w:snapToGrid w:val="0"/>
                    <w:jc w:val="center"/>
                    <w:rPr>
                      <w:szCs w:val="21"/>
                    </w:rPr>
                  </w:pPr>
                  <w:r>
                    <w:rPr>
                      <w:szCs w:val="21"/>
                    </w:rPr>
                    <w:t>40</w:t>
                  </w:r>
                </w:p>
              </w:tc>
              <w:tc>
                <w:tcPr>
                  <w:tcW w:w="1011" w:type="dxa"/>
                  <w:vAlign w:val="center"/>
                </w:tcPr>
                <w:p w:rsidR="00181848" w:rsidRDefault="004633D3">
                  <w:pPr>
                    <w:adjustRightInd w:val="0"/>
                    <w:snapToGrid w:val="0"/>
                    <w:jc w:val="center"/>
                    <w:rPr>
                      <w:szCs w:val="21"/>
                    </w:rPr>
                  </w:pPr>
                  <w:r>
                    <w:rPr>
                      <w:rFonts w:hint="eastAsia"/>
                      <w:szCs w:val="21"/>
                    </w:rPr>
                    <w:t>115</w:t>
                  </w:r>
                </w:p>
              </w:tc>
              <w:tc>
                <w:tcPr>
                  <w:tcW w:w="1332" w:type="dxa"/>
                  <w:vAlign w:val="center"/>
                </w:tcPr>
                <w:p w:rsidR="00181848" w:rsidRDefault="004633D3">
                  <w:pPr>
                    <w:adjustRightInd w:val="0"/>
                    <w:snapToGrid w:val="0"/>
                    <w:jc w:val="center"/>
                    <w:rPr>
                      <w:szCs w:val="21"/>
                    </w:rPr>
                  </w:pPr>
                  <w:r>
                    <w:rPr>
                      <w:rFonts w:hint="eastAsia"/>
                      <w:szCs w:val="21"/>
                    </w:rPr>
                    <w:t>不</w:t>
                  </w:r>
                  <w:r>
                    <w:rPr>
                      <w:szCs w:val="21"/>
                    </w:rPr>
                    <w:t>达标</w:t>
                  </w:r>
                </w:p>
              </w:tc>
            </w:tr>
            <w:tr w:rsidR="00181848">
              <w:trPr>
                <w:trHeight w:val="424"/>
                <w:jc w:val="center"/>
              </w:trPr>
              <w:tc>
                <w:tcPr>
                  <w:tcW w:w="895" w:type="dxa"/>
                  <w:vAlign w:val="center"/>
                </w:tcPr>
                <w:p w:rsidR="00181848" w:rsidRDefault="004633D3">
                  <w:pPr>
                    <w:adjustRightInd w:val="0"/>
                    <w:snapToGrid w:val="0"/>
                    <w:jc w:val="center"/>
                    <w:rPr>
                      <w:szCs w:val="21"/>
                    </w:rPr>
                  </w:pPr>
                  <w:r>
                    <w:rPr>
                      <w:szCs w:val="21"/>
                    </w:rPr>
                    <w:t>PM</w:t>
                  </w:r>
                  <w:r>
                    <w:rPr>
                      <w:szCs w:val="21"/>
                      <w:vertAlign w:val="subscript"/>
                    </w:rPr>
                    <w:t>10</w:t>
                  </w:r>
                </w:p>
              </w:tc>
              <w:tc>
                <w:tcPr>
                  <w:tcW w:w="2149" w:type="dxa"/>
                  <w:vAlign w:val="center"/>
                </w:tcPr>
                <w:p w:rsidR="00181848" w:rsidRDefault="004633D3">
                  <w:pPr>
                    <w:adjustRightInd w:val="0"/>
                    <w:snapToGrid w:val="0"/>
                    <w:jc w:val="center"/>
                    <w:rPr>
                      <w:szCs w:val="21"/>
                    </w:rPr>
                  </w:pPr>
                  <w:r>
                    <w:rPr>
                      <w:szCs w:val="21"/>
                    </w:rPr>
                    <w:t>年平均质量浓度</w:t>
                  </w:r>
                </w:p>
              </w:tc>
              <w:tc>
                <w:tcPr>
                  <w:tcW w:w="1719" w:type="dxa"/>
                  <w:vAlign w:val="center"/>
                </w:tcPr>
                <w:p w:rsidR="00181848" w:rsidRDefault="004633D3">
                  <w:pPr>
                    <w:adjustRightInd w:val="0"/>
                    <w:snapToGrid w:val="0"/>
                    <w:jc w:val="center"/>
                    <w:rPr>
                      <w:szCs w:val="21"/>
                    </w:rPr>
                  </w:pPr>
                  <w:r>
                    <w:rPr>
                      <w:rFonts w:hint="eastAsia"/>
                      <w:szCs w:val="21"/>
                    </w:rPr>
                    <w:t>118</w:t>
                  </w:r>
                </w:p>
              </w:tc>
              <w:tc>
                <w:tcPr>
                  <w:tcW w:w="1114" w:type="dxa"/>
                  <w:vAlign w:val="center"/>
                </w:tcPr>
                <w:p w:rsidR="00181848" w:rsidRDefault="004633D3">
                  <w:pPr>
                    <w:adjustRightInd w:val="0"/>
                    <w:snapToGrid w:val="0"/>
                    <w:jc w:val="center"/>
                    <w:rPr>
                      <w:szCs w:val="21"/>
                    </w:rPr>
                  </w:pPr>
                  <w:r>
                    <w:rPr>
                      <w:szCs w:val="21"/>
                    </w:rPr>
                    <w:t>70</w:t>
                  </w:r>
                </w:p>
              </w:tc>
              <w:tc>
                <w:tcPr>
                  <w:tcW w:w="1011" w:type="dxa"/>
                  <w:vAlign w:val="center"/>
                </w:tcPr>
                <w:p w:rsidR="00181848" w:rsidRDefault="004633D3">
                  <w:pPr>
                    <w:adjustRightInd w:val="0"/>
                    <w:snapToGrid w:val="0"/>
                    <w:jc w:val="center"/>
                    <w:rPr>
                      <w:szCs w:val="21"/>
                    </w:rPr>
                  </w:pPr>
                  <w:r>
                    <w:rPr>
                      <w:rFonts w:hint="eastAsia"/>
                      <w:szCs w:val="21"/>
                    </w:rPr>
                    <w:t>168</w:t>
                  </w:r>
                </w:p>
              </w:tc>
              <w:tc>
                <w:tcPr>
                  <w:tcW w:w="1332" w:type="dxa"/>
                  <w:vAlign w:val="center"/>
                </w:tcPr>
                <w:p w:rsidR="00181848" w:rsidRDefault="004633D3">
                  <w:pPr>
                    <w:adjustRightInd w:val="0"/>
                    <w:snapToGrid w:val="0"/>
                    <w:jc w:val="center"/>
                    <w:rPr>
                      <w:szCs w:val="21"/>
                    </w:rPr>
                  </w:pPr>
                  <w:r>
                    <w:rPr>
                      <w:szCs w:val="21"/>
                    </w:rPr>
                    <w:t>不达标</w:t>
                  </w:r>
                </w:p>
              </w:tc>
            </w:tr>
            <w:tr w:rsidR="00181848">
              <w:trPr>
                <w:trHeight w:val="424"/>
                <w:jc w:val="center"/>
              </w:trPr>
              <w:tc>
                <w:tcPr>
                  <w:tcW w:w="895" w:type="dxa"/>
                  <w:vAlign w:val="center"/>
                </w:tcPr>
                <w:p w:rsidR="00181848" w:rsidRDefault="004633D3">
                  <w:pPr>
                    <w:adjustRightInd w:val="0"/>
                    <w:snapToGrid w:val="0"/>
                    <w:jc w:val="center"/>
                    <w:rPr>
                      <w:szCs w:val="21"/>
                    </w:rPr>
                  </w:pPr>
                  <w:r>
                    <w:rPr>
                      <w:szCs w:val="21"/>
                    </w:rPr>
                    <w:t>PM</w:t>
                  </w:r>
                  <w:r>
                    <w:rPr>
                      <w:szCs w:val="21"/>
                      <w:vertAlign w:val="subscript"/>
                    </w:rPr>
                    <w:t>2.5</w:t>
                  </w:r>
                </w:p>
              </w:tc>
              <w:tc>
                <w:tcPr>
                  <w:tcW w:w="2149" w:type="dxa"/>
                  <w:vAlign w:val="center"/>
                </w:tcPr>
                <w:p w:rsidR="00181848" w:rsidRDefault="004633D3">
                  <w:pPr>
                    <w:adjustRightInd w:val="0"/>
                    <w:snapToGrid w:val="0"/>
                    <w:jc w:val="center"/>
                    <w:rPr>
                      <w:szCs w:val="21"/>
                    </w:rPr>
                  </w:pPr>
                  <w:r>
                    <w:rPr>
                      <w:szCs w:val="21"/>
                    </w:rPr>
                    <w:t>年平均质量浓度</w:t>
                  </w:r>
                </w:p>
              </w:tc>
              <w:tc>
                <w:tcPr>
                  <w:tcW w:w="1719" w:type="dxa"/>
                  <w:vAlign w:val="center"/>
                </w:tcPr>
                <w:p w:rsidR="00181848" w:rsidRDefault="004633D3">
                  <w:pPr>
                    <w:adjustRightInd w:val="0"/>
                    <w:snapToGrid w:val="0"/>
                    <w:jc w:val="center"/>
                    <w:rPr>
                      <w:szCs w:val="21"/>
                    </w:rPr>
                  </w:pPr>
                  <w:r>
                    <w:rPr>
                      <w:rFonts w:hint="eastAsia"/>
                      <w:szCs w:val="21"/>
                    </w:rPr>
                    <w:t>66</w:t>
                  </w:r>
                </w:p>
              </w:tc>
              <w:tc>
                <w:tcPr>
                  <w:tcW w:w="1114" w:type="dxa"/>
                  <w:vAlign w:val="center"/>
                </w:tcPr>
                <w:p w:rsidR="00181848" w:rsidRDefault="004633D3">
                  <w:pPr>
                    <w:adjustRightInd w:val="0"/>
                    <w:snapToGrid w:val="0"/>
                    <w:jc w:val="center"/>
                    <w:rPr>
                      <w:szCs w:val="21"/>
                    </w:rPr>
                  </w:pPr>
                  <w:r>
                    <w:rPr>
                      <w:szCs w:val="21"/>
                    </w:rPr>
                    <w:t>35</w:t>
                  </w:r>
                </w:p>
              </w:tc>
              <w:tc>
                <w:tcPr>
                  <w:tcW w:w="1011" w:type="dxa"/>
                  <w:vAlign w:val="center"/>
                </w:tcPr>
                <w:p w:rsidR="00181848" w:rsidRDefault="004633D3">
                  <w:pPr>
                    <w:adjustRightInd w:val="0"/>
                    <w:snapToGrid w:val="0"/>
                    <w:jc w:val="center"/>
                    <w:rPr>
                      <w:szCs w:val="21"/>
                    </w:rPr>
                  </w:pPr>
                  <w:r>
                    <w:rPr>
                      <w:rFonts w:hint="eastAsia"/>
                      <w:szCs w:val="21"/>
                    </w:rPr>
                    <w:t>188</w:t>
                  </w:r>
                </w:p>
              </w:tc>
              <w:tc>
                <w:tcPr>
                  <w:tcW w:w="1332" w:type="dxa"/>
                  <w:vAlign w:val="center"/>
                </w:tcPr>
                <w:p w:rsidR="00181848" w:rsidRDefault="004633D3">
                  <w:pPr>
                    <w:adjustRightInd w:val="0"/>
                    <w:snapToGrid w:val="0"/>
                    <w:jc w:val="center"/>
                    <w:rPr>
                      <w:szCs w:val="21"/>
                    </w:rPr>
                  </w:pPr>
                  <w:r>
                    <w:rPr>
                      <w:szCs w:val="21"/>
                    </w:rPr>
                    <w:t>不达标</w:t>
                  </w:r>
                </w:p>
              </w:tc>
            </w:tr>
            <w:tr w:rsidR="00181848">
              <w:trPr>
                <w:trHeight w:val="424"/>
                <w:jc w:val="center"/>
              </w:trPr>
              <w:tc>
                <w:tcPr>
                  <w:tcW w:w="895" w:type="dxa"/>
                  <w:vAlign w:val="center"/>
                </w:tcPr>
                <w:p w:rsidR="00181848" w:rsidRDefault="004633D3">
                  <w:pPr>
                    <w:adjustRightInd w:val="0"/>
                    <w:snapToGrid w:val="0"/>
                    <w:jc w:val="center"/>
                    <w:rPr>
                      <w:szCs w:val="21"/>
                    </w:rPr>
                  </w:pPr>
                  <w:r>
                    <w:rPr>
                      <w:szCs w:val="21"/>
                    </w:rPr>
                    <w:t>CO</w:t>
                  </w:r>
                </w:p>
              </w:tc>
              <w:tc>
                <w:tcPr>
                  <w:tcW w:w="2149" w:type="dxa"/>
                  <w:vAlign w:val="center"/>
                </w:tcPr>
                <w:p w:rsidR="00181848" w:rsidRDefault="004633D3">
                  <w:pPr>
                    <w:adjustRightInd w:val="0"/>
                    <w:snapToGrid w:val="0"/>
                    <w:jc w:val="center"/>
                    <w:rPr>
                      <w:szCs w:val="21"/>
                    </w:rPr>
                  </w:pPr>
                  <w:r>
                    <w:rPr>
                      <w:szCs w:val="21"/>
                    </w:rPr>
                    <w:t>日最大平均质量浓度</w:t>
                  </w:r>
                </w:p>
              </w:tc>
              <w:tc>
                <w:tcPr>
                  <w:tcW w:w="1719" w:type="dxa"/>
                  <w:vAlign w:val="center"/>
                </w:tcPr>
                <w:p w:rsidR="00181848" w:rsidRDefault="004633D3">
                  <w:pPr>
                    <w:adjustRightInd w:val="0"/>
                    <w:snapToGrid w:val="0"/>
                    <w:jc w:val="center"/>
                  </w:pPr>
                  <w:r>
                    <w:rPr>
                      <w:rFonts w:hint="eastAsia"/>
                    </w:rPr>
                    <w:t>22</w:t>
                  </w:r>
                  <w:r>
                    <w:t>00</w:t>
                  </w:r>
                </w:p>
              </w:tc>
              <w:tc>
                <w:tcPr>
                  <w:tcW w:w="1114" w:type="dxa"/>
                  <w:vAlign w:val="center"/>
                </w:tcPr>
                <w:p w:rsidR="00181848" w:rsidRDefault="004633D3">
                  <w:pPr>
                    <w:adjustRightInd w:val="0"/>
                    <w:snapToGrid w:val="0"/>
                    <w:jc w:val="center"/>
                    <w:rPr>
                      <w:szCs w:val="21"/>
                    </w:rPr>
                  </w:pPr>
                  <w:r>
                    <w:rPr>
                      <w:szCs w:val="21"/>
                    </w:rPr>
                    <w:t>4000</w:t>
                  </w:r>
                </w:p>
              </w:tc>
              <w:tc>
                <w:tcPr>
                  <w:tcW w:w="1011" w:type="dxa"/>
                  <w:vAlign w:val="center"/>
                </w:tcPr>
                <w:p w:rsidR="00181848" w:rsidRDefault="004633D3">
                  <w:pPr>
                    <w:adjustRightInd w:val="0"/>
                    <w:snapToGrid w:val="0"/>
                    <w:jc w:val="center"/>
                    <w:rPr>
                      <w:szCs w:val="21"/>
                    </w:rPr>
                  </w:pPr>
                  <w:r>
                    <w:rPr>
                      <w:rFonts w:hint="eastAsia"/>
                      <w:szCs w:val="21"/>
                    </w:rPr>
                    <w:t>55</w:t>
                  </w:r>
                </w:p>
              </w:tc>
              <w:tc>
                <w:tcPr>
                  <w:tcW w:w="1332" w:type="dxa"/>
                  <w:vAlign w:val="center"/>
                </w:tcPr>
                <w:p w:rsidR="00181848" w:rsidRDefault="004633D3">
                  <w:pPr>
                    <w:adjustRightInd w:val="0"/>
                    <w:snapToGrid w:val="0"/>
                    <w:jc w:val="center"/>
                    <w:rPr>
                      <w:szCs w:val="21"/>
                    </w:rPr>
                  </w:pPr>
                  <w:r>
                    <w:rPr>
                      <w:szCs w:val="21"/>
                    </w:rPr>
                    <w:t>达标</w:t>
                  </w:r>
                </w:p>
              </w:tc>
            </w:tr>
            <w:tr w:rsidR="00181848">
              <w:trPr>
                <w:trHeight w:val="606"/>
                <w:jc w:val="center"/>
              </w:trPr>
              <w:tc>
                <w:tcPr>
                  <w:tcW w:w="895" w:type="dxa"/>
                  <w:vAlign w:val="center"/>
                </w:tcPr>
                <w:p w:rsidR="00181848" w:rsidRDefault="004633D3">
                  <w:pPr>
                    <w:adjustRightInd w:val="0"/>
                    <w:snapToGrid w:val="0"/>
                    <w:jc w:val="center"/>
                    <w:rPr>
                      <w:szCs w:val="21"/>
                    </w:rPr>
                  </w:pPr>
                  <w:r>
                    <w:rPr>
                      <w:szCs w:val="21"/>
                    </w:rPr>
                    <w:t>O</w:t>
                  </w:r>
                  <w:r>
                    <w:rPr>
                      <w:szCs w:val="21"/>
                      <w:vertAlign w:val="subscript"/>
                    </w:rPr>
                    <w:t>3</w:t>
                  </w:r>
                </w:p>
              </w:tc>
              <w:tc>
                <w:tcPr>
                  <w:tcW w:w="2149" w:type="dxa"/>
                  <w:vAlign w:val="center"/>
                </w:tcPr>
                <w:p w:rsidR="00181848" w:rsidRDefault="004633D3">
                  <w:pPr>
                    <w:adjustRightInd w:val="0"/>
                    <w:snapToGrid w:val="0"/>
                    <w:jc w:val="center"/>
                    <w:rPr>
                      <w:szCs w:val="21"/>
                    </w:rPr>
                  </w:pPr>
                  <w:r>
                    <w:rPr>
                      <w:szCs w:val="21"/>
                    </w:rPr>
                    <w:t>日最大</w:t>
                  </w:r>
                  <w:r>
                    <w:rPr>
                      <w:szCs w:val="21"/>
                    </w:rPr>
                    <w:t>8</w:t>
                  </w:r>
                  <w:r>
                    <w:rPr>
                      <w:szCs w:val="21"/>
                    </w:rPr>
                    <w:t>小时平均质量浓度</w:t>
                  </w:r>
                </w:p>
              </w:tc>
              <w:tc>
                <w:tcPr>
                  <w:tcW w:w="1719" w:type="dxa"/>
                  <w:vAlign w:val="center"/>
                </w:tcPr>
                <w:p w:rsidR="00181848" w:rsidRDefault="004633D3">
                  <w:pPr>
                    <w:adjustRightInd w:val="0"/>
                    <w:snapToGrid w:val="0"/>
                    <w:jc w:val="center"/>
                    <w:rPr>
                      <w:szCs w:val="21"/>
                    </w:rPr>
                  </w:pPr>
                  <w:r>
                    <w:rPr>
                      <w:rFonts w:hint="eastAsia"/>
                      <w:szCs w:val="21"/>
                    </w:rPr>
                    <w:t>179</w:t>
                  </w:r>
                </w:p>
              </w:tc>
              <w:tc>
                <w:tcPr>
                  <w:tcW w:w="1114" w:type="dxa"/>
                  <w:vAlign w:val="center"/>
                </w:tcPr>
                <w:p w:rsidR="00181848" w:rsidRDefault="004633D3">
                  <w:pPr>
                    <w:adjustRightInd w:val="0"/>
                    <w:snapToGrid w:val="0"/>
                    <w:jc w:val="center"/>
                    <w:rPr>
                      <w:szCs w:val="21"/>
                    </w:rPr>
                  </w:pPr>
                  <w:r>
                    <w:rPr>
                      <w:szCs w:val="21"/>
                    </w:rPr>
                    <w:t>160</w:t>
                  </w:r>
                </w:p>
              </w:tc>
              <w:tc>
                <w:tcPr>
                  <w:tcW w:w="1011" w:type="dxa"/>
                  <w:vAlign w:val="center"/>
                </w:tcPr>
                <w:p w:rsidR="00181848" w:rsidRDefault="004633D3">
                  <w:pPr>
                    <w:adjustRightInd w:val="0"/>
                    <w:snapToGrid w:val="0"/>
                    <w:jc w:val="center"/>
                    <w:rPr>
                      <w:szCs w:val="21"/>
                    </w:rPr>
                  </w:pPr>
                  <w:r>
                    <w:rPr>
                      <w:rFonts w:hint="eastAsia"/>
                      <w:szCs w:val="21"/>
                    </w:rPr>
                    <w:t>112</w:t>
                  </w:r>
                </w:p>
              </w:tc>
              <w:tc>
                <w:tcPr>
                  <w:tcW w:w="1332" w:type="dxa"/>
                  <w:vAlign w:val="center"/>
                </w:tcPr>
                <w:p w:rsidR="00181848" w:rsidRDefault="004633D3">
                  <w:pPr>
                    <w:adjustRightInd w:val="0"/>
                    <w:snapToGrid w:val="0"/>
                    <w:jc w:val="center"/>
                    <w:rPr>
                      <w:szCs w:val="21"/>
                    </w:rPr>
                  </w:pPr>
                  <w:r>
                    <w:rPr>
                      <w:szCs w:val="21"/>
                    </w:rPr>
                    <w:t>不达标</w:t>
                  </w:r>
                </w:p>
              </w:tc>
            </w:tr>
          </w:tbl>
          <w:p w:rsidR="00181848" w:rsidRDefault="004633D3">
            <w:pPr>
              <w:spacing w:line="360" w:lineRule="auto"/>
              <w:ind w:firstLineChars="200" w:firstLine="480"/>
              <w:rPr>
                <w:sz w:val="24"/>
              </w:rPr>
            </w:pPr>
            <w:r>
              <w:rPr>
                <w:sz w:val="24"/>
              </w:rPr>
              <w:lastRenderedPageBreak/>
              <w:t>由上表可知，监控点</w:t>
            </w:r>
            <w:r>
              <w:rPr>
                <w:sz w:val="24"/>
              </w:rPr>
              <w:t>SO</w:t>
            </w:r>
            <w:r>
              <w:rPr>
                <w:sz w:val="24"/>
                <w:vertAlign w:val="subscript"/>
              </w:rPr>
              <w:t>2</w:t>
            </w:r>
            <w:r>
              <w:rPr>
                <w:sz w:val="24"/>
              </w:rPr>
              <w:t>年平均质量浓度、</w:t>
            </w:r>
            <w:r>
              <w:rPr>
                <w:sz w:val="24"/>
              </w:rPr>
              <w:t>CO</w:t>
            </w:r>
            <w:r>
              <w:rPr>
                <w:sz w:val="24"/>
              </w:rPr>
              <w:t>的日最大平均质量浓度满足《环境空气质量标准》（</w:t>
            </w:r>
            <w:r>
              <w:rPr>
                <w:sz w:val="24"/>
              </w:rPr>
              <w:t>GB3095-2012</w:t>
            </w:r>
            <w:r>
              <w:rPr>
                <w:sz w:val="24"/>
              </w:rPr>
              <w:t>）二级标准要求，</w:t>
            </w:r>
            <w:r>
              <w:rPr>
                <w:sz w:val="24"/>
              </w:rPr>
              <w:t>NO</w:t>
            </w:r>
            <w:r>
              <w:rPr>
                <w:sz w:val="24"/>
                <w:vertAlign w:val="subscript"/>
              </w:rPr>
              <w:t>2</w:t>
            </w:r>
            <w:r>
              <w:rPr>
                <w:sz w:val="24"/>
              </w:rPr>
              <w:t>、</w:t>
            </w:r>
            <w:r>
              <w:rPr>
                <w:sz w:val="24"/>
              </w:rPr>
              <w:t>PM</w:t>
            </w:r>
            <w:r>
              <w:rPr>
                <w:sz w:val="24"/>
                <w:vertAlign w:val="subscript"/>
              </w:rPr>
              <w:t>10</w:t>
            </w:r>
            <w:r>
              <w:rPr>
                <w:sz w:val="24"/>
              </w:rPr>
              <w:t>、</w:t>
            </w:r>
            <w:r>
              <w:rPr>
                <w:sz w:val="24"/>
              </w:rPr>
              <w:t>PM</w:t>
            </w:r>
            <w:r>
              <w:rPr>
                <w:sz w:val="24"/>
                <w:vertAlign w:val="subscript"/>
              </w:rPr>
              <w:t>2.5</w:t>
            </w:r>
            <w:r>
              <w:rPr>
                <w:sz w:val="24"/>
              </w:rPr>
              <w:t>年平均质量浓度和</w:t>
            </w:r>
            <w:r>
              <w:rPr>
                <w:sz w:val="24"/>
              </w:rPr>
              <w:t>O</w:t>
            </w:r>
            <w:r>
              <w:rPr>
                <w:sz w:val="24"/>
                <w:vertAlign w:val="subscript"/>
              </w:rPr>
              <w:t>3</w:t>
            </w:r>
            <w:r>
              <w:rPr>
                <w:sz w:val="24"/>
              </w:rPr>
              <w:t>的日最大</w:t>
            </w:r>
            <w:r>
              <w:rPr>
                <w:sz w:val="24"/>
              </w:rPr>
              <w:t>8</w:t>
            </w:r>
            <w:r>
              <w:rPr>
                <w:sz w:val="24"/>
              </w:rPr>
              <w:t>小时平均质量浓度均超过《环境空气质量标准》（</w:t>
            </w:r>
            <w:r>
              <w:rPr>
                <w:sz w:val="24"/>
              </w:rPr>
              <w:t>GB3095-2012</w:t>
            </w:r>
            <w:r>
              <w:rPr>
                <w:sz w:val="24"/>
              </w:rPr>
              <w:t>）二级标准要求。项目区域属于空气环境不达标区域。</w:t>
            </w:r>
          </w:p>
          <w:p w:rsidR="00181848" w:rsidRDefault="004633D3">
            <w:pPr>
              <w:spacing w:line="360" w:lineRule="auto"/>
              <w:ind w:firstLineChars="200" w:firstLine="482"/>
              <w:rPr>
                <w:b/>
                <w:kern w:val="0"/>
                <w:sz w:val="24"/>
              </w:rPr>
            </w:pPr>
            <w:r>
              <w:rPr>
                <w:b/>
                <w:kern w:val="0"/>
                <w:sz w:val="24"/>
              </w:rPr>
              <w:t>二、声环境质量现状</w:t>
            </w:r>
          </w:p>
          <w:p w:rsidR="00181848" w:rsidRDefault="004633D3">
            <w:pPr>
              <w:tabs>
                <w:tab w:val="left" w:pos="4515"/>
              </w:tabs>
              <w:autoSpaceDE w:val="0"/>
              <w:autoSpaceDN w:val="0"/>
              <w:spacing w:line="360" w:lineRule="auto"/>
              <w:ind w:firstLineChars="200" w:firstLine="480"/>
              <w:rPr>
                <w:sz w:val="24"/>
                <w:lang w:val="en-GB"/>
              </w:rPr>
            </w:pPr>
            <w:r>
              <w:rPr>
                <w:rFonts w:hint="eastAsia"/>
                <w:sz w:val="24"/>
                <w:szCs w:val="22"/>
              </w:rPr>
              <w:t>陕西盛中建环境科技有限公司</w:t>
            </w:r>
            <w:r>
              <w:rPr>
                <w:sz w:val="24"/>
                <w:szCs w:val="22"/>
              </w:rPr>
              <w:t>提供</w:t>
            </w:r>
            <w:r>
              <w:rPr>
                <w:sz w:val="24"/>
              </w:rPr>
              <w:t>的《</w:t>
            </w:r>
            <w:r>
              <w:rPr>
                <w:rFonts w:hint="eastAsia"/>
                <w:sz w:val="24"/>
                <w:szCs w:val="22"/>
              </w:rPr>
              <w:t>陕西恒东顺环保建筑材料有限公司恒东顺预制围墙组装件生产加工项目噪声监测</w:t>
            </w:r>
            <w:r>
              <w:rPr>
                <w:sz w:val="24"/>
                <w:szCs w:val="22"/>
              </w:rPr>
              <w:t>》</w:t>
            </w:r>
            <w:r>
              <w:rPr>
                <w:rFonts w:hint="eastAsia"/>
                <w:sz w:val="24"/>
                <w:szCs w:val="22"/>
              </w:rPr>
              <w:t>（</w:t>
            </w:r>
            <w:r>
              <w:rPr>
                <w:sz w:val="24"/>
                <w:szCs w:val="22"/>
              </w:rPr>
              <w:t>盛中建检（</w:t>
            </w:r>
            <w:r>
              <w:rPr>
                <w:rFonts w:hint="eastAsia"/>
                <w:sz w:val="24"/>
                <w:szCs w:val="22"/>
              </w:rPr>
              <w:t>声</w:t>
            </w:r>
            <w:r>
              <w:rPr>
                <w:sz w:val="24"/>
                <w:szCs w:val="22"/>
              </w:rPr>
              <w:t>）字</w:t>
            </w:r>
            <w:r>
              <w:rPr>
                <w:rFonts w:hint="eastAsia"/>
                <w:sz w:val="24"/>
                <w:szCs w:val="22"/>
              </w:rPr>
              <w:t>（</w:t>
            </w:r>
            <w:r>
              <w:rPr>
                <w:rFonts w:hint="eastAsia"/>
                <w:sz w:val="24"/>
                <w:szCs w:val="22"/>
              </w:rPr>
              <w:t>2019</w:t>
            </w:r>
            <w:r>
              <w:rPr>
                <w:rFonts w:hint="eastAsia"/>
                <w:sz w:val="24"/>
                <w:szCs w:val="22"/>
              </w:rPr>
              <w:t>）第</w:t>
            </w:r>
            <w:r>
              <w:rPr>
                <w:rFonts w:hint="eastAsia"/>
                <w:sz w:val="24"/>
                <w:szCs w:val="22"/>
              </w:rPr>
              <w:t>060</w:t>
            </w:r>
            <w:r>
              <w:rPr>
                <w:rFonts w:hint="eastAsia"/>
                <w:sz w:val="24"/>
                <w:szCs w:val="22"/>
              </w:rPr>
              <w:t>号）</w:t>
            </w:r>
            <w:r>
              <w:rPr>
                <w:sz w:val="24"/>
              </w:rPr>
              <w:t>中的数据，噪声监测时间为</w:t>
            </w:r>
            <w:r>
              <w:rPr>
                <w:sz w:val="24"/>
              </w:rPr>
              <w:t>201</w:t>
            </w:r>
            <w:r>
              <w:rPr>
                <w:rFonts w:hint="eastAsia"/>
                <w:sz w:val="24"/>
              </w:rPr>
              <w:t>9</w:t>
            </w:r>
            <w:r>
              <w:rPr>
                <w:sz w:val="24"/>
              </w:rPr>
              <w:t>年</w:t>
            </w:r>
            <w:r>
              <w:rPr>
                <w:rFonts w:hint="eastAsia"/>
                <w:sz w:val="24"/>
              </w:rPr>
              <w:t>5</w:t>
            </w:r>
            <w:r>
              <w:rPr>
                <w:sz w:val="24"/>
              </w:rPr>
              <w:t>月</w:t>
            </w:r>
            <w:r>
              <w:rPr>
                <w:rFonts w:hint="eastAsia"/>
                <w:sz w:val="24"/>
              </w:rPr>
              <w:t>29</w:t>
            </w:r>
            <w:r>
              <w:rPr>
                <w:sz w:val="24"/>
              </w:rPr>
              <w:t>日和</w:t>
            </w:r>
            <w:r>
              <w:rPr>
                <w:sz w:val="24"/>
              </w:rPr>
              <w:t>201</w:t>
            </w:r>
            <w:r>
              <w:rPr>
                <w:rFonts w:hint="eastAsia"/>
                <w:sz w:val="24"/>
              </w:rPr>
              <w:t>9</w:t>
            </w:r>
            <w:r>
              <w:rPr>
                <w:sz w:val="24"/>
              </w:rPr>
              <w:t>年</w:t>
            </w:r>
            <w:r>
              <w:rPr>
                <w:rFonts w:hint="eastAsia"/>
                <w:sz w:val="24"/>
              </w:rPr>
              <w:t>5</w:t>
            </w:r>
            <w:r>
              <w:rPr>
                <w:sz w:val="24"/>
              </w:rPr>
              <w:t>月</w:t>
            </w:r>
            <w:r>
              <w:rPr>
                <w:rFonts w:hint="eastAsia"/>
                <w:sz w:val="24"/>
              </w:rPr>
              <w:t>30</w:t>
            </w:r>
            <w:r>
              <w:rPr>
                <w:sz w:val="24"/>
              </w:rPr>
              <w:t>日，连续</w:t>
            </w:r>
            <w:r>
              <w:rPr>
                <w:sz w:val="24"/>
              </w:rPr>
              <w:t>2</w:t>
            </w:r>
            <w:r>
              <w:rPr>
                <w:sz w:val="24"/>
              </w:rPr>
              <w:t>天。昼间及夜间各监测一次，</w:t>
            </w:r>
            <w:r>
              <w:rPr>
                <w:sz w:val="24"/>
                <w:lang w:val="en-GB"/>
              </w:rPr>
              <w:t>监测结果统计表见表</w:t>
            </w:r>
            <w:r>
              <w:rPr>
                <w:sz w:val="24"/>
              </w:rPr>
              <w:t>7</w:t>
            </w:r>
            <w:r>
              <w:rPr>
                <w:sz w:val="24"/>
              </w:rPr>
              <w:t>。监测报告见附件。</w:t>
            </w:r>
          </w:p>
          <w:p w:rsidR="00181848" w:rsidRDefault="004633D3">
            <w:pPr>
              <w:spacing w:line="360" w:lineRule="auto"/>
              <w:ind w:firstLineChars="200" w:firstLine="482"/>
              <w:jc w:val="center"/>
              <w:rPr>
                <w:b/>
                <w:kern w:val="0"/>
                <w:sz w:val="24"/>
              </w:rPr>
            </w:pPr>
            <w:r>
              <w:rPr>
                <w:b/>
                <w:kern w:val="0"/>
                <w:sz w:val="24"/>
              </w:rPr>
              <w:t>表</w:t>
            </w:r>
            <w:r>
              <w:rPr>
                <w:b/>
                <w:kern w:val="0"/>
                <w:sz w:val="24"/>
              </w:rPr>
              <w:t xml:space="preserve">7              </w:t>
            </w:r>
            <w:r>
              <w:rPr>
                <w:b/>
                <w:kern w:val="0"/>
                <w:sz w:val="24"/>
              </w:rPr>
              <w:t>声环境监测结果统计表</w:t>
            </w:r>
          </w:p>
          <w:tbl>
            <w:tblPr>
              <w:tblW w:w="82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92"/>
              <w:gridCol w:w="1425"/>
              <w:gridCol w:w="1396"/>
              <w:gridCol w:w="1477"/>
              <w:gridCol w:w="1524"/>
              <w:gridCol w:w="1683"/>
            </w:tblGrid>
            <w:tr w:rsidR="00181848">
              <w:trPr>
                <w:trHeight w:val="397"/>
                <w:jc w:val="center"/>
              </w:trPr>
              <w:tc>
                <w:tcPr>
                  <w:tcW w:w="792" w:type="dxa"/>
                  <w:vMerge w:val="restart"/>
                  <w:tcBorders>
                    <w:tl2br w:val="nil"/>
                    <w:tr2bl w:val="nil"/>
                  </w:tcBorders>
                  <w:vAlign w:val="center"/>
                </w:tcPr>
                <w:p w:rsidR="00181848" w:rsidRDefault="004633D3">
                  <w:pPr>
                    <w:snapToGrid w:val="0"/>
                    <w:jc w:val="center"/>
                    <w:rPr>
                      <w:bCs/>
                      <w:szCs w:val="21"/>
                    </w:rPr>
                  </w:pPr>
                  <w:r>
                    <w:rPr>
                      <w:bCs/>
                      <w:szCs w:val="21"/>
                    </w:rPr>
                    <w:t>序号</w:t>
                  </w:r>
                </w:p>
              </w:tc>
              <w:tc>
                <w:tcPr>
                  <w:tcW w:w="1425" w:type="dxa"/>
                  <w:vMerge w:val="restart"/>
                  <w:tcBorders>
                    <w:tl2br w:val="nil"/>
                    <w:tr2bl w:val="nil"/>
                  </w:tcBorders>
                  <w:vAlign w:val="center"/>
                </w:tcPr>
                <w:p w:rsidR="00181848" w:rsidRDefault="004633D3">
                  <w:pPr>
                    <w:snapToGrid w:val="0"/>
                    <w:jc w:val="center"/>
                    <w:rPr>
                      <w:bCs/>
                      <w:szCs w:val="21"/>
                    </w:rPr>
                  </w:pPr>
                  <w:r>
                    <w:rPr>
                      <w:bCs/>
                      <w:szCs w:val="21"/>
                    </w:rPr>
                    <w:t>监测点位</w:t>
                  </w:r>
                </w:p>
              </w:tc>
              <w:tc>
                <w:tcPr>
                  <w:tcW w:w="6080" w:type="dxa"/>
                  <w:gridSpan w:val="4"/>
                  <w:tcBorders>
                    <w:tl2br w:val="nil"/>
                    <w:tr2bl w:val="nil"/>
                  </w:tcBorders>
                  <w:vAlign w:val="center"/>
                </w:tcPr>
                <w:p w:rsidR="00181848" w:rsidRDefault="004633D3">
                  <w:pPr>
                    <w:snapToGrid w:val="0"/>
                    <w:jc w:val="center"/>
                    <w:rPr>
                      <w:bCs/>
                      <w:szCs w:val="21"/>
                    </w:rPr>
                  </w:pPr>
                  <w:r>
                    <w:rPr>
                      <w:bCs/>
                      <w:szCs w:val="21"/>
                    </w:rPr>
                    <w:t>监测结果</w:t>
                  </w:r>
                </w:p>
              </w:tc>
            </w:tr>
            <w:tr w:rsidR="00181848">
              <w:trPr>
                <w:trHeight w:val="397"/>
                <w:jc w:val="center"/>
              </w:trPr>
              <w:tc>
                <w:tcPr>
                  <w:tcW w:w="792" w:type="dxa"/>
                  <w:vMerge/>
                  <w:tcBorders>
                    <w:tl2br w:val="nil"/>
                    <w:tr2bl w:val="nil"/>
                  </w:tcBorders>
                  <w:vAlign w:val="center"/>
                </w:tcPr>
                <w:p w:rsidR="00181848" w:rsidRDefault="00181848">
                  <w:pPr>
                    <w:snapToGrid w:val="0"/>
                    <w:jc w:val="center"/>
                    <w:rPr>
                      <w:bCs/>
                      <w:szCs w:val="21"/>
                    </w:rPr>
                  </w:pPr>
                </w:p>
              </w:tc>
              <w:tc>
                <w:tcPr>
                  <w:tcW w:w="1425" w:type="dxa"/>
                  <w:vMerge/>
                  <w:tcBorders>
                    <w:tl2br w:val="nil"/>
                    <w:tr2bl w:val="nil"/>
                  </w:tcBorders>
                  <w:vAlign w:val="center"/>
                </w:tcPr>
                <w:p w:rsidR="00181848" w:rsidRDefault="00181848">
                  <w:pPr>
                    <w:snapToGrid w:val="0"/>
                    <w:jc w:val="center"/>
                    <w:rPr>
                      <w:bCs/>
                      <w:szCs w:val="21"/>
                    </w:rPr>
                  </w:pPr>
                </w:p>
              </w:tc>
              <w:tc>
                <w:tcPr>
                  <w:tcW w:w="2873" w:type="dxa"/>
                  <w:gridSpan w:val="2"/>
                  <w:tcBorders>
                    <w:tl2br w:val="nil"/>
                    <w:tr2bl w:val="nil"/>
                  </w:tcBorders>
                  <w:vAlign w:val="center"/>
                </w:tcPr>
                <w:p w:rsidR="00181848" w:rsidRDefault="004633D3">
                  <w:pPr>
                    <w:snapToGrid w:val="0"/>
                    <w:jc w:val="center"/>
                    <w:rPr>
                      <w:bCs/>
                      <w:szCs w:val="21"/>
                    </w:rPr>
                  </w:pPr>
                  <w:r>
                    <w:rPr>
                      <w:bCs/>
                      <w:szCs w:val="21"/>
                    </w:rPr>
                    <w:t>2018.11.13</w:t>
                  </w:r>
                </w:p>
              </w:tc>
              <w:tc>
                <w:tcPr>
                  <w:tcW w:w="3207" w:type="dxa"/>
                  <w:gridSpan w:val="2"/>
                  <w:tcBorders>
                    <w:tl2br w:val="nil"/>
                    <w:tr2bl w:val="nil"/>
                  </w:tcBorders>
                  <w:vAlign w:val="center"/>
                </w:tcPr>
                <w:p w:rsidR="00181848" w:rsidRDefault="004633D3">
                  <w:pPr>
                    <w:snapToGrid w:val="0"/>
                    <w:jc w:val="center"/>
                    <w:rPr>
                      <w:bCs/>
                      <w:szCs w:val="21"/>
                    </w:rPr>
                  </w:pPr>
                  <w:r>
                    <w:rPr>
                      <w:bCs/>
                      <w:szCs w:val="21"/>
                    </w:rPr>
                    <w:t>2018.11.14</w:t>
                  </w:r>
                </w:p>
              </w:tc>
            </w:tr>
            <w:tr w:rsidR="00181848">
              <w:trPr>
                <w:trHeight w:val="397"/>
                <w:jc w:val="center"/>
              </w:trPr>
              <w:tc>
                <w:tcPr>
                  <w:tcW w:w="792" w:type="dxa"/>
                  <w:vMerge/>
                  <w:tcBorders>
                    <w:tl2br w:val="nil"/>
                    <w:tr2bl w:val="nil"/>
                  </w:tcBorders>
                  <w:vAlign w:val="center"/>
                </w:tcPr>
                <w:p w:rsidR="00181848" w:rsidRDefault="00181848">
                  <w:pPr>
                    <w:snapToGrid w:val="0"/>
                    <w:jc w:val="center"/>
                    <w:rPr>
                      <w:bCs/>
                      <w:szCs w:val="21"/>
                    </w:rPr>
                  </w:pPr>
                </w:p>
              </w:tc>
              <w:tc>
                <w:tcPr>
                  <w:tcW w:w="1425" w:type="dxa"/>
                  <w:vMerge/>
                  <w:tcBorders>
                    <w:tl2br w:val="nil"/>
                    <w:tr2bl w:val="nil"/>
                  </w:tcBorders>
                  <w:vAlign w:val="center"/>
                </w:tcPr>
                <w:p w:rsidR="00181848" w:rsidRDefault="00181848">
                  <w:pPr>
                    <w:snapToGrid w:val="0"/>
                    <w:jc w:val="center"/>
                    <w:rPr>
                      <w:bCs/>
                      <w:szCs w:val="21"/>
                    </w:rPr>
                  </w:pPr>
                </w:p>
              </w:tc>
              <w:tc>
                <w:tcPr>
                  <w:tcW w:w="1396" w:type="dxa"/>
                  <w:tcBorders>
                    <w:tl2br w:val="nil"/>
                    <w:tr2bl w:val="nil"/>
                  </w:tcBorders>
                  <w:vAlign w:val="center"/>
                </w:tcPr>
                <w:p w:rsidR="00181848" w:rsidRDefault="004633D3">
                  <w:pPr>
                    <w:snapToGrid w:val="0"/>
                    <w:jc w:val="center"/>
                    <w:rPr>
                      <w:bCs/>
                      <w:szCs w:val="21"/>
                    </w:rPr>
                  </w:pPr>
                  <w:r>
                    <w:rPr>
                      <w:bCs/>
                      <w:szCs w:val="21"/>
                    </w:rPr>
                    <w:t>昼间</w:t>
                  </w:r>
                  <w:r>
                    <w:rPr>
                      <w:bCs/>
                      <w:szCs w:val="21"/>
                    </w:rPr>
                    <w:t>dB</w:t>
                  </w:r>
                  <w:r>
                    <w:rPr>
                      <w:bCs/>
                      <w:szCs w:val="21"/>
                    </w:rPr>
                    <w:t>（</w:t>
                  </w:r>
                  <w:r>
                    <w:rPr>
                      <w:bCs/>
                      <w:szCs w:val="21"/>
                    </w:rPr>
                    <w:t>A</w:t>
                  </w:r>
                  <w:r>
                    <w:rPr>
                      <w:bCs/>
                      <w:szCs w:val="21"/>
                    </w:rPr>
                    <w:t>）</w:t>
                  </w:r>
                </w:p>
              </w:tc>
              <w:tc>
                <w:tcPr>
                  <w:tcW w:w="1477" w:type="dxa"/>
                  <w:tcBorders>
                    <w:tl2br w:val="nil"/>
                    <w:tr2bl w:val="nil"/>
                  </w:tcBorders>
                  <w:vAlign w:val="center"/>
                </w:tcPr>
                <w:p w:rsidR="00181848" w:rsidRDefault="004633D3">
                  <w:pPr>
                    <w:snapToGrid w:val="0"/>
                    <w:jc w:val="center"/>
                    <w:rPr>
                      <w:bCs/>
                      <w:szCs w:val="21"/>
                    </w:rPr>
                  </w:pPr>
                  <w:r>
                    <w:rPr>
                      <w:bCs/>
                      <w:szCs w:val="21"/>
                    </w:rPr>
                    <w:t>夜间</w:t>
                  </w:r>
                  <w:r>
                    <w:rPr>
                      <w:bCs/>
                      <w:szCs w:val="21"/>
                    </w:rPr>
                    <w:t>dB</w:t>
                  </w:r>
                  <w:r>
                    <w:rPr>
                      <w:bCs/>
                      <w:szCs w:val="21"/>
                    </w:rPr>
                    <w:t>（</w:t>
                  </w:r>
                  <w:r>
                    <w:rPr>
                      <w:bCs/>
                      <w:szCs w:val="21"/>
                    </w:rPr>
                    <w:t>A</w:t>
                  </w:r>
                  <w:r>
                    <w:rPr>
                      <w:bCs/>
                      <w:szCs w:val="21"/>
                    </w:rPr>
                    <w:t>）</w:t>
                  </w:r>
                </w:p>
              </w:tc>
              <w:tc>
                <w:tcPr>
                  <w:tcW w:w="1524" w:type="dxa"/>
                  <w:tcBorders>
                    <w:tl2br w:val="nil"/>
                    <w:tr2bl w:val="nil"/>
                  </w:tcBorders>
                  <w:vAlign w:val="center"/>
                </w:tcPr>
                <w:p w:rsidR="00181848" w:rsidRDefault="004633D3">
                  <w:pPr>
                    <w:snapToGrid w:val="0"/>
                    <w:jc w:val="center"/>
                    <w:rPr>
                      <w:bCs/>
                      <w:szCs w:val="21"/>
                    </w:rPr>
                  </w:pPr>
                  <w:r>
                    <w:rPr>
                      <w:bCs/>
                      <w:szCs w:val="21"/>
                    </w:rPr>
                    <w:t>昼间</w:t>
                  </w:r>
                  <w:r>
                    <w:rPr>
                      <w:bCs/>
                      <w:szCs w:val="21"/>
                    </w:rPr>
                    <w:t>dB</w:t>
                  </w:r>
                  <w:r>
                    <w:rPr>
                      <w:bCs/>
                      <w:szCs w:val="21"/>
                    </w:rPr>
                    <w:t>（</w:t>
                  </w:r>
                  <w:r>
                    <w:rPr>
                      <w:bCs/>
                      <w:szCs w:val="21"/>
                    </w:rPr>
                    <w:t>A</w:t>
                  </w:r>
                  <w:r>
                    <w:rPr>
                      <w:bCs/>
                      <w:szCs w:val="21"/>
                    </w:rPr>
                    <w:t>）</w:t>
                  </w:r>
                </w:p>
              </w:tc>
              <w:tc>
                <w:tcPr>
                  <w:tcW w:w="1683" w:type="dxa"/>
                  <w:tcBorders>
                    <w:tl2br w:val="nil"/>
                    <w:tr2bl w:val="nil"/>
                  </w:tcBorders>
                  <w:vAlign w:val="center"/>
                </w:tcPr>
                <w:p w:rsidR="00181848" w:rsidRDefault="004633D3">
                  <w:pPr>
                    <w:snapToGrid w:val="0"/>
                    <w:jc w:val="center"/>
                    <w:rPr>
                      <w:bCs/>
                      <w:szCs w:val="21"/>
                    </w:rPr>
                  </w:pPr>
                  <w:r>
                    <w:rPr>
                      <w:bCs/>
                      <w:szCs w:val="21"/>
                    </w:rPr>
                    <w:t>夜间</w:t>
                  </w:r>
                  <w:r>
                    <w:rPr>
                      <w:bCs/>
                      <w:szCs w:val="21"/>
                    </w:rPr>
                    <w:t>dB</w:t>
                  </w:r>
                  <w:r>
                    <w:rPr>
                      <w:bCs/>
                      <w:szCs w:val="21"/>
                    </w:rPr>
                    <w:t>（</w:t>
                  </w:r>
                  <w:r>
                    <w:rPr>
                      <w:bCs/>
                      <w:szCs w:val="21"/>
                    </w:rPr>
                    <w:t>A</w:t>
                  </w:r>
                  <w:r>
                    <w:rPr>
                      <w:bCs/>
                      <w:szCs w:val="21"/>
                    </w:rPr>
                    <w:t>）</w:t>
                  </w:r>
                </w:p>
              </w:tc>
            </w:tr>
            <w:tr w:rsidR="00181848">
              <w:trPr>
                <w:trHeight w:val="397"/>
                <w:jc w:val="center"/>
              </w:trPr>
              <w:tc>
                <w:tcPr>
                  <w:tcW w:w="792" w:type="dxa"/>
                  <w:tcBorders>
                    <w:tl2br w:val="nil"/>
                    <w:tr2bl w:val="nil"/>
                  </w:tcBorders>
                  <w:vAlign w:val="center"/>
                </w:tcPr>
                <w:p w:rsidR="00181848" w:rsidRDefault="004633D3">
                  <w:pPr>
                    <w:snapToGrid w:val="0"/>
                    <w:jc w:val="center"/>
                    <w:rPr>
                      <w:bCs/>
                      <w:szCs w:val="21"/>
                    </w:rPr>
                  </w:pPr>
                  <w:r>
                    <w:rPr>
                      <w:szCs w:val="21"/>
                    </w:rPr>
                    <w:t>1</w:t>
                  </w:r>
                </w:p>
              </w:tc>
              <w:tc>
                <w:tcPr>
                  <w:tcW w:w="1425" w:type="dxa"/>
                  <w:tcBorders>
                    <w:tl2br w:val="nil"/>
                    <w:tr2bl w:val="nil"/>
                  </w:tcBorders>
                  <w:vAlign w:val="center"/>
                </w:tcPr>
                <w:p w:rsidR="00181848" w:rsidRDefault="004633D3">
                  <w:pPr>
                    <w:snapToGrid w:val="0"/>
                    <w:jc w:val="center"/>
                    <w:rPr>
                      <w:bCs/>
                      <w:szCs w:val="21"/>
                    </w:rPr>
                  </w:pPr>
                  <w:r>
                    <w:rPr>
                      <w:bCs/>
                      <w:szCs w:val="21"/>
                    </w:rPr>
                    <w:t>东厂界</w:t>
                  </w:r>
                </w:p>
              </w:tc>
              <w:tc>
                <w:tcPr>
                  <w:tcW w:w="1396" w:type="dxa"/>
                  <w:tcBorders>
                    <w:tl2br w:val="nil"/>
                    <w:tr2bl w:val="nil"/>
                  </w:tcBorders>
                  <w:vAlign w:val="center"/>
                </w:tcPr>
                <w:p w:rsidR="00181848" w:rsidRDefault="004633D3">
                  <w:pPr>
                    <w:spacing w:line="240" w:lineRule="exact"/>
                    <w:jc w:val="center"/>
                    <w:rPr>
                      <w:bCs/>
                      <w:szCs w:val="21"/>
                    </w:rPr>
                  </w:pPr>
                  <w:r>
                    <w:rPr>
                      <w:rFonts w:hint="eastAsia"/>
                      <w:color w:val="000000" w:themeColor="text1"/>
                      <w:szCs w:val="21"/>
                    </w:rPr>
                    <w:t>51.5</w:t>
                  </w:r>
                </w:p>
              </w:tc>
              <w:tc>
                <w:tcPr>
                  <w:tcW w:w="1477" w:type="dxa"/>
                  <w:tcBorders>
                    <w:tl2br w:val="nil"/>
                    <w:tr2bl w:val="nil"/>
                  </w:tcBorders>
                  <w:vAlign w:val="center"/>
                </w:tcPr>
                <w:p w:rsidR="00181848" w:rsidRDefault="004633D3">
                  <w:pPr>
                    <w:spacing w:line="240" w:lineRule="exact"/>
                    <w:jc w:val="center"/>
                    <w:rPr>
                      <w:bCs/>
                      <w:szCs w:val="21"/>
                    </w:rPr>
                  </w:pPr>
                  <w:r>
                    <w:rPr>
                      <w:rFonts w:hint="eastAsia"/>
                      <w:color w:val="000000" w:themeColor="text1"/>
                      <w:szCs w:val="21"/>
                    </w:rPr>
                    <w:t>41.8</w:t>
                  </w:r>
                </w:p>
              </w:tc>
              <w:tc>
                <w:tcPr>
                  <w:tcW w:w="1524" w:type="dxa"/>
                  <w:tcBorders>
                    <w:tl2br w:val="nil"/>
                    <w:tr2bl w:val="nil"/>
                  </w:tcBorders>
                  <w:vAlign w:val="center"/>
                </w:tcPr>
                <w:p w:rsidR="00181848" w:rsidRDefault="004633D3">
                  <w:pPr>
                    <w:spacing w:line="240" w:lineRule="exact"/>
                    <w:jc w:val="center"/>
                    <w:rPr>
                      <w:bCs/>
                      <w:szCs w:val="21"/>
                    </w:rPr>
                  </w:pPr>
                  <w:r>
                    <w:rPr>
                      <w:rFonts w:hint="eastAsia"/>
                      <w:szCs w:val="21"/>
                    </w:rPr>
                    <w:t>52.0</w:t>
                  </w:r>
                </w:p>
              </w:tc>
              <w:tc>
                <w:tcPr>
                  <w:tcW w:w="1683" w:type="dxa"/>
                  <w:tcBorders>
                    <w:tl2br w:val="nil"/>
                    <w:tr2bl w:val="nil"/>
                  </w:tcBorders>
                  <w:vAlign w:val="center"/>
                </w:tcPr>
                <w:p w:rsidR="00181848" w:rsidRDefault="004633D3">
                  <w:pPr>
                    <w:spacing w:line="240" w:lineRule="exact"/>
                    <w:jc w:val="center"/>
                    <w:rPr>
                      <w:bCs/>
                      <w:szCs w:val="21"/>
                    </w:rPr>
                  </w:pPr>
                  <w:r>
                    <w:rPr>
                      <w:rFonts w:hint="eastAsia"/>
                      <w:szCs w:val="21"/>
                    </w:rPr>
                    <w:t>41.6</w:t>
                  </w:r>
                </w:p>
              </w:tc>
            </w:tr>
            <w:tr w:rsidR="00181848">
              <w:trPr>
                <w:trHeight w:val="397"/>
                <w:jc w:val="center"/>
              </w:trPr>
              <w:tc>
                <w:tcPr>
                  <w:tcW w:w="792" w:type="dxa"/>
                  <w:tcBorders>
                    <w:tl2br w:val="nil"/>
                    <w:tr2bl w:val="nil"/>
                  </w:tcBorders>
                  <w:vAlign w:val="center"/>
                </w:tcPr>
                <w:p w:rsidR="00181848" w:rsidRDefault="004633D3">
                  <w:pPr>
                    <w:snapToGrid w:val="0"/>
                    <w:jc w:val="center"/>
                    <w:rPr>
                      <w:szCs w:val="21"/>
                    </w:rPr>
                  </w:pPr>
                  <w:r>
                    <w:rPr>
                      <w:szCs w:val="21"/>
                    </w:rPr>
                    <w:t>2</w:t>
                  </w:r>
                </w:p>
              </w:tc>
              <w:tc>
                <w:tcPr>
                  <w:tcW w:w="1425" w:type="dxa"/>
                  <w:tcBorders>
                    <w:tl2br w:val="nil"/>
                    <w:tr2bl w:val="nil"/>
                  </w:tcBorders>
                  <w:vAlign w:val="center"/>
                </w:tcPr>
                <w:p w:rsidR="00181848" w:rsidRDefault="004633D3">
                  <w:pPr>
                    <w:snapToGrid w:val="0"/>
                    <w:jc w:val="center"/>
                    <w:rPr>
                      <w:szCs w:val="21"/>
                    </w:rPr>
                  </w:pPr>
                  <w:r>
                    <w:rPr>
                      <w:szCs w:val="21"/>
                    </w:rPr>
                    <w:t>南厂界</w:t>
                  </w:r>
                </w:p>
              </w:tc>
              <w:tc>
                <w:tcPr>
                  <w:tcW w:w="1396" w:type="dxa"/>
                  <w:tcBorders>
                    <w:tl2br w:val="nil"/>
                    <w:tr2bl w:val="nil"/>
                  </w:tcBorders>
                  <w:vAlign w:val="center"/>
                </w:tcPr>
                <w:p w:rsidR="00181848" w:rsidRDefault="004633D3">
                  <w:pPr>
                    <w:spacing w:line="240" w:lineRule="exact"/>
                    <w:jc w:val="center"/>
                    <w:rPr>
                      <w:szCs w:val="21"/>
                    </w:rPr>
                  </w:pPr>
                  <w:r>
                    <w:rPr>
                      <w:rFonts w:hint="eastAsia"/>
                      <w:color w:val="000000" w:themeColor="text1"/>
                      <w:szCs w:val="21"/>
                    </w:rPr>
                    <w:t>50.9</w:t>
                  </w:r>
                </w:p>
              </w:tc>
              <w:tc>
                <w:tcPr>
                  <w:tcW w:w="1477" w:type="dxa"/>
                  <w:tcBorders>
                    <w:tl2br w:val="nil"/>
                    <w:tr2bl w:val="nil"/>
                  </w:tcBorders>
                  <w:vAlign w:val="center"/>
                </w:tcPr>
                <w:p w:rsidR="00181848" w:rsidRDefault="004633D3">
                  <w:pPr>
                    <w:spacing w:line="240" w:lineRule="exact"/>
                    <w:jc w:val="center"/>
                    <w:rPr>
                      <w:szCs w:val="21"/>
                    </w:rPr>
                  </w:pPr>
                  <w:r>
                    <w:rPr>
                      <w:rFonts w:hint="eastAsia"/>
                      <w:color w:val="000000" w:themeColor="text1"/>
                      <w:szCs w:val="21"/>
                    </w:rPr>
                    <w:t>40.8</w:t>
                  </w:r>
                </w:p>
              </w:tc>
              <w:tc>
                <w:tcPr>
                  <w:tcW w:w="1524" w:type="dxa"/>
                  <w:tcBorders>
                    <w:tl2br w:val="nil"/>
                    <w:tr2bl w:val="nil"/>
                  </w:tcBorders>
                  <w:vAlign w:val="center"/>
                </w:tcPr>
                <w:p w:rsidR="00181848" w:rsidRDefault="004633D3">
                  <w:pPr>
                    <w:spacing w:line="240" w:lineRule="exact"/>
                    <w:jc w:val="center"/>
                    <w:rPr>
                      <w:szCs w:val="21"/>
                    </w:rPr>
                  </w:pPr>
                  <w:r>
                    <w:rPr>
                      <w:rFonts w:hint="eastAsia"/>
                      <w:szCs w:val="21"/>
                    </w:rPr>
                    <w:t>50.8</w:t>
                  </w:r>
                </w:p>
              </w:tc>
              <w:tc>
                <w:tcPr>
                  <w:tcW w:w="1683" w:type="dxa"/>
                  <w:tcBorders>
                    <w:tl2br w:val="nil"/>
                    <w:tr2bl w:val="nil"/>
                  </w:tcBorders>
                  <w:vAlign w:val="center"/>
                </w:tcPr>
                <w:p w:rsidR="00181848" w:rsidRDefault="004633D3">
                  <w:pPr>
                    <w:spacing w:line="240" w:lineRule="exact"/>
                    <w:jc w:val="center"/>
                    <w:rPr>
                      <w:szCs w:val="21"/>
                    </w:rPr>
                  </w:pPr>
                  <w:r>
                    <w:rPr>
                      <w:rFonts w:hint="eastAsia"/>
                      <w:szCs w:val="21"/>
                    </w:rPr>
                    <w:t>40.2</w:t>
                  </w:r>
                </w:p>
              </w:tc>
            </w:tr>
            <w:tr w:rsidR="00181848">
              <w:trPr>
                <w:trHeight w:val="397"/>
                <w:jc w:val="center"/>
              </w:trPr>
              <w:tc>
                <w:tcPr>
                  <w:tcW w:w="792" w:type="dxa"/>
                  <w:tcBorders>
                    <w:tl2br w:val="nil"/>
                    <w:tr2bl w:val="nil"/>
                  </w:tcBorders>
                  <w:vAlign w:val="center"/>
                </w:tcPr>
                <w:p w:rsidR="00181848" w:rsidRDefault="004633D3">
                  <w:pPr>
                    <w:snapToGrid w:val="0"/>
                    <w:jc w:val="center"/>
                    <w:rPr>
                      <w:szCs w:val="21"/>
                    </w:rPr>
                  </w:pPr>
                  <w:r>
                    <w:rPr>
                      <w:szCs w:val="21"/>
                    </w:rPr>
                    <w:t>3</w:t>
                  </w:r>
                </w:p>
              </w:tc>
              <w:tc>
                <w:tcPr>
                  <w:tcW w:w="1425" w:type="dxa"/>
                  <w:tcBorders>
                    <w:tl2br w:val="nil"/>
                    <w:tr2bl w:val="nil"/>
                  </w:tcBorders>
                  <w:vAlign w:val="center"/>
                </w:tcPr>
                <w:p w:rsidR="00181848" w:rsidRDefault="004633D3">
                  <w:pPr>
                    <w:snapToGrid w:val="0"/>
                    <w:jc w:val="center"/>
                    <w:rPr>
                      <w:szCs w:val="21"/>
                    </w:rPr>
                  </w:pPr>
                  <w:r>
                    <w:rPr>
                      <w:szCs w:val="21"/>
                    </w:rPr>
                    <w:t>西厂界</w:t>
                  </w:r>
                </w:p>
              </w:tc>
              <w:tc>
                <w:tcPr>
                  <w:tcW w:w="1396" w:type="dxa"/>
                  <w:tcBorders>
                    <w:tl2br w:val="nil"/>
                    <w:tr2bl w:val="nil"/>
                  </w:tcBorders>
                  <w:vAlign w:val="center"/>
                </w:tcPr>
                <w:p w:rsidR="00181848" w:rsidRDefault="004633D3">
                  <w:pPr>
                    <w:spacing w:line="240" w:lineRule="exact"/>
                    <w:jc w:val="center"/>
                    <w:rPr>
                      <w:szCs w:val="21"/>
                    </w:rPr>
                  </w:pPr>
                  <w:r>
                    <w:rPr>
                      <w:rFonts w:hint="eastAsia"/>
                      <w:szCs w:val="21"/>
                    </w:rPr>
                    <w:t>53.4</w:t>
                  </w:r>
                </w:p>
              </w:tc>
              <w:tc>
                <w:tcPr>
                  <w:tcW w:w="1477" w:type="dxa"/>
                  <w:tcBorders>
                    <w:tl2br w:val="nil"/>
                    <w:tr2bl w:val="nil"/>
                  </w:tcBorders>
                  <w:vAlign w:val="center"/>
                </w:tcPr>
                <w:p w:rsidR="00181848" w:rsidRDefault="004633D3">
                  <w:pPr>
                    <w:spacing w:line="240" w:lineRule="exact"/>
                    <w:jc w:val="center"/>
                    <w:rPr>
                      <w:szCs w:val="21"/>
                    </w:rPr>
                  </w:pPr>
                  <w:r>
                    <w:rPr>
                      <w:rFonts w:hint="eastAsia"/>
                      <w:szCs w:val="21"/>
                    </w:rPr>
                    <w:t>42.2</w:t>
                  </w:r>
                </w:p>
              </w:tc>
              <w:tc>
                <w:tcPr>
                  <w:tcW w:w="1524" w:type="dxa"/>
                  <w:tcBorders>
                    <w:tl2br w:val="nil"/>
                    <w:tr2bl w:val="nil"/>
                  </w:tcBorders>
                  <w:vAlign w:val="center"/>
                </w:tcPr>
                <w:p w:rsidR="00181848" w:rsidRDefault="004633D3">
                  <w:pPr>
                    <w:spacing w:line="240" w:lineRule="exact"/>
                    <w:jc w:val="center"/>
                    <w:rPr>
                      <w:szCs w:val="21"/>
                    </w:rPr>
                  </w:pPr>
                  <w:r>
                    <w:rPr>
                      <w:rFonts w:hint="eastAsia"/>
                      <w:szCs w:val="21"/>
                    </w:rPr>
                    <w:t>53.2</w:t>
                  </w:r>
                </w:p>
              </w:tc>
              <w:tc>
                <w:tcPr>
                  <w:tcW w:w="1683" w:type="dxa"/>
                  <w:tcBorders>
                    <w:tl2br w:val="nil"/>
                    <w:tr2bl w:val="nil"/>
                  </w:tcBorders>
                  <w:vAlign w:val="center"/>
                </w:tcPr>
                <w:p w:rsidR="00181848" w:rsidRDefault="004633D3">
                  <w:pPr>
                    <w:spacing w:line="240" w:lineRule="exact"/>
                    <w:jc w:val="center"/>
                    <w:rPr>
                      <w:szCs w:val="21"/>
                    </w:rPr>
                  </w:pPr>
                  <w:r>
                    <w:rPr>
                      <w:rFonts w:hint="eastAsia"/>
                      <w:szCs w:val="21"/>
                    </w:rPr>
                    <w:t>42.8</w:t>
                  </w:r>
                </w:p>
              </w:tc>
            </w:tr>
            <w:tr w:rsidR="00181848">
              <w:trPr>
                <w:trHeight w:val="397"/>
                <w:jc w:val="center"/>
              </w:trPr>
              <w:tc>
                <w:tcPr>
                  <w:tcW w:w="792" w:type="dxa"/>
                  <w:tcBorders>
                    <w:tl2br w:val="nil"/>
                    <w:tr2bl w:val="nil"/>
                  </w:tcBorders>
                  <w:vAlign w:val="center"/>
                </w:tcPr>
                <w:p w:rsidR="00181848" w:rsidRDefault="004633D3">
                  <w:pPr>
                    <w:snapToGrid w:val="0"/>
                    <w:jc w:val="center"/>
                    <w:rPr>
                      <w:szCs w:val="21"/>
                    </w:rPr>
                  </w:pPr>
                  <w:r>
                    <w:rPr>
                      <w:szCs w:val="21"/>
                    </w:rPr>
                    <w:t>4</w:t>
                  </w:r>
                </w:p>
              </w:tc>
              <w:tc>
                <w:tcPr>
                  <w:tcW w:w="1425" w:type="dxa"/>
                  <w:tcBorders>
                    <w:tl2br w:val="nil"/>
                    <w:tr2bl w:val="nil"/>
                  </w:tcBorders>
                  <w:vAlign w:val="center"/>
                </w:tcPr>
                <w:p w:rsidR="00181848" w:rsidRDefault="004633D3">
                  <w:pPr>
                    <w:snapToGrid w:val="0"/>
                    <w:jc w:val="center"/>
                    <w:rPr>
                      <w:szCs w:val="21"/>
                    </w:rPr>
                  </w:pPr>
                  <w:r>
                    <w:rPr>
                      <w:szCs w:val="21"/>
                    </w:rPr>
                    <w:t>北厂界</w:t>
                  </w:r>
                </w:p>
              </w:tc>
              <w:tc>
                <w:tcPr>
                  <w:tcW w:w="1396" w:type="dxa"/>
                  <w:tcBorders>
                    <w:tl2br w:val="nil"/>
                    <w:tr2bl w:val="nil"/>
                  </w:tcBorders>
                  <w:vAlign w:val="center"/>
                </w:tcPr>
                <w:p w:rsidR="00181848" w:rsidRDefault="004633D3">
                  <w:pPr>
                    <w:spacing w:line="240" w:lineRule="exact"/>
                    <w:jc w:val="center"/>
                    <w:rPr>
                      <w:szCs w:val="21"/>
                    </w:rPr>
                  </w:pPr>
                  <w:r>
                    <w:rPr>
                      <w:rFonts w:hint="eastAsia"/>
                      <w:szCs w:val="21"/>
                    </w:rPr>
                    <w:t>53.1</w:t>
                  </w:r>
                </w:p>
              </w:tc>
              <w:tc>
                <w:tcPr>
                  <w:tcW w:w="1477" w:type="dxa"/>
                  <w:tcBorders>
                    <w:tl2br w:val="nil"/>
                    <w:tr2bl w:val="nil"/>
                  </w:tcBorders>
                  <w:vAlign w:val="center"/>
                </w:tcPr>
                <w:p w:rsidR="00181848" w:rsidRDefault="004633D3">
                  <w:pPr>
                    <w:spacing w:line="240" w:lineRule="exact"/>
                    <w:jc w:val="center"/>
                    <w:rPr>
                      <w:szCs w:val="21"/>
                    </w:rPr>
                  </w:pPr>
                  <w:r>
                    <w:rPr>
                      <w:rFonts w:hint="eastAsia"/>
                      <w:szCs w:val="21"/>
                    </w:rPr>
                    <w:t>41.4</w:t>
                  </w:r>
                </w:p>
              </w:tc>
              <w:tc>
                <w:tcPr>
                  <w:tcW w:w="1524" w:type="dxa"/>
                  <w:tcBorders>
                    <w:tl2br w:val="nil"/>
                    <w:tr2bl w:val="nil"/>
                  </w:tcBorders>
                  <w:vAlign w:val="center"/>
                </w:tcPr>
                <w:p w:rsidR="00181848" w:rsidRDefault="004633D3">
                  <w:pPr>
                    <w:spacing w:line="240" w:lineRule="exact"/>
                    <w:jc w:val="center"/>
                    <w:rPr>
                      <w:szCs w:val="21"/>
                    </w:rPr>
                  </w:pPr>
                  <w:r>
                    <w:rPr>
                      <w:rFonts w:hint="eastAsia"/>
                      <w:szCs w:val="21"/>
                    </w:rPr>
                    <w:t>51.9</w:t>
                  </w:r>
                </w:p>
              </w:tc>
              <w:tc>
                <w:tcPr>
                  <w:tcW w:w="1683" w:type="dxa"/>
                  <w:tcBorders>
                    <w:tl2br w:val="nil"/>
                    <w:tr2bl w:val="nil"/>
                  </w:tcBorders>
                  <w:vAlign w:val="center"/>
                </w:tcPr>
                <w:p w:rsidR="00181848" w:rsidRDefault="004633D3">
                  <w:pPr>
                    <w:spacing w:line="240" w:lineRule="exact"/>
                    <w:jc w:val="center"/>
                    <w:rPr>
                      <w:szCs w:val="21"/>
                    </w:rPr>
                  </w:pPr>
                  <w:r>
                    <w:rPr>
                      <w:rFonts w:hint="eastAsia"/>
                      <w:szCs w:val="21"/>
                    </w:rPr>
                    <w:t>41.7</w:t>
                  </w:r>
                </w:p>
              </w:tc>
            </w:tr>
            <w:tr w:rsidR="00181848">
              <w:trPr>
                <w:trHeight w:val="397"/>
                <w:jc w:val="center"/>
              </w:trPr>
              <w:tc>
                <w:tcPr>
                  <w:tcW w:w="2217" w:type="dxa"/>
                  <w:gridSpan w:val="2"/>
                  <w:tcBorders>
                    <w:tl2br w:val="nil"/>
                    <w:tr2bl w:val="nil"/>
                  </w:tcBorders>
                  <w:vAlign w:val="center"/>
                </w:tcPr>
                <w:p w:rsidR="00181848" w:rsidRDefault="004633D3">
                  <w:pPr>
                    <w:snapToGrid w:val="0"/>
                    <w:jc w:val="center"/>
                    <w:rPr>
                      <w:szCs w:val="21"/>
                    </w:rPr>
                  </w:pPr>
                  <w:r>
                    <w:rPr>
                      <w:szCs w:val="21"/>
                    </w:rPr>
                    <w:t>GB3096-2008</w:t>
                  </w:r>
                  <w:r>
                    <w:rPr>
                      <w:szCs w:val="21"/>
                    </w:rPr>
                    <w:t>《声环境质量标准》</w:t>
                  </w:r>
                  <w:r>
                    <w:rPr>
                      <w:szCs w:val="21"/>
                    </w:rPr>
                    <w:t>2</w:t>
                  </w:r>
                  <w:r>
                    <w:rPr>
                      <w:szCs w:val="21"/>
                    </w:rPr>
                    <w:t>类标准</w:t>
                  </w:r>
                </w:p>
              </w:tc>
              <w:tc>
                <w:tcPr>
                  <w:tcW w:w="1396" w:type="dxa"/>
                  <w:tcBorders>
                    <w:tl2br w:val="nil"/>
                    <w:tr2bl w:val="nil"/>
                  </w:tcBorders>
                  <w:vAlign w:val="center"/>
                </w:tcPr>
                <w:p w:rsidR="00181848" w:rsidRDefault="004633D3">
                  <w:pPr>
                    <w:snapToGrid w:val="0"/>
                    <w:jc w:val="center"/>
                    <w:rPr>
                      <w:szCs w:val="21"/>
                    </w:rPr>
                  </w:pPr>
                  <w:r>
                    <w:rPr>
                      <w:szCs w:val="21"/>
                    </w:rPr>
                    <w:t>60</w:t>
                  </w:r>
                </w:p>
              </w:tc>
              <w:tc>
                <w:tcPr>
                  <w:tcW w:w="1477" w:type="dxa"/>
                  <w:tcBorders>
                    <w:tl2br w:val="nil"/>
                    <w:tr2bl w:val="nil"/>
                  </w:tcBorders>
                  <w:vAlign w:val="center"/>
                </w:tcPr>
                <w:p w:rsidR="00181848" w:rsidRDefault="004633D3">
                  <w:pPr>
                    <w:snapToGrid w:val="0"/>
                    <w:jc w:val="center"/>
                    <w:rPr>
                      <w:szCs w:val="21"/>
                    </w:rPr>
                  </w:pPr>
                  <w:r>
                    <w:rPr>
                      <w:bCs/>
                      <w:szCs w:val="21"/>
                    </w:rPr>
                    <w:t>50</w:t>
                  </w:r>
                </w:p>
              </w:tc>
              <w:tc>
                <w:tcPr>
                  <w:tcW w:w="1524" w:type="dxa"/>
                  <w:tcBorders>
                    <w:tl2br w:val="nil"/>
                    <w:tr2bl w:val="nil"/>
                  </w:tcBorders>
                  <w:vAlign w:val="center"/>
                </w:tcPr>
                <w:p w:rsidR="00181848" w:rsidRDefault="004633D3">
                  <w:pPr>
                    <w:snapToGrid w:val="0"/>
                    <w:jc w:val="center"/>
                    <w:rPr>
                      <w:szCs w:val="21"/>
                    </w:rPr>
                  </w:pPr>
                  <w:r>
                    <w:rPr>
                      <w:szCs w:val="21"/>
                    </w:rPr>
                    <w:t>60</w:t>
                  </w:r>
                </w:p>
              </w:tc>
              <w:tc>
                <w:tcPr>
                  <w:tcW w:w="1683" w:type="dxa"/>
                  <w:tcBorders>
                    <w:tl2br w:val="nil"/>
                    <w:tr2bl w:val="nil"/>
                  </w:tcBorders>
                  <w:vAlign w:val="center"/>
                </w:tcPr>
                <w:p w:rsidR="00181848" w:rsidRDefault="004633D3">
                  <w:pPr>
                    <w:snapToGrid w:val="0"/>
                    <w:jc w:val="center"/>
                    <w:rPr>
                      <w:szCs w:val="21"/>
                    </w:rPr>
                  </w:pPr>
                  <w:r>
                    <w:rPr>
                      <w:bCs/>
                      <w:szCs w:val="21"/>
                    </w:rPr>
                    <w:t>50</w:t>
                  </w:r>
                </w:p>
              </w:tc>
            </w:tr>
          </w:tbl>
          <w:p w:rsidR="00181848" w:rsidRDefault="004633D3">
            <w:pPr>
              <w:spacing w:line="360" w:lineRule="auto"/>
              <w:ind w:firstLineChars="200" w:firstLine="480"/>
              <w:rPr>
                <w:sz w:val="24"/>
              </w:rPr>
            </w:pPr>
            <w:r>
              <w:rPr>
                <w:sz w:val="24"/>
              </w:rPr>
              <w:t>由表</w:t>
            </w:r>
            <w:r>
              <w:rPr>
                <w:sz w:val="24"/>
              </w:rPr>
              <w:t>7</w:t>
            </w:r>
            <w:r>
              <w:rPr>
                <w:sz w:val="24"/>
              </w:rPr>
              <w:t>可以看出，项目各厂界</w:t>
            </w:r>
            <w:r>
              <w:rPr>
                <w:bCs/>
                <w:sz w:val="24"/>
              </w:rPr>
              <w:t>昼夜间</w:t>
            </w:r>
            <w:r>
              <w:rPr>
                <w:sz w:val="24"/>
              </w:rPr>
              <w:t>等效声级均符合</w:t>
            </w:r>
            <w:r>
              <w:rPr>
                <w:sz w:val="24"/>
              </w:rPr>
              <w:t>GB3096-2008</w:t>
            </w:r>
            <w:r>
              <w:rPr>
                <w:sz w:val="24"/>
              </w:rPr>
              <w:t>《声环境质量标准》</w:t>
            </w:r>
            <w:r>
              <w:rPr>
                <w:sz w:val="24"/>
              </w:rPr>
              <w:t>2</w:t>
            </w:r>
            <w:r>
              <w:rPr>
                <w:sz w:val="24"/>
              </w:rPr>
              <w:t>类标准。项目所在地声环境质量良好。</w:t>
            </w: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480"/>
              <w:rPr>
                <w:rFonts w:ascii="Times New Roman" w:hAnsi="Times New Roman" w:cs="Times New Roman"/>
                <w:highlight w:val="green"/>
              </w:rPr>
            </w:pPr>
          </w:p>
          <w:p w:rsidR="00181848" w:rsidRDefault="00181848">
            <w:pPr>
              <w:pStyle w:val="121"/>
              <w:adjustRightInd w:val="0"/>
              <w:snapToGrid w:val="0"/>
              <w:ind w:firstLineChars="0" w:firstLine="0"/>
              <w:rPr>
                <w:rFonts w:ascii="Times New Roman" w:hAnsi="Times New Roman" w:cs="Times New Roman"/>
                <w:highlight w:val="green"/>
              </w:rPr>
            </w:pPr>
          </w:p>
        </w:tc>
      </w:tr>
      <w:tr w:rsidR="00181848">
        <w:trPr>
          <w:trHeight w:val="13315"/>
        </w:trPr>
        <w:tc>
          <w:tcPr>
            <w:tcW w:w="8529" w:type="dxa"/>
          </w:tcPr>
          <w:p w:rsidR="00181848" w:rsidRDefault="004633D3">
            <w:pPr>
              <w:spacing w:line="360" w:lineRule="auto"/>
              <w:rPr>
                <w:b/>
                <w:bCs/>
                <w:sz w:val="28"/>
                <w:szCs w:val="28"/>
              </w:rPr>
            </w:pPr>
            <w:r>
              <w:rPr>
                <w:b/>
                <w:bCs/>
                <w:sz w:val="28"/>
                <w:szCs w:val="28"/>
              </w:rPr>
              <w:lastRenderedPageBreak/>
              <w:t>主要环境保护目标（列出名单及保护级别）：</w:t>
            </w:r>
          </w:p>
          <w:p w:rsidR="00181848" w:rsidRDefault="004633D3">
            <w:pPr>
              <w:spacing w:line="360" w:lineRule="auto"/>
              <w:ind w:firstLineChars="196" w:firstLine="470"/>
              <w:rPr>
                <w:rFonts w:eastAsiaTheme="minorEastAsia"/>
                <w:sz w:val="24"/>
                <w:szCs w:val="24"/>
              </w:rPr>
            </w:pPr>
            <w:r>
              <w:rPr>
                <w:rFonts w:eastAsiaTheme="minorEastAsia"/>
                <w:sz w:val="24"/>
                <w:szCs w:val="24"/>
              </w:rPr>
              <w:t>根据现场调查，项目主要环境保护目标见表</w:t>
            </w:r>
            <w:r>
              <w:rPr>
                <w:rFonts w:eastAsiaTheme="minorEastAsia"/>
                <w:sz w:val="24"/>
                <w:szCs w:val="24"/>
              </w:rPr>
              <w:t>8</w:t>
            </w:r>
            <w:r>
              <w:rPr>
                <w:rFonts w:eastAsiaTheme="minorEastAsia"/>
                <w:sz w:val="24"/>
                <w:szCs w:val="24"/>
              </w:rPr>
              <w:t>。环境保护目标图见附图</w:t>
            </w:r>
            <w:r>
              <w:rPr>
                <w:rFonts w:eastAsiaTheme="minorEastAsia"/>
                <w:sz w:val="24"/>
                <w:szCs w:val="24"/>
              </w:rPr>
              <w:t>4</w:t>
            </w:r>
            <w:r>
              <w:rPr>
                <w:rFonts w:eastAsiaTheme="minorEastAsia"/>
                <w:sz w:val="24"/>
                <w:szCs w:val="24"/>
              </w:rPr>
              <w:t>。</w:t>
            </w:r>
          </w:p>
          <w:p w:rsidR="00181848" w:rsidRDefault="004633D3">
            <w:pPr>
              <w:spacing w:line="360" w:lineRule="auto"/>
              <w:ind w:firstLineChars="196" w:firstLine="472"/>
              <w:jc w:val="center"/>
              <w:rPr>
                <w:b/>
                <w:bCs/>
              </w:rPr>
            </w:pPr>
            <w:r>
              <w:rPr>
                <w:rFonts w:eastAsiaTheme="minorEastAsia"/>
                <w:b/>
                <w:bCs/>
                <w:sz w:val="24"/>
                <w:szCs w:val="24"/>
              </w:rPr>
              <w:t>表</w:t>
            </w:r>
            <w:r>
              <w:rPr>
                <w:rFonts w:eastAsiaTheme="minorEastAsia"/>
                <w:b/>
                <w:bCs/>
                <w:sz w:val="24"/>
                <w:szCs w:val="24"/>
              </w:rPr>
              <w:t xml:space="preserve">8   </w:t>
            </w:r>
            <w:r>
              <w:rPr>
                <w:rFonts w:eastAsiaTheme="minorEastAsia"/>
                <w:b/>
                <w:bCs/>
                <w:sz w:val="24"/>
                <w:szCs w:val="24"/>
              </w:rPr>
              <w:t>主要环境保护目标一览表</w:t>
            </w:r>
          </w:p>
          <w:tbl>
            <w:tblPr>
              <w:tblW w:w="830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729"/>
              <w:gridCol w:w="1092"/>
              <w:gridCol w:w="1479"/>
              <w:gridCol w:w="1146"/>
              <w:gridCol w:w="1811"/>
              <w:gridCol w:w="986"/>
              <w:gridCol w:w="1060"/>
            </w:tblGrid>
            <w:tr w:rsidR="00181848">
              <w:trPr>
                <w:trHeight w:val="397"/>
                <w:jc w:val="center"/>
              </w:trPr>
              <w:tc>
                <w:tcPr>
                  <w:tcW w:w="72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eastAsia="Times New Roman"/>
                      <w:szCs w:val="21"/>
                    </w:rPr>
                    <w:t>环境要素</w:t>
                  </w: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名称</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坐标</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保护对象</w:t>
                  </w:r>
                  <w:r>
                    <w:rPr>
                      <w:rFonts w:hint="eastAsia"/>
                      <w:szCs w:val="21"/>
                    </w:rPr>
                    <w:t>/</w:t>
                  </w:r>
                  <w:r>
                    <w:rPr>
                      <w:rFonts w:hint="eastAsia"/>
                      <w:szCs w:val="21"/>
                    </w:rPr>
                    <w:t>保护内容</w:t>
                  </w:r>
                </w:p>
              </w:tc>
              <w:tc>
                <w:tcPr>
                  <w:tcW w:w="1811"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环境功能区</w:t>
                  </w: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相对厂址方位</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相对厂界距离</w:t>
                  </w:r>
                  <w:r>
                    <w:rPr>
                      <w:rFonts w:hint="eastAsia"/>
                      <w:szCs w:val="21"/>
                    </w:rPr>
                    <w:t>/</w:t>
                  </w:r>
                  <w:r>
                    <w:rPr>
                      <w:rFonts w:eastAsia="Times New Roman"/>
                      <w:szCs w:val="21"/>
                    </w:rPr>
                    <w:t>m</w:t>
                  </w:r>
                </w:p>
              </w:tc>
            </w:tr>
            <w:tr w:rsidR="00181848">
              <w:trPr>
                <w:trHeight w:val="397"/>
                <w:jc w:val="center"/>
              </w:trPr>
              <w:tc>
                <w:tcPr>
                  <w:tcW w:w="729" w:type="dxa"/>
                  <w:vMerge w:val="restart"/>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eastAsia="Times New Roman"/>
                      <w:szCs w:val="21"/>
                    </w:rPr>
                    <w:t>环境空气</w:t>
                  </w:r>
                </w:p>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永乐镇</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E108.939078</w:t>
                  </w:r>
                  <w:r>
                    <w:rPr>
                      <w:rFonts w:hint="eastAsia"/>
                      <w:szCs w:val="21"/>
                    </w:rPr>
                    <w:t>；</w:t>
                  </w:r>
                  <w:r>
                    <w:rPr>
                      <w:rFonts w:hint="eastAsia"/>
                      <w:szCs w:val="21"/>
                    </w:rPr>
                    <w:t>N34.530955</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val="restart"/>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rPr>
                      <w:szCs w:val="21"/>
                    </w:rPr>
                  </w:pPr>
                  <w:r>
                    <w:rPr>
                      <w:rFonts w:hint="eastAsia"/>
                      <w:szCs w:val="21"/>
                    </w:rPr>
                    <w:t>环境空气质量二类功能区，满足</w:t>
                  </w:r>
                  <w:r>
                    <w:rPr>
                      <w:szCs w:val="21"/>
                    </w:rPr>
                    <w:t>《环境空气质量标准》（</w:t>
                  </w:r>
                  <w:r>
                    <w:rPr>
                      <w:szCs w:val="21"/>
                    </w:rPr>
                    <w:t>GB3095-2012</w:t>
                  </w:r>
                  <w:r>
                    <w:rPr>
                      <w:szCs w:val="21"/>
                    </w:rPr>
                    <w:t>）二级标准</w:t>
                  </w: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szCs w:val="21"/>
                    </w:rPr>
                    <w:t>NW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25</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永丰村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E108.942586</w:t>
                  </w:r>
                  <w:r>
                    <w:rPr>
                      <w:rFonts w:hint="eastAsia"/>
                      <w:szCs w:val="21"/>
                    </w:rPr>
                    <w:t>；</w:t>
                  </w:r>
                  <w:r>
                    <w:rPr>
                      <w:rFonts w:hint="eastAsia"/>
                      <w:szCs w:val="21"/>
                    </w:rPr>
                    <w:t>N34.528666</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W</w:t>
                  </w:r>
                  <w:r>
                    <w:rPr>
                      <w:rFonts w:hint="eastAsia"/>
                      <w:szCs w:val="21"/>
                    </w:rPr>
                    <w:t>、</w:t>
                  </w:r>
                  <w:r>
                    <w:rPr>
                      <w:rFonts w:hint="eastAsia"/>
                      <w:szCs w:val="21"/>
                    </w:rPr>
                    <w:t>N</w:t>
                  </w:r>
                  <w:r>
                    <w:rPr>
                      <w:rFonts w:hint="eastAsia"/>
                      <w:szCs w:val="21"/>
                    </w:rPr>
                    <w:t>、</w:t>
                  </w:r>
                  <w:r>
                    <w:rPr>
                      <w:rFonts w:hint="eastAsia"/>
                      <w:szCs w:val="21"/>
                    </w:rPr>
                    <w:t>S</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w:t>
                  </w:r>
                  <w:r>
                    <w:rPr>
                      <w:szCs w:val="21"/>
                    </w:rPr>
                    <w:t>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西流村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E108.929036</w:t>
                  </w:r>
                  <w:r>
                    <w:rPr>
                      <w:rFonts w:hint="eastAsia"/>
                      <w:szCs w:val="21"/>
                    </w:rPr>
                    <w:t>；</w:t>
                  </w:r>
                  <w:r>
                    <w:rPr>
                      <w:rFonts w:hint="eastAsia"/>
                      <w:szCs w:val="21"/>
                    </w:rPr>
                    <w:t>N34.536717</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szCs w:val="21"/>
                    </w:rPr>
                    <w:t>NW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szCs w:val="21"/>
                    </w:rPr>
                    <w:t>1300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皮马村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E108.924165</w:t>
                  </w:r>
                  <w:r>
                    <w:rPr>
                      <w:rFonts w:hint="eastAsia"/>
                      <w:szCs w:val="21"/>
                    </w:rPr>
                    <w:t>；</w:t>
                  </w:r>
                  <w:r>
                    <w:rPr>
                      <w:rFonts w:hint="eastAsia"/>
                      <w:szCs w:val="21"/>
                    </w:rPr>
                    <w:t>N34.530743</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1300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邵村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E108.926488</w:t>
                  </w:r>
                  <w:r>
                    <w:rPr>
                      <w:rFonts w:hint="eastAsia"/>
                      <w:szCs w:val="21"/>
                    </w:rPr>
                    <w:t>；</w:t>
                  </w:r>
                  <w:r>
                    <w:rPr>
                      <w:rFonts w:hint="eastAsia"/>
                      <w:szCs w:val="21"/>
                    </w:rPr>
                    <w:t>N34.524608</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szCs w:val="21"/>
                    </w:rPr>
                    <w:t>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1300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后旨头村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E108.943262</w:t>
                  </w:r>
                  <w:r>
                    <w:rPr>
                      <w:rFonts w:hint="eastAsia"/>
                      <w:szCs w:val="21"/>
                    </w:rPr>
                    <w:t>；</w:t>
                  </w:r>
                  <w:r>
                    <w:rPr>
                      <w:rFonts w:hint="eastAsia"/>
                      <w:szCs w:val="21"/>
                    </w:rPr>
                    <w:t>N34.516989</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S</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1000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蔡壕村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E108.942103</w:t>
                  </w:r>
                  <w:r>
                    <w:rPr>
                      <w:rFonts w:hint="eastAsia"/>
                      <w:szCs w:val="21"/>
                    </w:rPr>
                    <w:t>；</w:t>
                  </w:r>
                  <w:r>
                    <w:rPr>
                      <w:rFonts w:hint="eastAsia"/>
                      <w:szCs w:val="21"/>
                    </w:rPr>
                    <w:t>N34.514195</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SW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1400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蔡杨村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E108.930731</w:t>
                  </w:r>
                  <w:r>
                    <w:rPr>
                      <w:rFonts w:hint="eastAsia"/>
                      <w:szCs w:val="21"/>
                    </w:rPr>
                    <w:t>；</w:t>
                  </w:r>
                  <w:r>
                    <w:rPr>
                      <w:rFonts w:hint="eastAsia"/>
                      <w:szCs w:val="21"/>
                    </w:rPr>
                    <w:t>N34.512427</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SW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1800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皮张村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E108.957853</w:t>
                  </w:r>
                  <w:r>
                    <w:rPr>
                      <w:rFonts w:hint="eastAsia"/>
                      <w:szCs w:val="21"/>
                    </w:rPr>
                    <w:t>；</w:t>
                  </w:r>
                  <w:r>
                    <w:rPr>
                      <w:rFonts w:hint="eastAsia"/>
                      <w:szCs w:val="21"/>
                    </w:rPr>
                    <w:t>N34.518297</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SE</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1400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亢营村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E108.955407</w:t>
                  </w:r>
                  <w:r>
                    <w:rPr>
                      <w:rFonts w:hint="eastAsia"/>
                      <w:szCs w:val="21"/>
                    </w:rPr>
                    <w:t>；</w:t>
                  </w:r>
                  <w:r>
                    <w:rPr>
                      <w:rFonts w:hint="eastAsia"/>
                      <w:szCs w:val="21"/>
                    </w:rPr>
                    <w:t>N34.530389</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900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大齐村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E108.962874</w:t>
                  </w:r>
                  <w:r>
                    <w:rPr>
                      <w:rFonts w:hint="eastAsia"/>
                      <w:szCs w:val="21"/>
                    </w:rPr>
                    <w:t>；</w:t>
                  </w:r>
                  <w:r>
                    <w:rPr>
                      <w:rFonts w:hint="eastAsia"/>
                      <w:szCs w:val="21"/>
                    </w:rPr>
                    <w:t>N34.521656</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SE</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1500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石门村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E108.954377</w:t>
                  </w:r>
                  <w:r>
                    <w:rPr>
                      <w:rFonts w:hint="eastAsia"/>
                      <w:szCs w:val="21"/>
                    </w:rPr>
                    <w:t>；</w:t>
                  </w:r>
                  <w:r>
                    <w:rPr>
                      <w:rFonts w:hint="eastAsia"/>
                      <w:szCs w:val="21"/>
                    </w:rPr>
                    <w:t>N34.537142</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NE</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1100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尚家村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E108.957725</w:t>
                  </w:r>
                  <w:r>
                    <w:rPr>
                      <w:rFonts w:hint="eastAsia"/>
                      <w:szCs w:val="21"/>
                    </w:rPr>
                    <w:t>；</w:t>
                  </w:r>
                  <w:r>
                    <w:rPr>
                      <w:rFonts w:hint="eastAsia"/>
                      <w:szCs w:val="21"/>
                    </w:rPr>
                    <w:t>N34.540429</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NE</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1600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新村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E108.951631</w:t>
                  </w:r>
                  <w:r>
                    <w:rPr>
                      <w:rFonts w:hint="eastAsia"/>
                      <w:szCs w:val="21"/>
                    </w:rPr>
                    <w:t>；</w:t>
                  </w:r>
                  <w:r>
                    <w:rPr>
                      <w:rFonts w:hint="eastAsia"/>
                      <w:szCs w:val="21"/>
                    </w:rPr>
                    <w:t>N34.543752</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NE</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1700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pPr>
                </w:p>
                <w:p w:rsidR="00181848" w:rsidRDefault="00181848">
                  <w:pPr>
                    <w:pStyle w:val="Default"/>
                    <w:spacing w:line="216" w:lineRule="auto"/>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田村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E108.946223</w:t>
                  </w:r>
                  <w:r>
                    <w:rPr>
                      <w:rFonts w:hint="eastAsia"/>
                      <w:szCs w:val="21"/>
                    </w:rPr>
                    <w:t>；</w:t>
                  </w:r>
                  <w:r>
                    <w:rPr>
                      <w:rFonts w:hint="eastAsia"/>
                      <w:szCs w:val="21"/>
                    </w:rPr>
                    <w:t>N34.546262</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N</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1700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西徐村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E108.936052</w:t>
                  </w:r>
                  <w:r>
                    <w:rPr>
                      <w:rFonts w:hint="eastAsia"/>
                      <w:szCs w:val="21"/>
                    </w:rPr>
                    <w:t>；</w:t>
                  </w:r>
                  <w:r>
                    <w:rPr>
                      <w:rFonts w:hint="eastAsia"/>
                      <w:szCs w:val="21"/>
                    </w:rPr>
                    <w:t>N34.543151</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N</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1500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冉孟村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E108.938627</w:t>
                  </w:r>
                  <w:r>
                    <w:rPr>
                      <w:rFonts w:hint="eastAsia"/>
                      <w:szCs w:val="21"/>
                    </w:rPr>
                    <w:t>；</w:t>
                  </w:r>
                  <w:r>
                    <w:rPr>
                      <w:rFonts w:hint="eastAsia"/>
                      <w:szCs w:val="21"/>
                    </w:rPr>
                    <w:t>N34.547075</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N</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1900</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铁孟村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E108.943391</w:t>
                  </w:r>
                  <w:r>
                    <w:rPr>
                      <w:rFonts w:hint="eastAsia"/>
                      <w:szCs w:val="21"/>
                    </w:rPr>
                    <w:t>；</w:t>
                  </w:r>
                  <w:r>
                    <w:rPr>
                      <w:rFonts w:hint="eastAsia"/>
                      <w:szCs w:val="21"/>
                    </w:rPr>
                    <w:t>N34.547782</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N</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1900</w:t>
                  </w:r>
                </w:p>
              </w:tc>
            </w:tr>
            <w:tr w:rsidR="00181848">
              <w:trPr>
                <w:trHeight w:val="397"/>
                <w:jc w:val="center"/>
              </w:trPr>
              <w:tc>
                <w:tcPr>
                  <w:tcW w:w="72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地表水环境</w:t>
                  </w: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泾河</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E108.916440</w:t>
                  </w:r>
                  <w:r>
                    <w:rPr>
                      <w:rFonts w:hint="eastAsia"/>
                      <w:szCs w:val="21"/>
                    </w:rPr>
                    <w:t>；</w:t>
                  </w:r>
                  <w:r>
                    <w:rPr>
                      <w:rFonts w:hint="eastAsia"/>
                      <w:szCs w:val="21"/>
                    </w:rPr>
                    <w:t>N34.493577</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水质</w:t>
                  </w:r>
                </w:p>
              </w:tc>
              <w:tc>
                <w:tcPr>
                  <w:tcW w:w="1811"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color w:val="000000" w:themeColor="text1"/>
                      <w:szCs w:val="21"/>
                    </w:rPr>
                    <w:t>《地表水环境质量标准》</w:t>
                  </w:r>
                  <w:r>
                    <w:rPr>
                      <w:rFonts w:hint="eastAsia"/>
                      <w:color w:val="000000" w:themeColor="text1"/>
                      <w:szCs w:val="21"/>
                    </w:rPr>
                    <w:t>(GB 3838-2002</w:t>
                  </w:r>
                  <w:r>
                    <w:rPr>
                      <w:color w:val="000000" w:themeColor="text1"/>
                      <w:szCs w:val="21"/>
                    </w:rPr>
                    <w:t>)</w:t>
                  </w:r>
                  <w:r>
                    <w:rPr>
                      <w:rFonts w:ascii="宋体" w:hAnsi="宋体" w:cs="宋体" w:hint="eastAsia"/>
                      <w:color w:val="000000" w:themeColor="text1"/>
                      <w:szCs w:val="21"/>
                    </w:rPr>
                    <w:t>Ⅲ</w:t>
                  </w:r>
                  <w:r>
                    <w:rPr>
                      <w:rFonts w:hint="eastAsia"/>
                      <w:color w:val="000000" w:themeColor="text1"/>
                      <w:szCs w:val="21"/>
                    </w:rPr>
                    <w:t>类标准</w:t>
                  </w: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S</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4500</w:t>
                  </w:r>
                </w:p>
              </w:tc>
            </w:tr>
            <w:tr w:rsidR="00181848">
              <w:trPr>
                <w:trHeight w:val="397"/>
                <w:jc w:val="center"/>
              </w:trPr>
              <w:tc>
                <w:tcPr>
                  <w:tcW w:w="729" w:type="dxa"/>
                  <w:vMerge w:val="restart"/>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eastAsia="Times New Roman"/>
                      <w:szCs w:val="21"/>
                    </w:rPr>
                    <w:t>声环境</w:t>
                  </w: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永乐镇</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E108.939078</w:t>
                  </w:r>
                  <w:r>
                    <w:rPr>
                      <w:rFonts w:hint="eastAsia"/>
                      <w:szCs w:val="21"/>
                    </w:rPr>
                    <w:t>；</w:t>
                  </w:r>
                  <w:r>
                    <w:rPr>
                      <w:rFonts w:hint="eastAsia"/>
                      <w:szCs w:val="21"/>
                    </w:rPr>
                    <w:t>N34.530955</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val="restart"/>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声功能</w:t>
                  </w:r>
                  <w:r>
                    <w:rPr>
                      <w:rFonts w:hint="eastAsia"/>
                      <w:szCs w:val="21"/>
                    </w:rPr>
                    <w:t>2</w:t>
                  </w:r>
                  <w:r>
                    <w:rPr>
                      <w:rFonts w:hint="eastAsia"/>
                      <w:szCs w:val="21"/>
                    </w:rPr>
                    <w:t>类区，满足</w:t>
                  </w:r>
                  <w:r>
                    <w:rPr>
                      <w:rFonts w:eastAsia="Times New Roman"/>
                      <w:szCs w:val="21"/>
                    </w:rPr>
                    <w:t>《声环境质量标准》（GB3096-2008）2类标准</w:t>
                  </w: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szCs w:val="21"/>
                    </w:rPr>
                    <w:t>NW</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rFonts w:eastAsia="Times New Roman"/>
                      <w:szCs w:val="21"/>
                    </w:rPr>
                  </w:pPr>
                  <w:r>
                    <w:rPr>
                      <w:rFonts w:hint="eastAsia"/>
                      <w:szCs w:val="21"/>
                    </w:rPr>
                    <w:t>25</w:t>
                  </w:r>
                </w:p>
              </w:tc>
            </w:tr>
            <w:tr w:rsidR="00181848">
              <w:trPr>
                <w:trHeight w:val="397"/>
                <w:jc w:val="center"/>
              </w:trPr>
              <w:tc>
                <w:tcPr>
                  <w:tcW w:w="729"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rFonts w:eastAsia="Times New Roman"/>
                      <w:szCs w:val="21"/>
                    </w:rPr>
                  </w:pPr>
                </w:p>
              </w:tc>
              <w:tc>
                <w:tcPr>
                  <w:tcW w:w="1092"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永丰村</w:t>
                  </w:r>
                </w:p>
              </w:tc>
              <w:tc>
                <w:tcPr>
                  <w:tcW w:w="1479"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E108.942586</w:t>
                  </w:r>
                  <w:r>
                    <w:rPr>
                      <w:rFonts w:hint="eastAsia"/>
                      <w:szCs w:val="21"/>
                    </w:rPr>
                    <w:t>；</w:t>
                  </w:r>
                  <w:r>
                    <w:rPr>
                      <w:rFonts w:hint="eastAsia"/>
                      <w:szCs w:val="21"/>
                    </w:rPr>
                    <w:t>N34.528666</w:t>
                  </w:r>
                </w:p>
              </w:tc>
              <w:tc>
                <w:tcPr>
                  <w:tcW w:w="114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居民</w:t>
                  </w:r>
                </w:p>
              </w:tc>
              <w:tc>
                <w:tcPr>
                  <w:tcW w:w="1811" w:type="dxa"/>
                  <w:vMerge/>
                  <w:tcBorders>
                    <w:tl2br w:val="nil"/>
                    <w:tr2bl w:val="nil"/>
                  </w:tcBorders>
                  <w:shd w:val="clear" w:color="FCFCFC" w:fill="auto"/>
                  <w:tcMar>
                    <w:top w:w="0" w:type="dxa"/>
                    <w:left w:w="108" w:type="dxa"/>
                    <w:bottom w:w="0" w:type="dxa"/>
                    <w:right w:w="108" w:type="dxa"/>
                  </w:tcMar>
                  <w:vAlign w:val="center"/>
                </w:tcPr>
                <w:p w:rsidR="00181848" w:rsidRDefault="00181848">
                  <w:pPr>
                    <w:snapToGrid w:val="0"/>
                    <w:spacing w:line="216" w:lineRule="auto"/>
                    <w:jc w:val="center"/>
                    <w:rPr>
                      <w:szCs w:val="21"/>
                    </w:rPr>
                  </w:pPr>
                </w:p>
              </w:tc>
              <w:tc>
                <w:tcPr>
                  <w:tcW w:w="986"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W</w:t>
                  </w:r>
                  <w:r>
                    <w:rPr>
                      <w:rFonts w:hint="eastAsia"/>
                      <w:szCs w:val="21"/>
                    </w:rPr>
                    <w:t>、</w:t>
                  </w:r>
                  <w:r>
                    <w:rPr>
                      <w:rFonts w:hint="eastAsia"/>
                      <w:szCs w:val="21"/>
                    </w:rPr>
                    <w:t>N</w:t>
                  </w:r>
                  <w:r>
                    <w:rPr>
                      <w:rFonts w:hint="eastAsia"/>
                      <w:szCs w:val="21"/>
                    </w:rPr>
                    <w:t>、</w:t>
                  </w:r>
                  <w:r>
                    <w:rPr>
                      <w:rFonts w:hint="eastAsia"/>
                      <w:szCs w:val="21"/>
                    </w:rPr>
                    <w:t>S</w:t>
                  </w:r>
                </w:p>
              </w:tc>
              <w:tc>
                <w:tcPr>
                  <w:tcW w:w="1060" w:type="dxa"/>
                  <w:tcBorders>
                    <w:tl2br w:val="nil"/>
                    <w:tr2bl w:val="nil"/>
                  </w:tcBorders>
                  <w:shd w:val="clear" w:color="FCFCFC" w:fill="auto"/>
                  <w:tcMar>
                    <w:top w:w="0" w:type="dxa"/>
                    <w:left w:w="108" w:type="dxa"/>
                    <w:bottom w:w="0" w:type="dxa"/>
                    <w:right w:w="108" w:type="dxa"/>
                  </w:tcMar>
                  <w:vAlign w:val="center"/>
                </w:tcPr>
                <w:p w:rsidR="00181848" w:rsidRDefault="004633D3">
                  <w:pPr>
                    <w:snapToGrid w:val="0"/>
                    <w:spacing w:line="216" w:lineRule="auto"/>
                    <w:jc w:val="center"/>
                    <w:rPr>
                      <w:szCs w:val="21"/>
                    </w:rPr>
                  </w:pPr>
                  <w:r>
                    <w:rPr>
                      <w:rFonts w:hint="eastAsia"/>
                      <w:szCs w:val="21"/>
                    </w:rPr>
                    <w:t>1</w:t>
                  </w:r>
                  <w:r>
                    <w:rPr>
                      <w:szCs w:val="21"/>
                    </w:rPr>
                    <w:t>0</w:t>
                  </w:r>
                </w:p>
              </w:tc>
            </w:tr>
          </w:tbl>
          <w:p w:rsidR="00181848" w:rsidRDefault="00181848">
            <w:pPr>
              <w:pStyle w:val="af"/>
              <w:spacing w:line="240" w:lineRule="auto"/>
              <w:ind w:firstLineChars="0" w:firstLine="0"/>
              <w:rPr>
                <w:b/>
                <w:bCs/>
                <w:sz w:val="24"/>
                <w:highlight w:val="green"/>
              </w:rPr>
            </w:pPr>
          </w:p>
          <w:p w:rsidR="00181848" w:rsidRDefault="00181848">
            <w:pPr>
              <w:pStyle w:val="af"/>
              <w:spacing w:line="240" w:lineRule="auto"/>
              <w:ind w:firstLineChars="0" w:firstLine="0"/>
              <w:rPr>
                <w:b/>
                <w:bCs/>
                <w:sz w:val="24"/>
                <w:highlight w:val="green"/>
              </w:rPr>
            </w:pPr>
          </w:p>
        </w:tc>
      </w:tr>
    </w:tbl>
    <w:p w:rsidR="00181848" w:rsidRDefault="004633D3">
      <w:pPr>
        <w:tabs>
          <w:tab w:val="left" w:pos="3780"/>
          <w:tab w:val="left" w:pos="4536"/>
        </w:tabs>
        <w:outlineLvl w:val="0"/>
        <w:rPr>
          <w:rFonts w:eastAsia="黑体"/>
          <w:sz w:val="30"/>
        </w:rPr>
      </w:pPr>
      <w:bookmarkStart w:id="5" w:name="_Toc15336"/>
      <w:bookmarkStart w:id="6" w:name="_Toc17666"/>
      <w:r>
        <w:rPr>
          <w:rFonts w:eastAsia="黑体"/>
          <w:sz w:val="30"/>
        </w:rPr>
        <w:lastRenderedPageBreak/>
        <w:t>评价适用标准</w:t>
      </w:r>
      <w:bookmarkEnd w:id="5"/>
      <w:bookmarkEnd w:id="6"/>
    </w:p>
    <w:tbl>
      <w:tblPr>
        <w:tblW w:w="86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5"/>
        <w:gridCol w:w="7938"/>
      </w:tblGrid>
      <w:tr w:rsidR="00181848">
        <w:trPr>
          <w:trHeight w:val="3482"/>
        </w:trPr>
        <w:tc>
          <w:tcPr>
            <w:tcW w:w="675" w:type="dxa"/>
            <w:vAlign w:val="center"/>
          </w:tcPr>
          <w:p w:rsidR="00181848" w:rsidRDefault="004633D3">
            <w:pPr>
              <w:jc w:val="center"/>
              <w:rPr>
                <w:bCs/>
                <w:sz w:val="24"/>
              </w:rPr>
            </w:pPr>
            <w:r>
              <w:rPr>
                <w:bCs/>
                <w:sz w:val="24"/>
              </w:rPr>
              <w:t>环境质量标准</w:t>
            </w:r>
          </w:p>
        </w:tc>
        <w:tc>
          <w:tcPr>
            <w:tcW w:w="7938" w:type="dxa"/>
            <w:vAlign w:val="center"/>
          </w:tcPr>
          <w:p w:rsidR="00181848" w:rsidRDefault="004633D3">
            <w:pPr>
              <w:numPr>
                <w:ilvl w:val="0"/>
                <w:numId w:val="2"/>
              </w:numPr>
              <w:spacing w:line="360" w:lineRule="auto"/>
              <w:ind w:firstLineChars="200" w:firstLine="480"/>
              <w:rPr>
                <w:sz w:val="24"/>
                <w:szCs w:val="24"/>
              </w:rPr>
            </w:pPr>
            <w:r>
              <w:rPr>
                <w:sz w:val="24"/>
                <w:szCs w:val="24"/>
              </w:rPr>
              <w:t>环境空气质量：执行《环境空气质量标准》（</w:t>
            </w:r>
            <w:r>
              <w:rPr>
                <w:sz w:val="24"/>
                <w:szCs w:val="24"/>
              </w:rPr>
              <w:t>GB3095-2012</w:t>
            </w:r>
            <w:r>
              <w:rPr>
                <w:sz w:val="24"/>
                <w:szCs w:val="24"/>
              </w:rPr>
              <w:t>）中二级标准。</w:t>
            </w:r>
          </w:p>
          <w:p w:rsidR="00181848" w:rsidRDefault="004633D3">
            <w:pPr>
              <w:numPr>
                <w:ilvl w:val="0"/>
                <w:numId w:val="2"/>
              </w:numPr>
              <w:spacing w:line="360" w:lineRule="auto"/>
              <w:ind w:firstLineChars="200" w:firstLine="480"/>
              <w:rPr>
                <w:szCs w:val="21"/>
              </w:rPr>
            </w:pPr>
            <w:r>
              <w:rPr>
                <w:color w:val="000000" w:themeColor="text1"/>
                <w:sz w:val="24"/>
              </w:rPr>
              <w:t>地表水环境质量执行《地表水环境质量标准》（</w:t>
            </w:r>
            <w:r>
              <w:rPr>
                <w:color w:val="000000" w:themeColor="text1"/>
                <w:sz w:val="24"/>
              </w:rPr>
              <w:t>GB 3838-2002</w:t>
            </w:r>
            <w:r>
              <w:rPr>
                <w:color w:val="000000" w:themeColor="text1"/>
                <w:sz w:val="24"/>
              </w:rPr>
              <w:t>）</w:t>
            </w:r>
            <w:r>
              <w:rPr>
                <w:rFonts w:ascii="宋体" w:hAnsi="宋体" w:cs="宋体" w:hint="eastAsia"/>
                <w:color w:val="000000" w:themeColor="text1"/>
                <w:sz w:val="24"/>
                <w:szCs w:val="24"/>
              </w:rPr>
              <w:t>Ⅲ</w:t>
            </w:r>
            <w:r>
              <w:rPr>
                <w:color w:val="000000" w:themeColor="text1"/>
                <w:sz w:val="24"/>
              </w:rPr>
              <w:t>类标准</w:t>
            </w:r>
            <w:r>
              <w:rPr>
                <w:rFonts w:hint="eastAsia"/>
                <w:color w:val="000000" w:themeColor="text1"/>
                <w:sz w:val="24"/>
              </w:rPr>
              <w:t>。</w:t>
            </w:r>
          </w:p>
          <w:p w:rsidR="00181848" w:rsidRDefault="004633D3">
            <w:pPr>
              <w:numPr>
                <w:ilvl w:val="0"/>
                <w:numId w:val="2"/>
              </w:numPr>
              <w:spacing w:line="360" w:lineRule="auto"/>
              <w:ind w:firstLineChars="200" w:firstLine="480"/>
              <w:rPr>
                <w:szCs w:val="21"/>
              </w:rPr>
            </w:pPr>
            <w:r>
              <w:rPr>
                <w:sz w:val="24"/>
                <w:szCs w:val="24"/>
              </w:rPr>
              <w:t>声环境质量：执行《声环境质量标准》（</w:t>
            </w:r>
            <w:r>
              <w:rPr>
                <w:sz w:val="24"/>
                <w:szCs w:val="24"/>
              </w:rPr>
              <w:t>GB3096-2008</w:t>
            </w:r>
            <w:r>
              <w:rPr>
                <w:sz w:val="24"/>
                <w:szCs w:val="24"/>
              </w:rPr>
              <w:t>）中</w:t>
            </w:r>
            <w:r>
              <w:rPr>
                <w:sz w:val="24"/>
                <w:szCs w:val="24"/>
              </w:rPr>
              <w:t>2</w:t>
            </w:r>
            <w:r>
              <w:rPr>
                <w:sz w:val="24"/>
                <w:szCs w:val="24"/>
              </w:rPr>
              <w:t>类标准。</w:t>
            </w:r>
          </w:p>
        </w:tc>
      </w:tr>
      <w:tr w:rsidR="00181848">
        <w:trPr>
          <w:trHeight w:val="5428"/>
        </w:trPr>
        <w:tc>
          <w:tcPr>
            <w:tcW w:w="675" w:type="dxa"/>
            <w:vAlign w:val="center"/>
          </w:tcPr>
          <w:p w:rsidR="00181848" w:rsidRDefault="00181848">
            <w:pPr>
              <w:rPr>
                <w:b/>
                <w:bCs/>
                <w:sz w:val="24"/>
              </w:rPr>
            </w:pPr>
          </w:p>
          <w:p w:rsidR="00181848" w:rsidRDefault="004633D3">
            <w:pPr>
              <w:jc w:val="center"/>
              <w:rPr>
                <w:bCs/>
                <w:sz w:val="24"/>
              </w:rPr>
            </w:pPr>
            <w:r>
              <w:rPr>
                <w:bCs/>
                <w:sz w:val="24"/>
              </w:rPr>
              <w:t>污染物排放标准</w:t>
            </w:r>
          </w:p>
        </w:tc>
        <w:tc>
          <w:tcPr>
            <w:tcW w:w="7938" w:type="dxa"/>
            <w:vAlign w:val="center"/>
          </w:tcPr>
          <w:p w:rsidR="00181848" w:rsidRDefault="004633D3">
            <w:pPr>
              <w:spacing w:line="360" w:lineRule="auto"/>
              <w:ind w:firstLineChars="200" w:firstLine="480"/>
              <w:rPr>
                <w:rFonts w:eastAsiaTheme="minorEastAsia"/>
                <w:sz w:val="24"/>
                <w:szCs w:val="22"/>
              </w:rPr>
            </w:pPr>
            <w:r>
              <w:rPr>
                <w:rFonts w:eastAsiaTheme="minorEastAsia" w:hint="eastAsia"/>
                <w:sz w:val="24"/>
                <w:szCs w:val="22"/>
              </w:rPr>
              <w:t>1</w:t>
            </w:r>
            <w:r>
              <w:rPr>
                <w:rFonts w:eastAsiaTheme="minorEastAsia" w:hint="eastAsia"/>
                <w:sz w:val="24"/>
                <w:szCs w:val="22"/>
              </w:rPr>
              <w:t>、运营间废气执行《大气污染物综合排放标准》（</w:t>
            </w:r>
            <w:r>
              <w:rPr>
                <w:rFonts w:eastAsiaTheme="minorEastAsia" w:hint="eastAsia"/>
                <w:sz w:val="24"/>
                <w:szCs w:val="22"/>
              </w:rPr>
              <w:t>GB16297-1996</w:t>
            </w:r>
            <w:r>
              <w:rPr>
                <w:rFonts w:eastAsiaTheme="minorEastAsia" w:hint="eastAsia"/>
                <w:sz w:val="24"/>
                <w:szCs w:val="22"/>
              </w:rPr>
              <w:t>）表</w:t>
            </w:r>
            <w:r>
              <w:rPr>
                <w:rFonts w:eastAsiaTheme="minorEastAsia" w:hint="eastAsia"/>
                <w:sz w:val="24"/>
                <w:szCs w:val="22"/>
              </w:rPr>
              <w:t>2</w:t>
            </w:r>
            <w:r>
              <w:rPr>
                <w:rFonts w:eastAsiaTheme="minorEastAsia" w:hint="eastAsia"/>
                <w:sz w:val="24"/>
                <w:szCs w:val="22"/>
              </w:rPr>
              <w:t>中二级标准要求。</w:t>
            </w:r>
          </w:p>
          <w:p w:rsidR="00181848" w:rsidRDefault="004633D3">
            <w:pPr>
              <w:spacing w:line="360" w:lineRule="auto"/>
              <w:ind w:firstLineChars="200" w:firstLine="480"/>
              <w:rPr>
                <w:rFonts w:eastAsiaTheme="minorEastAsia"/>
                <w:sz w:val="24"/>
                <w:szCs w:val="22"/>
              </w:rPr>
            </w:pPr>
            <w:r>
              <w:rPr>
                <w:rFonts w:eastAsiaTheme="minorEastAsia" w:hint="eastAsia"/>
                <w:sz w:val="24"/>
                <w:szCs w:val="22"/>
              </w:rPr>
              <w:t>2</w:t>
            </w:r>
            <w:r>
              <w:rPr>
                <w:rFonts w:eastAsiaTheme="minorEastAsia" w:hint="eastAsia"/>
                <w:sz w:val="24"/>
                <w:szCs w:val="22"/>
              </w:rPr>
              <w:t>、本项目废水排放执行</w:t>
            </w:r>
            <w:r>
              <w:rPr>
                <w:bCs/>
                <w:sz w:val="24"/>
                <w:szCs w:val="24"/>
              </w:rPr>
              <w:t>《污水综合排放标准》（</w:t>
            </w:r>
            <w:r>
              <w:rPr>
                <w:bCs/>
                <w:sz w:val="24"/>
                <w:szCs w:val="24"/>
              </w:rPr>
              <w:t>GB8978-1996</w:t>
            </w:r>
            <w:r>
              <w:rPr>
                <w:bCs/>
                <w:sz w:val="24"/>
                <w:szCs w:val="24"/>
              </w:rPr>
              <w:t>）中的三级标准</w:t>
            </w:r>
            <w:r>
              <w:rPr>
                <w:rFonts w:hint="eastAsia"/>
                <w:bCs/>
                <w:sz w:val="24"/>
                <w:szCs w:val="24"/>
              </w:rPr>
              <w:t>及《污水排入城镇下水道水质标准》（</w:t>
            </w:r>
            <w:r>
              <w:rPr>
                <w:rFonts w:hint="eastAsia"/>
                <w:bCs/>
                <w:sz w:val="24"/>
                <w:szCs w:val="24"/>
              </w:rPr>
              <w:t>GB/T31962-2015</w:t>
            </w:r>
            <w:r>
              <w:rPr>
                <w:rFonts w:hint="eastAsia"/>
                <w:bCs/>
                <w:sz w:val="24"/>
                <w:szCs w:val="24"/>
              </w:rPr>
              <w:t>）</w:t>
            </w:r>
            <w:r>
              <w:rPr>
                <w:rFonts w:eastAsiaTheme="minorEastAsia" w:hint="eastAsia"/>
                <w:sz w:val="24"/>
                <w:szCs w:val="22"/>
              </w:rPr>
              <w:t>。</w:t>
            </w:r>
          </w:p>
          <w:p w:rsidR="00181848" w:rsidRDefault="004633D3">
            <w:pPr>
              <w:spacing w:line="360" w:lineRule="auto"/>
              <w:ind w:firstLineChars="200" w:firstLine="480"/>
              <w:rPr>
                <w:rFonts w:eastAsiaTheme="minorEastAsia"/>
                <w:sz w:val="24"/>
                <w:szCs w:val="22"/>
              </w:rPr>
            </w:pPr>
            <w:r>
              <w:rPr>
                <w:rFonts w:eastAsiaTheme="minorEastAsia" w:hint="eastAsia"/>
                <w:sz w:val="24"/>
                <w:szCs w:val="22"/>
              </w:rPr>
              <w:t>3</w:t>
            </w:r>
            <w:r>
              <w:rPr>
                <w:rFonts w:eastAsiaTheme="minorEastAsia" w:hint="eastAsia"/>
                <w:sz w:val="24"/>
                <w:szCs w:val="22"/>
              </w:rPr>
              <w:t>、</w:t>
            </w:r>
            <w:r>
              <w:rPr>
                <w:rFonts w:eastAsiaTheme="minorEastAsia"/>
                <w:sz w:val="24"/>
                <w:szCs w:val="22"/>
              </w:rPr>
              <w:t>运营期噪声</w:t>
            </w:r>
            <w:r>
              <w:rPr>
                <w:rFonts w:eastAsiaTheme="minorEastAsia" w:hint="eastAsia"/>
                <w:sz w:val="24"/>
                <w:szCs w:val="22"/>
              </w:rPr>
              <w:t>排放</w:t>
            </w:r>
            <w:r>
              <w:rPr>
                <w:rFonts w:eastAsiaTheme="minorEastAsia"/>
                <w:sz w:val="24"/>
                <w:szCs w:val="22"/>
              </w:rPr>
              <w:t>执行《工业企业厂界环境噪声排放标准》（</w:t>
            </w:r>
            <w:r>
              <w:rPr>
                <w:rFonts w:eastAsiaTheme="minorEastAsia"/>
                <w:sz w:val="24"/>
                <w:szCs w:val="22"/>
              </w:rPr>
              <w:t>GB 12348-2008</w:t>
            </w:r>
            <w:r>
              <w:rPr>
                <w:rFonts w:eastAsiaTheme="minorEastAsia"/>
                <w:sz w:val="24"/>
                <w:szCs w:val="22"/>
              </w:rPr>
              <w:t>）</w:t>
            </w:r>
            <w:r>
              <w:rPr>
                <w:rFonts w:eastAsiaTheme="minorEastAsia" w:hint="eastAsia"/>
                <w:sz w:val="24"/>
                <w:szCs w:val="22"/>
              </w:rPr>
              <w:t>2</w:t>
            </w:r>
            <w:r>
              <w:rPr>
                <w:rFonts w:eastAsiaTheme="minorEastAsia" w:hint="eastAsia"/>
                <w:sz w:val="24"/>
                <w:szCs w:val="22"/>
              </w:rPr>
              <w:t>类</w:t>
            </w:r>
            <w:r>
              <w:rPr>
                <w:rFonts w:eastAsiaTheme="minorEastAsia"/>
                <w:sz w:val="24"/>
                <w:szCs w:val="22"/>
              </w:rPr>
              <w:t>标准。</w:t>
            </w:r>
          </w:p>
          <w:p w:rsidR="00181848" w:rsidRDefault="004633D3">
            <w:pPr>
              <w:spacing w:line="360" w:lineRule="auto"/>
              <w:ind w:firstLineChars="200" w:firstLine="480"/>
              <w:rPr>
                <w:snapToGrid w:val="0"/>
                <w:kern w:val="24"/>
                <w:sz w:val="24"/>
              </w:rPr>
            </w:pPr>
            <w:r>
              <w:rPr>
                <w:snapToGrid w:val="0"/>
                <w:kern w:val="24"/>
                <w:sz w:val="24"/>
              </w:rPr>
              <w:t>4</w:t>
            </w:r>
            <w:r>
              <w:rPr>
                <w:snapToGrid w:val="0"/>
                <w:kern w:val="24"/>
                <w:sz w:val="24"/>
              </w:rPr>
              <w:t>、</w:t>
            </w:r>
            <w:r>
              <w:rPr>
                <w:rFonts w:eastAsiaTheme="minorEastAsia"/>
                <w:sz w:val="24"/>
              </w:rPr>
              <w:t>固体废物执行：</w:t>
            </w:r>
            <w:r>
              <w:rPr>
                <w:rFonts w:eastAsiaTheme="minorEastAsia"/>
                <w:sz w:val="24"/>
              </w:rPr>
              <w:t>GB18599-2001</w:t>
            </w:r>
            <w:r>
              <w:rPr>
                <w:rFonts w:eastAsiaTheme="minorEastAsia"/>
                <w:sz w:val="24"/>
              </w:rPr>
              <w:t>《一般工业固体废物贮存、处置场污染控制标准》及其</w:t>
            </w:r>
            <w:r>
              <w:rPr>
                <w:rFonts w:eastAsiaTheme="minorEastAsia"/>
                <w:sz w:val="24"/>
              </w:rPr>
              <w:t>2013</w:t>
            </w:r>
            <w:r>
              <w:rPr>
                <w:rFonts w:eastAsiaTheme="minorEastAsia"/>
                <w:sz w:val="24"/>
              </w:rPr>
              <w:t>年修改单中相关规定</w:t>
            </w:r>
            <w:r>
              <w:rPr>
                <w:sz w:val="24"/>
              </w:rPr>
              <w:t>和</w:t>
            </w:r>
            <w:r>
              <w:rPr>
                <w:sz w:val="24"/>
              </w:rPr>
              <w:t>GB18597-2001</w:t>
            </w:r>
            <w:r>
              <w:rPr>
                <w:sz w:val="24"/>
              </w:rPr>
              <w:t>《危险废物贮存污染控制标准》及其</w:t>
            </w:r>
            <w:r>
              <w:rPr>
                <w:sz w:val="24"/>
              </w:rPr>
              <w:t>2013</w:t>
            </w:r>
            <w:r>
              <w:rPr>
                <w:sz w:val="24"/>
              </w:rPr>
              <w:t>年修改单中相关规定。</w:t>
            </w:r>
          </w:p>
        </w:tc>
      </w:tr>
      <w:tr w:rsidR="00181848">
        <w:trPr>
          <w:trHeight w:val="3175"/>
        </w:trPr>
        <w:tc>
          <w:tcPr>
            <w:tcW w:w="675" w:type="dxa"/>
            <w:vAlign w:val="center"/>
          </w:tcPr>
          <w:p w:rsidR="00181848" w:rsidRDefault="004633D3">
            <w:pPr>
              <w:jc w:val="center"/>
              <w:rPr>
                <w:bCs/>
                <w:sz w:val="24"/>
              </w:rPr>
            </w:pPr>
            <w:r>
              <w:rPr>
                <w:bCs/>
                <w:sz w:val="24"/>
              </w:rPr>
              <w:t>总量控制指标</w:t>
            </w:r>
          </w:p>
        </w:tc>
        <w:tc>
          <w:tcPr>
            <w:tcW w:w="7938" w:type="dxa"/>
            <w:vAlign w:val="center"/>
          </w:tcPr>
          <w:p w:rsidR="00181848" w:rsidRDefault="00181848">
            <w:pPr>
              <w:pStyle w:val="af"/>
              <w:spacing w:after="0" w:line="360" w:lineRule="auto"/>
              <w:ind w:firstLineChars="200" w:firstLine="480"/>
              <w:rPr>
                <w:sz w:val="24"/>
                <w:szCs w:val="28"/>
              </w:rPr>
            </w:pPr>
          </w:p>
          <w:p w:rsidR="00181848" w:rsidRDefault="004633D3">
            <w:pPr>
              <w:pStyle w:val="af"/>
              <w:spacing w:after="0" w:line="360" w:lineRule="auto"/>
              <w:ind w:firstLineChars="200" w:firstLine="480"/>
              <w:rPr>
                <w:sz w:val="24"/>
                <w:szCs w:val="28"/>
              </w:rPr>
            </w:pPr>
            <w:r>
              <w:rPr>
                <w:sz w:val="24"/>
                <w:szCs w:val="28"/>
              </w:rPr>
              <w:t>根据《</w:t>
            </w:r>
            <w:r>
              <w:rPr>
                <w:sz w:val="24"/>
                <w:szCs w:val="28"/>
              </w:rPr>
              <w:t>“</w:t>
            </w:r>
            <w:r>
              <w:rPr>
                <w:sz w:val="24"/>
                <w:szCs w:val="28"/>
              </w:rPr>
              <w:t>十三五</w:t>
            </w:r>
            <w:r>
              <w:rPr>
                <w:sz w:val="24"/>
                <w:szCs w:val="28"/>
              </w:rPr>
              <w:t>”</w:t>
            </w:r>
            <w:r>
              <w:rPr>
                <w:sz w:val="24"/>
                <w:szCs w:val="28"/>
              </w:rPr>
              <w:t>主要污染物总量控制规划编制技术指南》及陕西有关规定，国家</w:t>
            </w:r>
            <w:r>
              <w:rPr>
                <w:sz w:val="24"/>
                <w:szCs w:val="28"/>
              </w:rPr>
              <w:t>“</w:t>
            </w:r>
            <w:r>
              <w:rPr>
                <w:sz w:val="24"/>
                <w:szCs w:val="28"/>
              </w:rPr>
              <w:t>十三五</w:t>
            </w:r>
            <w:r>
              <w:rPr>
                <w:sz w:val="24"/>
                <w:szCs w:val="28"/>
              </w:rPr>
              <w:t>”</w:t>
            </w:r>
            <w:r>
              <w:rPr>
                <w:sz w:val="24"/>
                <w:szCs w:val="28"/>
              </w:rPr>
              <w:t>主要污染物总量控制因子为：</w:t>
            </w:r>
            <w:r>
              <w:rPr>
                <w:sz w:val="24"/>
                <w:szCs w:val="28"/>
              </w:rPr>
              <w:t>COD</w:t>
            </w:r>
            <w:r>
              <w:rPr>
                <w:sz w:val="24"/>
                <w:szCs w:val="28"/>
              </w:rPr>
              <w:t>、氨氮、</w:t>
            </w:r>
            <w:r>
              <w:rPr>
                <w:sz w:val="24"/>
                <w:szCs w:val="28"/>
              </w:rPr>
              <w:t>SO</w:t>
            </w:r>
            <w:r>
              <w:rPr>
                <w:sz w:val="24"/>
                <w:szCs w:val="28"/>
                <w:vertAlign w:val="subscript"/>
              </w:rPr>
              <w:t>2</w:t>
            </w:r>
            <w:r>
              <w:rPr>
                <w:sz w:val="24"/>
                <w:szCs w:val="28"/>
              </w:rPr>
              <w:t>、</w:t>
            </w:r>
            <w:r>
              <w:rPr>
                <w:sz w:val="24"/>
                <w:szCs w:val="28"/>
              </w:rPr>
              <w:t>NO</w:t>
            </w:r>
            <w:r>
              <w:rPr>
                <w:sz w:val="24"/>
                <w:szCs w:val="28"/>
                <w:vertAlign w:val="subscript"/>
              </w:rPr>
              <w:t>x</w:t>
            </w:r>
            <w:r>
              <w:rPr>
                <w:sz w:val="24"/>
                <w:szCs w:val="28"/>
              </w:rPr>
              <w:t>。结合本项目的实际</w:t>
            </w:r>
            <w:r>
              <w:rPr>
                <w:rFonts w:hint="eastAsia"/>
                <w:sz w:val="24"/>
                <w:szCs w:val="28"/>
              </w:rPr>
              <w:t>，无生产废水，餐饮废水经隔油池处理，汇同生活污水进入化粪池处理，排入市政污水处理厂。另外，本项目无</w:t>
            </w:r>
            <w:r>
              <w:rPr>
                <w:rFonts w:hint="eastAsia"/>
                <w:sz w:val="24"/>
                <w:szCs w:val="28"/>
              </w:rPr>
              <w:t>SO</w:t>
            </w:r>
            <w:r>
              <w:rPr>
                <w:rFonts w:hint="eastAsia"/>
                <w:sz w:val="24"/>
                <w:szCs w:val="28"/>
                <w:vertAlign w:val="subscript"/>
              </w:rPr>
              <w:t>2</w:t>
            </w:r>
            <w:r>
              <w:rPr>
                <w:rFonts w:hint="eastAsia"/>
                <w:sz w:val="24"/>
                <w:szCs w:val="28"/>
              </w:rPr>
              <w:t>、</w:t>
            </w:r>
            <w:r>
              <w:rPr>
                <w:rFonts w:hint="eastAsia"/>
                <w:sz w:val="24"/>
                <w:szCs w:val="28"/>
              </w:rPr>
              <w:t>NO</w:t>
            </w:r>
            <w:r>
              <w:rPr>
                <w:rFonts w:hint="eastAsia"/>
                <w:sz w:val="24"/>
                <w:szCs w:val="28"/>
                <w:vertAlign w:val="subscript"/>
              </w:rPr>
              <w:t>X</w:t>
            </w:r>
            <w:r>
              <w:rPr>
                <w:rFonts w:hint="eastAsia"/>
                <w:sz w:val="24"/>
                <w:szCs w:val="28"/>
              </w:rPr>
              <w:t>产生，因此不建议申请总量控制指标。</w:t>
            </w:r>
          </w:p>
          <w:p w:rsidR="00181848" w:rsidRDefault="00181848">
            <w:pPr>
              <w:pStyle w:val="af"/>
              <w:spacing w:after="0" w:line="360" w:lineRule="auto"/>
              <w:ind w:firstLineChars="200" w:firstLine="480"/>
              <w:rPr>
                <w:sz w:val="24"/>
                <w:szCs w:val="28"/>
              </w:rPr>
            </w:pPr>
          </w:p>
          <w:p w:rsidR="00181848" w:rsidRDefault="00181848">
            <w:pPr>
              <w:pStyle w:val="af"/>
              <w:spacing w:after="0" w:line="360" w:lineRule="auto"/>
              <w:ind w:firstLineChars="200" w:firstLine="480"/>
              <w:rPr>
                <w:sz w:val="24"/>
                <w:szCs w:val="28"/>
              </w:rPr>
            </w:pPr>
          </w:p>
          <w:p w:rsidR="00181848" w:rsidRDefault="00181848">
            <w:pPr>
              <w:pStyle w:val="af"/>
              <w:spacing w:line="240" w:lineRule="auto"/>
              <w:ind w:firstLineChars="0" w:firstLine="0"/>
              <w:rPr>
                <w:sz w:val="24"/>
                <w:szCs w:val="28"/>
              </w:rPr>
            </w:pPr>
          </w:p>
        </w:tc>
      </w:tr>
    </w:tbl>
    <w:p w:rsidR="00181848" w:rsidRDefault="004633D3">
      <w:pPr>
        <w:tabs>
          <w:tab w:val="left" w:pos="3780"/>
          <w:tab w:val="left" w:pos="4536"/>
        </w:tabs>
        <w:outlineLvl w:val="0"/>
        <w:rPr>
          <w:rFonts w:eastAsia="黑体"/>
          <w:bCs/>
          <w:sz w:val="30"/>
        </w:rPr>
      </w:pPr>
      <w:bookmarkStart w:id="7" w:name="_Toc22672"/>
      <w:bookmarkStart w:id="8" w:name="_Toc4435"/>
      <w:r>
        <w:rPr>
          <w:rFonts w:eastAsia="黑体"/>
          <w:bCs/>
          <w:sz w:val="30"/>
        </w:rPr>
        <w:lastRenderedPageBreak/>
        <w:t>建设项目工程分析</w:t>
      </w:r>
      <w:bookmarkEnd w:id="7"/>
      <w:bookmarkEnd w:id="8"/>
    </w:p>
    <w:tbl>
      <w:tblPr>
        <w:tblW w:w="862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627"/>
      </w:tblGrid>
      <w:tr w:rsidR="00181848">
        <w:trPr>
          <w:trHeight w:val="1246"/>
        </w:trPr>
        <w:tc>
          <w:tcPr>
            <w:tcW w:w="8627" w:type="dxa"/>
            <w:tcBorders>
              <w:top w:val="single" w:sz="12" w:space="0" w:color="auto"/>
            </w:tcBorders>
          </w:tcPr>
          <w:p w:rsidR="00181848" w:rsidRDefault="004633D3">
            <w:pPr>
              <w:adjustRightInd w:val="0"/>
              <w:snapToGrid w:val="0"/>
              <w:spacing w:line="360" w:lineRule="auto"/>
              <w:rPr>
                <w:b/>
                <w:bCs/>
                <w:sz w:val="24"/>
                <w:szCs w:val="24"/>
              </w:rPr>
            </w:pPr>
            <w:r>
              <w:rPr>
                <w:b/>
                <w:bCs/>
                <w:sz w:val="24"/>
                <w:szCs w:val="24"/>
              </w:rPr>
              <w:t>工艺流程简述（图示）：</w:t>
            </w:r>
          </w:p>
          <w:p w:rsidR="00181848" w:rsidRDefault="004633D3">
            <w:pPr>
              <w:numPr>
                <w:ilvl w:val="0"/>
                <w:numId w:val="3"/>
              </w:numPr>
              <w:adjustRightInd w:val="0"/>
              <w:snapToGrid w:val="0"/>
              <w:spacing w:line="360" w:lineRule="auto"/>
              <w:ind w:firstLineChars="200" w:firstLine="482"/>
              <w:rPr>
                <w:color w:val="000000" w:themeColor="text1"/>
                <w:sz w:val="24"/>
              </w:rPr>
            </w:pPr>
            <w:bookmarkStart w:id="9" w:name="OLE_LINK2"/>
            <w:r>
              <w:rPr>
                <w:rFonts w:hint="eastAsia"/>
                <w:b/>
                <w:bCs/>
                <w:color w:val="000000" w:themeColor="text1"/>
                <w:sz w:val="24"/>
              </w:rPr>
              <w:t>施工期</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根据现场勘查，本项目建设</w:t>
            </w:r>
            <w:r>
              <w:rPr>
                <w:color w:val="000000" w:themeColor="text1"/>
                <w:sz w:val="24"/>
              </w:rPr>
              <w:t>不存在土石方工程，</w:t>
            </w:r>
            <w:r>
              <w:rPr>
                <w:color w:val="000000" w:themeColor="text1"/>
                <w:kern w:val="0"/>
                <w:sz w:val="24"/>
              </w:rPr>
              <w:t>已基本建成，施工包括</w:t>
            </w:r>
            <w:r>
              <w:rPr>
                <w:color w:val="000000" w:themeColor="text1"/>
                <w:sz w:val="24"/>
              </w:rPr>
              <w:t>安装集气罩、</w:t>
            </w:r>
            <w:r>
              <w:rPr>
                <w:rFonts w:hint="eastAsia"/>
                <w:color w:val="000000" w:themeColor="text1"/>
                <w:sz w:val="24"/>
              </w:rPr>
              <w:t>布袋</w:t>
            </w:r>
            <w:r>
              <w:rPr>
                <w:color w:val="000000" w:themeColor="text1"/>
                <w:sz w:val="24"/>
              </w:rPr>
              <w:t>除尘器等设备，经合理处理后施工对周围环境影响轻微</w:t>
            </w:r>
            <w:r>
              <w:rPr>
                <w:rFonts w:hint="eastAsia"/>
                <w:color w:val="000000" w:themeColor="text1"/>
                <w:sz w:val="24"/>
              </w:rPr>
              <w:t>，并进行相关场地平整硬化。施工期工程较为简单。</w:t>
            </w:r>
          </w:p>
          <w:p w:rsidR="00181848" w:rsidRDefault="004633D3">
            <w:pPr>
              <w:adjustRightInd w:val="0"/>
              <w:snapToGrid w:val="0"/>
              <w:spacing w:line="360" w:lineRule="auto"/>
              <w:ind w:firstLineChars="200" w:firstLine="482"/>
              <w:rPr>
                <w:color w:val="000000" w:themeColor="text1"/>
                <w:sz w:val="24"/>
              </w:rPr>
            </w:pPr>
            <w:r>
              <w:rPr>
                <w:rFonts w:hint="eastAsia"/>
                <w:b/>
                <w:bCs/>
                <w:color w:val="000000" w:themeColor="text1"/>
                <w:sz w:val="24"/>
              </w:rPr>
              <w:t>2</w:t>
            </w:r>
            <w:r>
              <w:rPr>
                <w:rFonts w:hint="eastAsia"/>
                <w:b/>
                <w:bCs/>
                <w:color w:val="000000" w:themeColor="text1"/>
                <w:sz w:val="24"/>
              </w:rPr>
              <w:t>、运营期</w:t>
            </w:r>
          </w:p>
          <w:p w:rsidR="00181848" w:rsidRDefault="001339BF">
            <w:pPr>
              <w:adjustRightInd w:val="0"/>
              <w:snapToGrid w:val="0"/>
              <w:spacing w:line="360" w:lineRule="auto"/>
              <w:ind w:firstLineChars="200" w:firstLine="480"/>
              <w:rPr>
                <w:color w:val="000000" w:themeColor="text1"/>
                <w:sz w:val="24"/>
              </w:rPr>
            </w:pPr>
            <w:r w:rsidRPr="001339BF">
              <w:rPr>
                <w:sz w:val="24"/>
                <w:szCs w:val="24"/>
              </w:rPr>
              <w:pict>
                <v:rect id="_x0000_s1224" style="position:absolute;left:0;text-align:left;margin-left:154.05pt;margin-top:21.65pt;width:46.5pt;height:23.25pt;z-index:251685376" filled="f" stroked="f" strokeweight="1pt">
                  <v:textbox>
                    <w:txbxContent>
                      <w:p w:rsidR="00181848" w:rsidRDefault="004633D3">
                        <w:pPr>
                          <w:jc w:val="center"/>
                        </w:pPr>
                        <w:r>
                          <w:rPr>
                            <w:rFonts w:hint="eastAsia"/>
                          </w:rPr>
                          <w:t>粉尘</w:t>
                        </w:r>
                      </w:p>
                    </w:txbxContent>
                  </v:textbox>
                </v:rect>
              </w:pict>
            </w:r>
            <w:r w:rsidR="004633D3">
              <w:rPr>
                <w:rFonts w:hint="eastAsia"/>
                <w:color w:val="000000" w:themeColor="text1"/>
                <w:sz w:val="24"/>
              </w:rPr>
              <w:t>运营期生产工艺流程图见图</w:t>
            </w:r>
            <w:r w:rsidR="004633D3">
              <w:rPr>
                <w:rFonts w:hint="eastAsia"/>
                <w:color w:val="000000" w:themeColor="text1"/>
                <w:sz w:val="24"/>
              </w:rPr>
              <w:t>4</w:t>
            </w:r>
            <w:r w:rsidR="004633D3">
              <w:rPr>
                <w:color w:val="000000" w:themeColor="text1"/>
                <w:sz w:val="24"/>
              </w:rPr>
              <w:t>。</w:t>
            </w:r>
          </w:p>
          <w:bookmarkEnd w:id="9"/>
          <w:p w:rsidR="00181848" w:rsidRDefault="001339BF">
            <w:pPr>
              <w:adjustRightInd w:val="0"/>
              <w:snapToGrid w:val="0"/>
              <w:spacing w:line="360" w:lineRule="auto"/>
              <w:jc w:val="center"/>
            </w:pP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9" type="#_x0000_t34" style="position:absolute;left:0;text-align:left;margin-left:99.75pt;margin-top:15.35pt;width:42pt;height:27.75pt;z-index:251671040" o:connectortype="elbow" adj="11571,-218919,-100286" strokeweight="1pt"/>
              </w:pict>
            </w:r>
            <w:r>
              <w:pict>
                <v:rect id="_x0000_s1205" style="position:absolute;left:0;text-align:left;margin-left:31.5pt;margin-top:5.6pt;width:67.5pt;height:23.25pt;z-index:251667968" strokeweight="1pt">
                  <v:textbox>
                    <w:txbxContent>
                      <w:p w:rsidR="00181848" w:rsidRDefault="004633D3">
                        <w:pPr>
                          <w:jc w:val="center"/>
                        </w:pPr>
                        <w:r>
                          <w:rPr>
                            <w:rFonts w:hint="eastAsia"/>
                          </w:rPr>
                          <w:t>制卤水</w:t>
                        </w:r>
                      </w:p>
                    </w:txbxContent>
                  </v:textbox>
                </v:rect>
              </w:pict>
            </w:r>
          </w:p>
          <w:p w:rsidR="00181848" w:rsidRDefault="001339BF">
            <w:pPr>
              <w:pStyle w:val="2"/>
            </w:pPr>
            <w:r w:rsidRPr="001339BF">
              <w:rPr>
                <w:sz w:val="24"/>
              </w:rPr>
              <w:pict>
                <v:shape id="_x0000_s1223" style="position:absolute;left:0;text-align:left;margin-left:160.35pt;margin-top:.55pt;width:15.55pt;height:13.35pt;z-index:251629056;mso-width-relative:page;mso-height-relative:page" coordsize="311,267" path="m,267c28,245,98,175,150,160v52,-15,76,64,108,32c290,160,303,39,311,e" filled="f" strokeweight="1pt">
                  <v:stroke dashstyle="dash" endarrow="block"/>
                  <v:path arrowok="t"/>
                </v:shape>
              </w:pict>
            </w:r>
            <w:r w:rsidRPr="001339BF">
              <w:rPr>
                <w:b w:val="0"/>
                <w:bCs w:val="0"/>
                <w:sz w:val="24"/>
                <w:szCs w:val="24"/>
              </w:rPr>
              <w:pict>
                <v:shape id="_x0000_s1217" type="#_x0000_t34" style="position:absolute;left:0;text-align:left;margin-left:328.9pt;margin-top:50.1pt;width:24.75pt;height:.05pt;rotation:90;z-index:251679232" o:connectortype="elbow" adj="10778,-138348000,-380989" strokeweight="1pt"/>
              </w:pict>
            </w:r>
            <w:r w:rsidRPr="001339BF">
              <w:rPr>
                <w:b w:val="0"/>
                <w:bCs w:val="0"/>
                <w:sz w:val="24"/>
                <w:szCs w:val="24"/>
              </w:rPr>
              <w:pict>
                <v:rect id="_x0000_s1216" style="position:absolute;left:0;text-align:left;margin-left:308.25pt;margin-top:14.5pt;width:66.75pt;height:23.25pt;z-index:251678208" strokeweight="1pt">
                  <v:textbox>
                    <w:txbxContent>
                      <w:p w:rsidR="00181848" w:rsidRDefault="004633D3">
                        <w:pPr>
                          <w:jc w:val="center"/>
                        </w:pPr>
                        <w:r>
                          <w:rPr>
                            <w:rFonts w:hint="eastAsia"/>
                          </w:rPr>
                          <w:t>钢筋加工</w:t>
                        </w:r>
                      </w:p>
                    </w:txbxContent>
                  </v:textbox>
                </v:rect>
              </w:pict>
            </w:r>
            <w:r w:rsidRPr="001339BF">
              <w:rPr>
                <w:b w:val="0"/>
                <w:bCs w:val="0"/>
                <w:sz w:val="24"/>
                <w:szCs w:val="24"/>
              </w:rPr>
              <w:pict>
                <v:shapetype id="_x0000_t32" coordsize="21600,21600" o:spt="32" o:oned="t" path="m,l21600,21600e" filled="f">
                  <v:path arrowok="t" fillok="f" o:connecttype="none"/>
                  <o:lock v:ext="edit" shapetype="t"/>
                </v:shapetype>
                <v:shape id="_x0000_s1215" type="#_x0000_t32" style="position:absolute;left:0;text-align:left;margin-left:284.25pt;margin-top:25.75pt;width:24pt;height:0;z-index:251677184" o:connectortype="elbow" adj="-259200,-1,-259200" strokeweight="1pt"/>
              </w:pict>
            </w:r>
            <w:r w:rsidRPr="001339BF">
              <w:rPr>
                <w:b w:val="0"/>
                <w:bCs w:val="0"/>
                <w:sz w:val="24"/>
                <w:szCs w:val="24"/>
              </w:rPr>
              <w:pict>
                <v:rect id="_x0000_s1214" style="position:absolute;left:0;text-align:left;margin-left:216.75pt;margin-top:13.75pt;width:66.75pt;height:23.25pt;z-index:251676160" strokeweight="1pt">
                  <v:textbox>
                    <w:txbxContent>
                      <w:p w:rsidR="00181848" w:rsidRDefault="004633D3">
                        <w:pPr>
                          <w:jc w:val="center"/>
                        </w:pPr>
                        <w:r>
                          <w:rPr>
                            <w:rFonts w:hint="eastAsia"/>
                          </w:rPr>
                          <w:t>进入模具</w:t>
                        </w:r>
                      </w:p>
                    </w:txbxContent>
                  </v:textbox>
                </v:rect>
              </w:pict>
            </w:r>
            <w:r w:rsidRPr="001339BF">
              <w:rPr>
                <w:b w:val="0"/>
                <w:bCs w:val="0"/>
                <w:sz w:val="24"/>
                <w:szCs w:val="24"/>
              </w:rPr>
              <w:pict>
                <v:shape id="_x0000_s1213" type="#_x0000_t32" style="position:absolute;left:0;text-align:left;margin-left:192.75pt;margin-top:25pt;width:24pt;height:0;z-index:251675136" o:connectortype="elbow" adj="-259200,-1,-259200" strokeweight="1pt"/>
              </w:pict>
            </w:r>
            <w:r w:rsidRPr="001339BF">
              <w:rPr>
                <w:b w:val="0"/>
                <w:bCs w:val="0"/>
                <w:sz w:val="24"/>
                <w:szCs w:val="24"/>
              </w:rPr>
              <w:pict>
                <v:shape id="_x0000_s1212" type="#_x0000_t32" style="position:absolute;left:0;text-align:left;margin-left:191.25pt;margin-top:25pt;width:37.5pt;height:1.5pt;flip:y;z-index:251674112" o:connectortype="straight" strokecolor="white" strokeweight="1pt"/>
              </w:pict>
            </w:r>
            <w:r w:rsidRPr="001339BF">
              <w:rPr>
                <w:b w:val="0"/>
                <w:bCs w:val="0"/>
                <w:sz w:val="24"/>
                <w:szCs w:val="24"/>
              </w:rPr>
              <w:pict>
                <v:rect id="_x0000_s1211" style="position:absolute;left:0;text-align:left;margin-left:145.5pt;margin-top:14.5pt;width:46.5pt;height:23.25pt;z-index:251673088" strokeweight="1pt">
                  <v:textbox>
                    <w:txbxContent>
                      <w:p w:rsidR="00181848" w:rsidRDefault="004633D3">
                        <w:pPr>
                          <w:jc w:val="center"/>
                        </w:pPr>
                        <w:r>
                          <w:rPr>
                            <w:rFonts w:hint="eastAsia"/>
                          </w:rPr>
                          <w:t>搅拌</w:t>
                        </w:r>
                      </w:p>
                    </w:txbxContent>
                  </v:textbox>
                </v:rect>
              </w:pict>
            </w:r>
            <w:r w:rsidRPr="001339BF">
              <w:rPr>
                <w:b w:val="0"/>
                <w:bCs w:val="0"/>
                <w:sz w:val="24"/>
                <w:szCs w:val="24"/>
              </w:rPr>
              <w:pict>
                <v:shape id="_x0000_s1210" type="#_x0000_t34" style="position:absolute;left:0;text-align:left;margin-left:101.25pt;margin-top:25pt;width:43.5pt;height:19.5pt;flip:y;z-index:251672064" o:connectortype="elbow" adj="10427,363877,-97572" strokeweight="1pt"/>
              </w:pict>
            </w:r>
            <w:r w:rsidRPr="001339BF">
              <w:rPr>
                <w:b w:val="0"/>
                <w:bCs w:val="0"/>
                <w:sz w:val="24"/>
                <w:szCs w:val="24"/>
              </w:rPr>
              <w:pict>
                <v:shape id="_x0000_s1208" type="#_x0000_t32" style="position:absolute;left:0;text-align:left;margin-left:132pt;margin-top:7.75pt;width:56.25pt;height:.75pt;flip:y;z-index:251670016" o:connectortype="straight" strokecolor="white" strokeweight="1pt"/>
              </w:pict>
            </w:r>
            <w:r w:rsidRPr="001339BF">
              <w:rPr>
                <w:b w:val="0"/>
                <w:bCs w:val="0"/>
                <w:sz w:val="24"/>
                <w:szCs w:val="24"/>
              </w:rPr>
              <w:pict>
                <v:rect id="_x0000_s1206" style="position:absolute;left:0;text-align:left;margin-left:33pt;margin-top:33.25pt;width:67.5pt;height:23.25pt;z-index:251668992" strokeweight="1pt">
                  <v:textbox>
                    <w:txbxContent>
                      <w:p w:rsidR="00181848" w:rsidRDefault="004633D3">
                        <w:pPr>
                          <w:jc w:val="center"/>
                        </w:pPr>
                        <w:r>
                          <w:rPr>
                            <w:rFonts w:hint="eastAsia"/>
                          </w:rPr>
                          <w:t>其他原料</w:t>
                        </w:r>
                      </w:p>
                    </w:txbxContent>
                  </v:textbox>
                </v:rect>
              </w:pict>
            </w:r>
          </w:p>
          <w:p w:rsidR="00181848" w:rsidRDefault="001339BF">
            <w:r w:rsidRPr="001339BF">
              <w:rPr>
                <w:b/>
                <w:bCs/>
                <w:sz w:val="24"/>
                <w:szCs w:val="24"/>
              </w:rPr>
              <w:pict>
                <v:rect id="_x0000_s1222" style="position:absolute;left:0;text-align:left;margin-left:130.5pt;margin-top:6.85pt;width:66.75pt;height:23.25pt;z-index:251684352" strokeweight="1pt">
                  <v:textbox>
                    <w:txbxContent>
                      <w:p w:rsidR="00181848" w:rsidRDefault="004633D3">
                        <w:pPr>
                          <w:jc w:val="center"/>
                        </w:pPr>
                        <w:r>
                          <w:rPr>
                            <w:rFonts w:hint="eastAsia"/>
                          </w:rPr>
                          <w:t>检验</w:t>
                        </w:r>
                      </w:p>
                    </w:txbxContent>
                  </v:textbox>
                </v:rect>
              </w:pict>
            </w:r>
            <w:r w:rsidRPr="001339BF">
              <w:rPr>
                <w:b/>
                <w:bCs/>
                <w:sz w:val="24"/>
                <w:szCs w:val="24"/>
              </w:rPr>
              <w:pict>
                <v:rect id="_x0000_s1220" style="position:absolute;left:0;text-align:left;margin-left:217.5pt;margin-top:5.35pt;width:66.75pt;height:23.25pt;z-index:251682304" strokeweight="1pt">
                  <v:textbox>
                    <w:txbxContent>
                      <w:p w:rsidR="00181848" w:rsidRDefault="004633D3">
                        <w:pPr>
                          <w:jc w:val="center"/>
                        </w:pPr>
                        <w:r>
                          <w:rPr>
                            <w:rFonts w:hint="eastAsia"/>
                          </w:rPr>
                          <w:t>构件脱模</w:t>
                        </w:r>
                      </w:p>
                    </w:txbxContent>
                  </v:textbox>
                </v:rect>
              </w:pict>
            </w:r>
            <w:r w:rsidRPr="001339BF">
              <w:rPr>
                <w:b/>
                <w:bCs/>
                <w:sz w:val="24"/>
                <w:szCs w:val="24"/>
              </w:rPr>
              <w:pict>
                <v:rect id="_x0000_s1218" style="position:absolute;left:0;text-align:left;margin-left:309pt;margin-top:4.6pt;width:66.75pt;height:23.25pt;z-index:251680256" strokeweight="1pt">
                  <v:textbox>
                    <w:txbxContent>
                      <w:p w:rsidR="00181848" w:rsidRDefault="004633D3">
                        <w:pPr>
                          <w:jc w:val="center"/>
                        </w:pPr>
                        <w:r>
                          <w:rPr>
                            <w:rFonts w:hint="eastAsia"/>
                          </w:rPr>
                          <w:t>构建成型</w:t>
                        </w:r>
                      </w:p>
                    </w:txbxContent>
                  </v:textbox>
                </v:rect>
              </w:pict>
            </w:r>
          </w:p>
          <w:p w:rsidR="00181848" w:rsidRDefault="001339BF">
            <w:pPr>
              <w:pStyle w:val="2"/>
            </w:pPr>
            <w:r w:rsidRPr="001339BF">
              <w:rPr>
                <w:b w:val="0"/>
                <w:bCs w:val="0"/>
                <w:sz w:val="24"/>
                <w:szCs w:val="24"/>
              </w:rPr>
              <w:pict>
                <v:rect id="_x0000_s1228" style="position:absolute;left:0;text-align:left;margin-left:125pt;margin-top:32.75pt;width:68.95pt;height:23.25pt;z-index:251688448" filled="f" stroked="f" strokeweight="1pt">
                  <v:textbox>
                    <w:txbxContent>
                      <w:p w:rsidR="00181848" w:rsidRDefault="004633D3">
                        <w:pPr>
                          <w:jc w:val="center"/>
                        </w:pPr>
                        <w:r>
                          <w:rPr>
                            <w:rFonts w:hint="eastAsia"/>
                          </w:rPr>
                          <w:t>不合格产品</w:t>
                        </w:r>
                      </w:p>
                    </w:txbxContent>
                  </v:textbox>
                </v:rect>
              </w:pict>
            </w:r>
            <w:r w:rsidRPr="001339BF">
              <w:rPr>
                <w:sz w:val="24"/>
              </w:rPr>
              <w:pict>
                <v:line id="_x0000_s1227" style="position:absolute;left:0;text-align:left;flip:x;z-index:251686400" from="160.4pt,18.95pt" to="160.95pt,37.7pt" filled="t" strokeweight="1pt">
                  <v:stroke dashstyle="dash" endarrow="block"/>
                </v:line>
              </w:pict>
            </w:r>
            <w:r w:rsidRPr="001339BF">
              <w:rPr>
                <w:b w:val="0"/>
                <w:bCs w:val="0"/>
                <w:sz w:val="24"/>
                <w:szCs w:val="24"/>
              </w:rPr>
              <w:pict>
                <v:rect id="_x0000_s1226" style="position:absolute;left:0;text-align:left;margin-left:226.35pt;margin-top:28.6pt;width:46.5pt;height:23.25pt;z-index:251687424" filled="f" stroked="f" strokeweight="1pt">
                  <v:textbox>
                    <w:txbxContent>
                      <w:p w:rsidR="00181848" w:rsidRDefault="004633D3">
                        <w:pPr>
                          <w:jc w:val="center"/>
                        </w:pPr>
                        <w:r>
                          <w:rPr>
                            <w:rFonts w:hint="eastAsia"/>
                          </w:rPr>
                          <w:t>边角料</w:t>
                        </w:r>
                      </w:p>
                    </w:txbxContent>
                  </v:textbox>
                </v:rect>
              </w:pict>
            </w:r>
            <w:r w:rsidRPr="001339BF">
              <w:rPr>
                <w:sz w:val="24"/>
              </w:rPr>
              <w:pict>
                <v:line id="_x0000_s1225" style="position:absolute;left:0;text-align:left;flip:x;z-index:251630080" from="249.3pt,17.35pt" to="249.85pt,36.1pt" filled="t" strokeweight="1pt">
                  <v:stroke dashstyle="dash" endarrow="block"/>
                </v:line>
              </w:pict>
            </w:r>
            <w:r w:rsidRPr="001339BF">
              <w:rPr>
                <w:b w:val="0"/>
                <w:bCs w:val="0"/>
                <w:sz w:val="24"/>
                <w:szCs w:val="24"/>
              </w:rPr>
              <w:pict>
                <v:shape id="_x0000_s1221" type="#_x0000_t32" style="position:absolute;left:0;text-align:left;margin-left:195pt;margin-top:6pt;width:24pt;height:0;z-index:251683328" o:connectortype="elbow" adj="-259200,-1,-259200" strokeweight="1pt"/>
              </w:pict>
            </w:r>
            <w:r w:rsidRPr="001339BF">
              <w:rPr>
                <w:b w:val="0"/>
                <w:bCs w:val="0"/>
                <w:sz w:val="24"/>
                <w:szCs w:val="24"/>
              </w:rPr>
              <w:pict>
                <v:shape id="_x0000_s1219" type="#_x0000_t32" style="position:absolute;left:0;text-align:left;margin-left:285pt;margin-top:6pt;width:24pt;height:0;z-index:251681280" o:connectortype="elbow" adj="-259200,-1,-259200" strokeweight="1pt"/>
              </w:pict>
            </w:r>
          </w:p>
          <w:p w:rsidR="00181848" w:rsidRDefault="004633D3">
            <w:pPr>
              <w:adjustRightInd w:val="0"/>
              <w:snapToGrid w:val="0"/>
              <w:spacing w:line="360" w:lineRule="auto"/>
              <w:jc w:val="center"/>
              <w:rPr>
                <w:b/>
                <w:bCs/>
                <w:color w:val="000000" w:themeColor="text1"/>
                <w:szCs w:val="21"/>
              </w:rPr>
            </w:pPr>
            <w:r>
              <w:rPr>
                <w:b/>
                <w:bCs/>
                <w:color w:val="000000" w:themeColor="text1"/>
                <w:szCs w:val="21"/>
              </w:rPr>
              <w:t>图</w:t>
            </w:r>
            <w:r>
              <w:rPr>
                <w:rFonts w:hint="eastAsia"/>
                <w:b/>
                <w:bCs/>
                <w:color w:val="000000" w:themeColor="text1"/>
                <w:szCs w:val="21"/>
              </w:rPr>
              <w:t>6</w:t>
            </w:r>
            <w:r>
              <w:rPr>
                <w:b/>
                <w:bCs/>
                <w:color w:val="000000" w:themeColor="text1"/>
                <w:szCs w:val="21"/>
              </w:rPr>
              <w:t xml:space="preserve">   </w:t>
            </w:r>
            <w:r>
              <w:rPr>
                <w:rFonts w:hint="eastAsia"/>
                <w:b/>
                <w:bCs/>
                <w:color w:val="000000" w:themeColor="text1"/>
                <w:szCs w:val="21"/>
              </w:rPr>
              <w:t>运营期</w:t>
            </w:r>
            <w:r>
              <w:rPr>
                <w:b/>
                <w:bCs/>
                <w:color w:val="000000" w:themeColor="text1"/>
                <w:szCs w:val="21"/>
              </w:rPr>
              <w:t>工艺流程及产污环节图</w:t>
            </w:r>
          </w:p>
          <w:p w:rsidR="00181848" w:rsidRDefault="004633D3">
            <w:pPr>
              <w:spacing w:line="360" w:lineRule="auto"/>
              <w:rPr>
                <w:bCs/>
                <w:color w:val="000000" w:themeColor="text1"/>
                <w:sz w:val="24"/>
              </w:rPr>
            </w:pPr>
            <w:r>
              <w:rPr>
                <w:rFonts w:hint="eastAsia"/>
                <w:b/>
                <w:color w:val="000000" w:themeColor="text1"/>
                <w:sz w:val="28"/>
                <w:szCs w:val="28"/>
              </w:rPr>
              <w:t>工艺流程简述：</w:t>
            </w:r>
          </w:p>
          <w:p w:rsidR="00181848" w:rsidRDefault="004633D3">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本项目是以</w:t>
            </w:r>
            <w:r>
              <w:rPr>
                <w:rFonts w:hint="eastAsia"/>
                <w:color w:val="000000" w:themeColor="text1"/>
                <w:kern w:val="0"/>
                <w:sz w:val="24"/>
              </w:rPr>
              <w:t>卤块、氧化镁、玻璃丝、珍珠岩、锯末、水</w:t>
            </w:r>
            <w:r>
              <w:rPr>
                <w:rFonts w:asciiTheme="minorEastAsia" w:eastAsiaTheme="minorEastAsia" w:hAnsiTheme="minorEastAsia" w:cstheme="minorEastAsia" w:hint="eastAsia"/>
                <w:color w:val="000000" w:themeColor="text1"/>
                <w:sz w:val="24"/>
                <w:szCs w:val="24"/>
              </w:rPr>
              <w:t>等原料按照一定比例配比搅拌，并模具成型，养护生成成品。具体流程如下：</w:t>
            </w:r>
          </w:p>
          <w:p w:rsidR="00181848" w:rsidRDefault="004633D3">
            <w:pPr>
              <w:numPr>
                <w:ilvl w:val="0"/>
                <w:numId w:val="4"/>
              </w:numPr>
              <w:adjustRightInd w:val="0"/>
              <w:snapToGrid w:val="0"/>
              <w:spacing w:line="360" w:lineRule="auto"/>
              <w:ind w:firstLineChars="200" w:firstLine="480"/>
              <w:jc w:val="left"/>
              <w:rPr>
                <w:color w:val="000000" w:themeColor="text1"/>
                <w:sz w:val="24"/>
                <w:szCs w:val="32"/>
              </w:rPr>
            </w:pPr>
            <w:r>
              <w:rPr>
                <w:rFonts w:hint="eastAsia"/>
                <w:color w:val="000000" w:themeColor="text1"/>
                <w:sz w:val="24"/>
                <w:szCs w:val="32"/>
              </w:rPr>
              <w:t>制卤水：将卤块放入卤水池中，加入一定比例水搅拌成卤水，用水泵抽至原料搅拌区。</w:t>
            </w:r>
          </w:p>
          <w:p w:rsidR="00181848" w:rsidRDefault="004633D3">
            <w:pPr>
              <w:numPr>
                <w:ilvl w:val="0"/>
                <w:numId w:val="4"/>
              </w:numPr>
              <w:adjustRightInd w:val="0"/>
              <w:snapToGrid w:val="0"/>
              <w:spacing w:line="360" w:lineRule="auto"/>
              <w:ind w:firstLineChars="200" w:firstLine="480"/>
              <w:jc w:val="left"/>
              <w:rPr>
                <w:color w:val="000000" w:themeColor="text1"/>
                <w:sz w:val="24"/>
                <w:szCs w:val="32"/>
              </w:rPr>
            </w:pPr>
            <w:r>
              <w:rPr>
                <w:rFonts w:hint="eastAsia"/>
                <w:color w:val="000000" w:themeColor="text1"/>
                <w:sz w:val="24"/>
                <w:szCs w:val="32"/>
              </w:rPr>
              <w:t>拌料：在车间内的搅拌桶内进行，各种原料按一定比例配比，利用电机进行搅拌，拌好的原料直接用手推车推着搅拌桶至浇筑车间。</w:t>
            </w:r>
          </w:p>
          <w:p w:rsidR="00181848" w:rsidRDefault="004633D3">
            <w:pPr>
              <w:numPr>
                <w:ilvl w:val="0"/>
                <w:numId w:val="4"/>
              </w:numPr>
              <w:adjustRightInd w:val="0"/>
              <w:snapToGrid w:val="0"/>
              <w:spacing w:line="360" w:lineRule="auto"/>
              <w:ind w:firstLineChars="200" w:firstLine="480"/>
              <w:jc w:val="left"/>
              <w:rPr>
                <w:color w:val="000000" w:themeColor="text1"/>
                <w:sz w:val="24"/>
                <w:szCs w:val="32"/>
              </w:rPr>
            </w:pPr>
            <w:r>
              <w:rPr>
                <w:rFonts w:hint="eastAsia"/>
                <w:color w:val="000000" w:themeColor="text1"/>
                <w:sz w:val="24"/>
                <w:szCs w:val="32"/>
              </w:rPr>
              <w:t>进入模具：将搅拌后的混合料浇入模具成型。</w:t>
            </w:r>
          </w:p>
          <w:p w:rsidR="00181848" w:rsidRDefault="004633D3">
            <w:pPr>
              <w:numPr>
                <w:ilvl w:val="0"/>
                <w:numId w:val="4"/>
              </w:numPr>
              <w:adjustRightInd w:val="0"/>
              <w:snapToGrid w:val="0"/>
              <w:spacing w:line="360" w:lineRule="auto"/>
              <w:ind w:firstLineChars="200" w:firstLine="480"/>
              <w:jc w:val="left"/>
              <w:rPr>
                <w:color w:val="000000" w:themeColor="text1"/>
                <w:sz w:val="24"/>
                <w:szCs w:val="32"/>
              </w:rPr>
            </w:pPr>
            <w:r>
              <w:rPr>
                <w:rFonts w:hint="eastAsia"/>
                <w:color w:val="000000" w:themeColor="text1"/>
                <w:sz w:val="24"/>
                <w:szCs w:val="32"/>
              </w:rPr>
              <w:t>钢筋加工：钢筋来料后先进行检验，合格后进行校直，部分规格产品需对钢筋进行拉丝，后根据产品规格进行剪断，组装。</w:t>
            </w:r>
          </w:p>
          <w:p w:rsidR="00181848" w:rsidRDefault="004633D3">
            <w:pPr>
              <w:numPr>
                <w:ilvl w:val="0"/>
                <w:numId w:val="4"/>
              </w:numPr>
              <w:adjustRightInd w:val="0"/>
              <w:snapToGrid w:val="0"/>
              <w:spacing w:line="360" w:lineRule="auto"/>
              <w:ind w:firstLineChars="200" w:firstLine="480"/>
              <w:jc w:val="left"/>
              <w:rPr>
                <w:color w:val="000000" w:themeColor="text1"/>
                <w:sz w:val="24"/>
                <w:szCs w:val="32"/>
              </w:rPr>
            </w:pPr>
            <w:r>
              <w:rPr>
                <w:rFonts w:hint="eastAsia"/>
                <w:color w:val="000000" w:themeColor="text1"/>
                <w:sz w:val="24"/>
                <w:szCs w:val="32"/>
              </w:rPr>
              <w:t>构建成型：包括在单体移动模具内装配预埋配件（包括装饰面层，预埋配件），钢筋骨架的安装及混凝土的浇筑，振捣，振捣方式采用震动密实成型，是依靠振动脉冲使混凝土拌合物达到密实，是构件成型普遍采用的方法。</w:t>
            </w:r>
          </w:p>
          <w:p w:rsidR="00181848" w:rsidRDefault="004633D3">
            <w:pPr>
              <w:numPr>
                <w:ilvl w:val="0"/>
                <w:numId w:val="4"/>
              </w:numPr>
              <w:adjustRightInd w:val="0"/>
              <w:snapToGrid w:val="0"/>
              <w:spacing w:line="360" w:lineRule="auto"/>
              <w:ind w:firstLineChars="200" w:firstLine="480"/>
              <w:jc w:val="left"/>
              <w:rPr>
                <w:color w:val="000000" w:themeColor="text1"/>
                <w:sz w:val="24"/>
                <w:szCs w:val="32"/>
              </w:rPr>
            </w:pPr>
            <w:r>
              <w:rPr>
                <w:rFonts w:hint="eastAsia"/>
                <w:color w:val="000000" w:themeColor="text1"/>
                <w:sz w:val="24"/>
                <w:szCs w:val="32"/>
              </w:rPr>
              <w:t>构件脱模：构件经过标准养护时间后，放置在晾干架上进行固化，固化</w:t>
            </w:r>
            <w:r>
              <w:rPr>
                <w:rFonts w:hint="eastAsia"/>
                <w:color w:val="000000" w:themeColor="text1"/>
                <w:sz w:val="24"/>
                <w:szCs w:val="32"/>
              </w:rPr>
              <w:lastRenderedPageBreak/>
              <w:t>完成后启模，从而完成构件的预制工程。</w:t>
            </w:r>
          </w:p>
          <w:p w:rsidR="00181848" w:rsidRDefault="004633D3">
            <w:pPr>
              <w:adjustRightInd w:val="0"/>
              <w:snapToGrid w:val="0"/>
              <w:spacing w:line="360" w:lineRule="auto"/>
              <w:ind w:left="480"/>
              <w:jc w:val="left"/>
              <w:rPr>
                <w:highlight w:val="green"/>
              </w:rPr>
            </w:pPr>
            <w:r>
              <w:rPr>
                <w:rFonts w:hint="eastAsia"/>
                <w:color w:val="000000" w:themeColor="text1"/>
                <w:sz w:val="24"/>
                <w:szCs w:val="32"/>
              </w:rPr>
              <w:t>（</w:t>
            </w:r>
            <w:r>
              <w:rPr>
                <w:rFonts w:hint="eastAsia"/>
                <w:color w:val="000000" w:themeColor="text1"/>
                <w:sz w:val="24"/>
                <w:szCs w:val="32"/>
              </w:rPr>
              <w:t>7</w:t>
            </w:r>
            <w:r>
              <w:rPr>
                <w:rFonts w:hint="eastAsia"/>
                <w:color w:val="000000" w:themeColor="text1"/>
                <w:sz w:val="24"/>
                <w:szCs w:val="32"/>
              </w:rPr>
              <w:t>）检验：对成品进行质检，质检合格产品方可出厂。</w:t>
            </w:r>
          </w:p>
        </w:tc>
      </w:tr>
      <w:tr w:rsidR="00181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7" w:type="dxa"/>
            <w:tcBorders>
              <w:top w:val="single" w:sz="12" w:space="0" w:color="auto"/>
              <w:left w:val="single" w:sz="12" w:space="0" w:color="auto"/>
              <w:bottom w:val="single" w:sz="12" w:space="0" w:color="auto"/>
              <w:right w:val="single" w:sz="12" w:space="0" w:color="auto"/>
            </w:tcBorders>
          </w:tcPr>
          <w:p w:rsidR="00181848" w:rsidRDefault="004633D3">
            <w:pPr>
              <w:spacing w:line="360" w:lineRule="auto"/>
              <w:rPr>
                <w:b/>
                <w:bCs/>
                <w:sz w:val="28"/>
              </w:rPr>
            </w:pPr>
            <w:r>
              <w:rPr>
                <w:b/>
                <w:bCs/>
                <w:sz w:val="28"/>
              </w:rPr>
              <w:lastRenderedPageBreak/>
              <w:t>主要污染工序：</w:t>
            </w:r>
          </w:p>
          <w:p w:rsidR="00181848" w:rsidRDefault="004633D3">
            <w:pPr>
              <w:widowControl/>
              <w:adjustRightInd w:val="0"/>
              <w:snapToGrid w:val="0"/>
              <w:spacing w:line="360" w:lineRule="auto"/>
              <w:ind w:left="480"/>
              <w:rPr>
                <w:b/>
                <w:color w:val="000000" w:themeColor="text1"/>
                <w:kern w:val="0"/>
                <w:sz w:val="24"/>
              </w:rPr>
            </w:pPr>
            <w:bookmarkStart w:id="10" w:name="OLE_LINK13"/>
            <w:r>
              <w:rPr>
                <w:b/>
                <w:color w:val="000000" w:themeColor="text1"/>
                <w:kern w:val="0"/>
                <w:sz w:val="24"/>
              </w:rPr>
              <w:t>一、施工期</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据现场勘查，本项目建设</w:t>
            </w:r>
            <w:r>
              <w:rPr>
                <w:color w:val="000000" w:themeColor="text1"/>
                <w:sz w:val="24"/>
              </w:rPr>
              <w:t>不存在土石方工程，</w:t>
            </w:r>
            <w:r>
              <w:rPr>
                <w:color w:val="000000" w:themeColor="text1"/>
                <w:kern w:val="0"/>
                <w:sz w:val="24"/>
              </w:rPr>
              <w:t>已基本建成，施工</w:t>
            </w:r>
            <w:r>
              <w:rPr>
                <w:rFonts w:hint="eastAsia"/>
                <w:color w:val="000000" w:themeColor="text1"/>
                <w:kern w:val="0"/>
                <w:sz w:val="24"/>
              </w:rPr>
              <w:t>期主要为设备安装等</w:t>
            </w:r>
            <w:r>
              <w:rPr>
                <w:rFonts w:hint="eastAsia"/>
                <w:color w:val="000000" w:themeColor="text1"/>
                <w:sz w:val="24"/>
              </w:rPr>
              <w:t>。施工期工程较为简单，对周围环境影响较小。</w:t>
            </w:r>
          </w:p>
          <w:p w:rsidR="00181848" w:rsidRDefault="004633D3">
            <w:pPr>
              <w:widowControl/>
              <w:adjustRightInd w:val="0"/>
              <w:snapToGrid w:val="0"/>
              <w:spacing w:line="360" w:lineRule="auto"/>
              <w:ind w:left="480"/>
              <w:rPr>
                <w:b/>
                <w:color w:val="000000" w:themeColor="text1"/>
                <w:kern w:val="0"/>
                <w:sz w:val="24"/>
              </w:rPr>
            </w:pPr>
            <w:r>
              <w:rPr>
                <w:rFonts w:hint="eastAsia"/>
                <w:b/>
                <w:color w:val="000000" w:themeColor="text1"/>
                <w:kern w:val="0"/>
                <w:sz w:val="24"/>
              </w:rPr>
              <w:t>二、</w:t>
            </w:r>
            <w:r>
              <w:rPr>
                <w:b/>
                <w:color w:val="000000" w:themeColor="text1"/>
                <w:kern w:val="0"/>
                <w:sz w:val="24"/>
              </w:rPr>
              <w:t>营运期</w:t>
            </w:r>
          </w:p>
          <w:bookmarkEnd w:id="10"/>
          <w:p w:rsidR="00181848" w:rsidRDefault="004633D3">
            <w:pPr>
              <w:widowControl/>
              <w:adjustRightInd w:val="0"/>
              <w:snapToGrid w:val="0"/>
              <w:spacing w:line="360" w:lineRule="auto"/>
              <w:ind w:firstLineChars="200" w:firstLine="482"/>
              <w:rPr>
                <w:b/>
                <w:color w:val="000000" w:themeColor="text1"/>
                <w:kern w:val="0"/>
                <w:sz w:val="24"/>
              </w:rPr>
            </w:pPr>
            <w:r>
              <w:rPr>
                <w:b/>
                <w:color w:val="000000" w:themeColor="text1"/>
                <w:kern w:val="0"/>
                <w:sz w:val="24"/>
              </w:rPr>
              <w:t>1</w:t>
            </w:r>
            <w:r>
              <w:rPr>
                <w:b/>
                <w:color w:val="000000" w:themeColor="text1"/>
                <w:kern w:val="0"/>
                <w:sz w:val="24"/>
              </w:rPr>
              <w:t>、废水</w:t>
            </w:r>
          </w:p>
          <w:p w:rsidR="00181848" w:rsidRDefault="004633D3">
            <w:pPr>
              <w:adjustRightInd w:val="0"/>
              <w:snapToGrid w:val="0"/>
              <w:spacing w:line="360" w:lineRule="auto"/>
              <w:ind w:firstLineChars="200" w:firstLine="480"/>
              <w:rPr>
                <w:color w:val="000000" w:themeColor="text1"/>
                <w:sz w:val="24"/>
              </w:rPr>
            </w:pPr>
            <w:r>
              <w:rPr>
                <w:rFonts w:hint="eastAsia"/>
                <w:color w:val="000000" w:themeColor="text1"/>
                <w:sz w:val="24"/>
              </w:rPr>
              <w:t>本项目运营期废水主要为车辆冲洗废水和生活污水。</w:t>
            </w:r>
          </w:p>
          <w:p w:rsidR="00181848" w:rsidRDefault="004633D3">
            <w:pPr>
              <w:adjustRightInd w:val="0"/>
              <w:snapToGrid w:val="0"/>
              <w:spacing w:line="360" w:lineRule="auto"/>
              <w:ind w:firstLineChars="200" w:firstLine="480"/>
              <w:rPr>
                <w:color w:val="000000" w:themeColor="text1"/>
                <w:kern w:val="0"/>
                <w:sz w:val="24"/>
              </w:rPr>
            </w:pPr>
            <w:r>
              <w:rPr>
                <w:color w:val="000000" w:themeColor="text1"/>
                <w:kern w:val="0"/>
                <w:sz w:val="24"/>
              </w:rPr>
              <w:t>（</w:t>
            </w:r>
            <w:r>
              <w:rPr>
                <w:color w:val="000000" w:themeColor="text1"/>
                <w:kern w:val="0"/>
                <w:sz w:val="24"/>
              </w:rPr>
              <w:t>1</w:t>
            </w:r>
            <w:r>
              <w:rPr>
                <w:color w:val="000000" w:themeColor="text1"/>
                <w:kern w:val="0"/>
                <w:sz w:val="24"/>
              </w:rPr>
              <w:t>）</w:t>
            </w:r>
            <w:r>
              <w:rPr>
                <w:color w:val="000000" w:themeColor="text1"/>
                <w:sz w:val="24"/>
              </w:rPr>
              <w:t>生活用水：</w:t>
            </w:r>
            <w:r>
              <w:rPr>
                <w:rFonts w:hint="eastAsia"/>
                <w:color w:val="000000" w:themeColor="text1"/>
                <w:sz w:val="24"/>
              </w:rPr>
              <w:t>本项目</w:t>
            </w:r>
            <w:r>
              <w:rPr>
                <w:color w:val="000000" w:themeColor="text1"/>
                <w:sz w:val="24"/>
              </w:rPr>
              <w:t>项目劳动定员</w:t>
            </w:r>
            <w:r>
              <w:rPr>
                <w:color w:val="000000" w:themeColor="text1"/>
                <w:sz w:val="24"/>
              </w:rPr>
              <w:t>20</w:t>
            </w:r>
            <w:r>
              <w:rPr>
                <w:color w:val="000000" w:themeColor="text1"/>
                <w:sz w:val="24"/>
              </w:rPr>
              <w:t>人，</w:t>
            </w:r>
            <w:r>
              <w:rPr>
                <w:rFonts w:hint="eastAsia"/>
                <w:color w:val="000000" w:themeColor="text1"/>
                <w:sz w:val="24"/>
              </w:rPr>
              <w:t>全部食宿。</w:t>
            </w:r>
            <w:r>
              <w:rPr>
                <w:color w:val="000000" w:themeColor="text1"/>
                <w:sz w:val="24"/>
              </w:rPr>
              <w:t>依据《陕西省行业用水定额》（</w:t>
            </w:r>
            <w:r>
              <w:rPr>
                <w:color w:val="000000" w:themeColor="text1"/>
                <w:sz w:val="24"/>
              </w:rPr>
              <w:t>DB 61/T 943-2014</w:t>
            </w:r>
            <w:r>
              <w:rPr>
                <w:color w:val="000000" w:themeColor="text1"/>
                <w:sz w:val="24"/>
              </w:rPr>
              <w:t>），</w:t>
            </w:r>
            <w:r>
              <w:rPr>
                <w:rFonts w:hint="eastAsia"/>
                <w:color w:val="000000" w:themeColor="text1"/>
                <w:sz w:val="24"/>
              </w:rPr>
              <w:t>住宿人员</w:t>
            </w:r>
            <w:r>
              <w:rPr>
                <w:color w:val="000000" w:themeColor="text1"/>
                <w:sz w:val="24"/>
              </w:rPr>
              <w:t>用水定额按</w:t>
            </w:r>
            <w:r>
              <w:rPr>
                <w:rFonts w:hint="eastAsia"/>
                <w:color w:val="000000" w:themeColor="text1"/>
                <w:sz w:val="24"/>
              </w:rPr>
              <w:t>120</w:t>
            </w:r>
            <w:r>
              <w:rPr>
                <w:color w:val="000000" w:themeColor="text1"/>
                <w:sz w:val="24"/>
              </w:rPr>
              <w:t>L/</w:t>
            </w:r>
            <w:r>
              <w:rPr>
                <w:color w:val="000000" w:themeColor="text1"/>
                <w:sz w:val="24"/>
              </w:rPr>
              <w:t>人</w:t>
            </w:r>
            <w:r>
              <w:rPr>
                <w:color w:val="000000" w:themeColor="text1"/>
                <w:sz w:val="24"/>
              </w:rPr>
              <w:t>·</w:t>
            </w:r>
            <w:r>
              <w:rPr>
                <w:rFonts w:hint="eastAsia"/>
                <w:color w:val="000000" w:themeColor="text1"/>
                <w:sz w:val="24"/>
              </w:rPr>
              <w:t>d</w:t>
            </w:r>
            <w:r>
              <w:rPr>
                <w:color w:val="000000" w:themeColor="text1"/>
                <w:sz w:val="24"/>
              </w:rPr>
              <w:t>计</w:t>
            </w:r>
            <w:r>
              <w:rPr>
                <w:rFonts w:hint="eastAsia"/>
                <w:color w:val="000000" w:themeColor="text1"/>
                <w:sz w:val="24"/>
              </w:rPr>
              <w:t>，</w:t>
            </w:r>
            <w:r>
              <w:rPr>
                <w:color w:val="000000" w:themeColor="text1"/>
                <w:kern w:val="0"/>
                <w:sz w:val="24"/>
              </w:rPr>
              <w:t>用水量为</w:t>
            </w:r>
            <w:r>
              <w:rPr>
                <w:rFonts w:hint="eastAsia"/>
                <w:color w:val="000000" w:themeColor="text1"/>
                <w:kern w:val="0"/>
                <w:sz w:val="24"/>
              </w:rPr>
              <w:t>2.4</w:t>
            </w:r>
            <w:r>
              <w:rPr>
                <w:color w:val="000000" w:themeColor="text1"/>
                <w:kern w:val="0"/>
                <w:sz w:val="24"/>
              </w:rPr>
              <w:t>m</w:t>
            </w:r>
            <w:r>
              <w:rPr>
                <w:color w:val="000000" w:themeColor="text1"/>
                <w:kern w:val="0"/>
                <w:sz w:val="24"/>
                <w:vertAlign w:val="superscript"/>
              </w:rPr>
              <w:t>3</w:t>
            </w:r>
            <w:r>
              <w:rPr>
                <w:color w:val="000000" w:themeColor="text1"/>
                <w:kern w:val="0"/>
                <w:sz w:val="24"/>
              </w:rPr>
              <w:t>/d</w:t>
            </w:r>
            <w:r>
              <w:rPr>
                <w:rFonts w:hint="eastAsia"/>
                <w:color w:val="000000" w:themeColor="text1"/>
                <w:kern w:val="0"/>
                <w:sz w:val="24"/>
              </w:rPr>
              <w:t>（</w:t>
            </w:r>
            <w:r>
              <w:rPr>
                <w:rFonts w:hint="eastAsia"/>
                <w:color w:val="000000" w:themeColor="text1"/>
                <w:kern w:val="0"/>
                <w:sz w:val="24"/>
              </w:rPr>
              <w:t>720</w:t>
            </w:r>
            <w:r>
              <w:rPr>
                <w:color w:val="000000" w:themeColor="text1"/>
                <w:kern w:val="0"/>
                <w:sz w:val="24"/>
              </w:rPr>
              <w:t>m</w:t>
            </w:r>
            <w:r>
              <w:rPr>
                <w:color w:val="000000" w:themeColor="text1"/>
                <w:kern w:val="0"/>
                <w:sz w:val="24"/>
                <w:vertAlign w:val="superscript"/>
              </w:rPr>
              <w:t>3</w:t>
            </w:r>
            <w:r>
              <w:rPr>
                <w:color w:val="000000" w:themeColor="text1"/>
                <w:kern w:val="0"/>
                <w:sz w:val="24"/>
              </w:rPr>
              <w:t>/a</w:t>
            </w:r>
            <w:r>
              <w:rPr>
                <w:rFonts w:hint="eastAsia"/>
                <w:color w:val="000000" w:themeColor="text1"/>
                <w:kern w:val="0"/>
                <w:sz w:val="24"/>
              </w:rPr>
              <w:t>），</w:t>
            </w:r>
            <w:r>
              <w:rPr>
                <w:color w:val="000000" w:themeColor="text1"/>
                <w:kern w:val="0"/>
                <w:sz w:val="24"/>
              </w:rPr>
              <w:t>排水量按</w:t>
            </w:r>
            <w:r>
              <w:rPr>
                <w:color w:val="000000" w:themeColor="text1"/>
                <w:kern w:val="0"/>
                <w:sz w:val="24"/>
              </w:rPr>
              <w:t>80%</w:t>
            </w:r>
            <w:r>
              <w:rPr>
                <w:color w:val="000000" w:themeColor="text1"/>
                <w:kern w:val="0"/>
                <w:sz w:val="24"/>
              </w:rPr>
              <w:t>计，</w:t>
            </w:r>
            <w:r>
              <w:rPr>
                <w:rFonts w:hint="eastAsia"/>
                <w:color w:val="000000" w:themeColor="text1"/>
                <w:kern w:val="0"/>
                <w:sz w:val="24"/>
              </w:rPr>
              <w:t>则运营期</w:t>
            </w:r>
            <w:r>
              <w:rPr>
                <w:color w:val="000000" w:themeColor="text1"/>
                <w:kern w:val="0"/>
                <w:sz w:val="24"/>
              </w:rPr>
              <w:t>生活</w:t>
            </w:r>
            <w:r>
              <w:rPr>
                <w:rFonts w:hint="eastAsia"/>
                <w:color w:val="000000" w:themeColor="text1"/>
                <w:kern w:val="0"/>
                <w:sz w:val="24"/>
              </w:rPr>
              <w:t>污水</w:t>
            </w:r>
            <w:r>
              <w:rPr>
                <w:color w:val="000000" w:themeColor="text1"/>
                <w:kern w:val="0"/>
                <w:sz w:val="24"/>
              </w:rPr>
              <w:t>产生量</w:t>
            </w:r>
            <w:r>
              <w:rPr>
                <w:rFonts w:hint="eastAsia"/>
                <w:color w:val="000000" w:themeColor="text1"/>
                <w:kern w:val="0"/>
                <w:sz w:val="24"/>
              </w:rPr>
              <w:t>1.92</w:t>
            </w:r>
            <w:r>
              <w:rPr>
                <w:color w:val="000000" w:themeColor="text1"/>
                <w:kern w:val="0"/>
                <w:sz w:val="24"/>
              </w:rPr>
              <w:t>m</w:t>
            </w:r>
            <w:r>
              <w:rPr>
                <w:color w:val="000000" w:themeColor="text1"/>
                <w:kern w:val="0"/>
                <w:sz w:val="24"/>
                <w:vertAlign w:val="superscript"/>
              </w:rPr>
              <w:t>3</w:t>
            </w:r>
            <w:r>
              <w:rPr>
                <w:color w:val="000000" w:themeColor="text1"/>
                <w:kern w:val="0"/>
                <w:sz w:val="24"/>
              </w:rPr>
              <w:t>/d</w:t>
            </w:r>
            <w:r>
              <w:rPr>
                <w:color w:val="000000" w:themeColor="text1"/>
                <w:kern w:val="0"/>
                <w:sz w:val="24"/>
              </w:rPr>
              <w:t>（</w:t>
            </w:r>
            <w:r>
              <w:rPr>
                <w:rFonts w:hint="eastAsia"/>
                <w:color w:val="000000" w:themeColor="text1"/>
                <w:kern w:val="0"/>
                <w:sz w:val="24"/>
              </w:rPr>
              <w:t>576</w:t>
            </w:r>
            <w:r>
              <w:rPr>
                <w:color w:val="000000" w:themeColor="text1"/>
                <w:kern w:val="0"/>
                <w:sz w:val="24"/>
              </w:rPr>
              <w:t>m</w:t>
            </w:r>
            <w:r>
              <w:rPr>
                <w:color w:val="000000" w:themeColor="text1"/>
                <w:kern w:val="0"/>
                <w:sz w:val="24"/>
                <w:vertAlign w:val="superscript"/>
              </w:rPr>
              <w:t>3</w:t>
            </w:r>
            <w:r>
              <w:rPr>
                <w:color w:val="000000" w:themeColor="text1"/>
                <w:kern w:val="0"/>
                <w:sz w:val="24"/>
              </w:rPr>
              <w:t>/</w:t>
            </w:r>
            <w:r>
              <w:rPr>
                <w:rFonts w:hint="eastAsia"/>
                <w:color w:val="000000" w:themeColor="text1"/>
                <w:kern w:val="0"/>
                <w:sz w:val="24"/>
              </w:rPr>
              <w:t>a</w:t>
            </w:r>
            <w:r>
              <w:rPr>
                <w:color w:val="000000" w:themeColor="text1"/>
                <w:kern w:val="0"/>
                <w:sz w:val="24"/>
              </w:rPr>
              <w:t>）</w:t>
            </w:r>
            <w:r>
              <w:rPr>
                <w:rFonts w:hint="eastAsia"/>
                <w:color w:val="000000" w:themeColor="text1"/>
                <w:kern w:val="0"/>
                <w:sz w:val="24"/>
              </w:rPr>
              <w:t>，餐饮废水经隔油池处理，汇同生活污水进入化粪池处理，排入市政污水管网，最终进污水处理厂处理。</w:t>
            </w:r>
          </w:p>
          <w:p w:rsidR="00181848" w:rsidRDefault="004633D3">
            <w:pPr>
              <w:adjustRightInd w:val="0"/>
              <w:snapToGrid w:val="0"/>
              <w:spacing w:line="360" w:lineRule="auto"/>
              <w:ind w:firstLineChars="200" w:firstLine="480"/>
              <w:rPr>
                <w:b/>
                <w:color w:val="000000" w:themeColor="text1"/>
                <w:szCs w:val="21"/>
              </w:rPr>
            </w:pPr>
            <w:r>
              <w:rPr>
                <w:rFonts w:hint="eastAsia"/>
                <w:color w:val="000000" w:themeColor="text1"/>
                <w:kern w:val="0"/>
                <w:sz w:val="24"/>
              </w:rPr>
              <w:t>（</w:t>
            </w:r>
            <w:r>
              <w:rPr>
                <w:rFonts w:hint="eastAsia"/>
                <w:color w:val="000000" w:themeColor="text1"/>
                <w:kern w:val="0"/>
                <w:sz w:val="24"/>
              </w:rPr>
              <w:t>2</w:t>
            </w:r>
            <w:r>
              <w:rPr>
                <w:rFonts w:hint="eastAsia"/>
                <w:color w:val="000000" w:themeColor="text1"/>
                <w:kern w:val="0"/>
                <w:sz w:val="24"/>
              </w:rPr>
              <w:t>）搅拌桶清洗</w:t>
            </w:r>
            <w:r>
              <w:rPr>
                <w:rFonts w:hint="eastAsia"/>
                <w:color w:val="000000" w:themeColor="text1"/>
                <w:sz w:val="24"/>
              </w:rPr>
              <w:t>废</w:t>
            </w:r>
            <w:r>
              <w:rPr>
                <w:rFonts w:hint="eastAsia"/>
                <w:color w:val="000000" w:themeColor="text1"/>
                <w:kern w:val="0"/>
                <w:sz w:val="24"/>
              </w:rPr>
              <w:t>水：</w:t>
            </w:r>
            <w:r>
              <w:rPr>
                <w:rFonts w:hint="eastAsia"/>
                <w:sz w:val="24"/>
                <w:szCs w:val="24"/>
              </w:rPr>
              <w:t>项目采用搅拌桶搅拌原料，每天工作结束后需对搅拌桶进行清洗，每天需补充用水</w:t>
            </w:r>
            <w:r>
              <w:rPr>
                <w:rFonts w:hint="eastAsia"/>
                <w:sz w:val="24"/>
                <w:szCs w:val="24"/>
              </w:rPr>
              <w:t>1 m</w:t>
            </w:r>
            <w:r>
              <w:rPr>
                <w:rFonts w:hint="eastAsia"/>
                <w:sz w:val="24"/>
                <w:szCs w:val="24"/>
                <w:vertAlign w:val="superscript"/>
              </w:rPr>
              <w:t>3</w:t>
            </w:r>
            <w:r>
              <w:rPr>
                <w:rFonts w:hint="eastAsia"/>
                <w:sz w:val="24"/>
                <w:szCs w:val="24"/>
              </w:rPr>
              <w:t>，项目厂区设置沉淀池，容积约为</w:t>
            </w:r>
            <w:r>
              <w:rPr>
                <w:rFonts w:hint="eastAsia"/>
                <w:sz w:val="24"/>
                <w:szCs w:val="24"/>
              </w:rPr>
              <w:t>4</w:t>
            </w:r>
            <w:r>
              <w:rPr>
                <w:color w:val="000000" w:themeColor="text1"/>
                <w:kern w:val="0"/>
                <w:sz w:val="24"/>
              </w:rPr>
              <w:t>m</w:t>
            </w:r>
            <w:r>
              <w:rPr>
                <w:color w:val="000000" w:themeColor="text1"/>
                <w:kern w:val="0"/>
                <w:sz w:val="24"/>
                <w:vertAlign w:val="superscript"/>
              </w:rPr>
              <w:t>3</w:t>
            </w:r>
            <w:r>
              <w:rPr>
                <w:rFonts w:hint="eastAsia"/>
                <w:sz w:val="24"/>
                <w:szCs w:val="24"/>
              </w:rPr>
              <w:t>，循环使用</w:t>
            </w:r>
            <w:r>
              <w:rPr>
                <w:rFonts w:hAnsi="宋体" w:hint="eastAsia"/>
                <w:color w:val="000000" w:themeColor="text1"/>
                <w:kern w:val="0"/>
                <w:sz w:val="24"/>
              </w:rPr>
              <w:t>。</w:t>
            </w:r>
          </w:p>
          <w:p w:rsidR="00181848" w:rsidRDefault="004633D3">
            <w:pPr>
              <w:widowControl/>
              <w:adjustRightInd w:val="0"/>
              <w:snapToGrid w:val="0"/>
              <w:spacing w:line="360" w:lineRule="auto"/>
              <w:ind w:firstLineChars="200" w:firstLine="482"/>
              <w:rPr>
                <w:b/>
                <w:color w:val="000000" w:themeColor="text1"/>
                <w:kern w:val="0"/>
                <w:sz w:val="24"/>
              </w:rPr>
            </w:pPr>
            <w:r>
              <w:rPr>
                <w:b/>
                <w:color w:val="000000" w:themeColor="text1"/>
                <w:kern w:val="0"/>
                <w:sz w:val="24"/>
              </w:rPr>
              <w:t>2</w:t>
            </w:r>
            <w:r>
              <w:rPr>
                <w:b/>
                <w:color w:val="000000" w:themeColor="text1"/>
                <w:kern w:val="0"/>
                <w:sz w:val="24"/>
              </w:rPr>
              <w:t>、废气</w:t>
            </w:r>
          </w:p>
          <w:p w:rsidR="00181848" w:rsidRDefault="004633D3">
            <w:pPr>
              <w:adjustRightInd w:val="0"/>
              <w:snapToGrid w:val="0"/>
              <w:spacing w:line="360" w:lineRule="auto"/>
              <w:ind w:firstLineChars="200" w:firstLine="480"/>
              <w:rPr>
                <w:color w:val="000000" w:themeColor="text1"/>
                <w:sz w:val="24"/>
              </w:rPr>
            </w:pPr>
            <w:r>
              <w:rPr>
                <w:color w:val="000000" w:themeColor="text1"/>
                <w:sz w:val="24"/>
              </w:rPr>
              <w:t>本项目废气主要来源于生产车间</w:t>
            </w:r>
            <w:r>
              <w:rPr>
                <w:rFonts w:hint="eastAsia"/>
                <w:color w:val="000000" w:themeColor="text1"/>
                <w:sz w:val="24"/>
              </w:rPr>
              <w:t>投料</w:t>
            </w:r>
            <w:r>
              <w:rPr>
                <w:color w:val="000000" w:themeColor="text1"/>
                <w:sz w:val="24"/>
              </w:rPr>
              <w:t>粉尘、运输车辆粉尘</w:t>
            </w:r>
            <w:r>
              <w:rPr>
                <w:rFonts w:hint="eastAsia"/>
                <w:color w:val="000000" w:themeColor="text1"/>
                <w:sz w:val="24"/>
              </w:rPr>
              <w:t>、饮食油烟</w:t>
            </w:r>
            <w:r>
              <w:rPr>
                <w:color w:val="000000" w:themeColor="text1"/>
                <w:sz w:val="24"/>
              </w:rPr>
              <w:t>。</w:t>
            </w:r>
          </w:p>
          <w:p w:rsidR="00181848" w:rsidRDefault="004633D3">
            <w:pPr>
              <w:widowControl/>
              <w:adjustRightInd w:val="0"/>
              <w:snapToGrid w:val="0"/>
              <w:spacing w:line="360" w:lineRule="auto"/>
              <w:ind w:firstLineChars="200" w:firstLine="480"/>
              <w:rPr>
                <w:color w:val="000000" w:themeColor="text1"/>
                <w:kern w:val="0"/>
                <w:sz w:val="24"/>
              </w:rPr>
            </w:pPr>
            <w:r>
              <w:rPr>
                <w:rFonts w:hint="eastAsia"/>
                <w:color w:val="000000" w:themeColor="text1"/>
                <w:kern w:val="0"/>
                <w:sz w:val="24"/>
              </w:rPr>
              <w:t>（</w:t>
            </w:r>
            <w:r>
              <w:rPr>
                <w:rFonts w:hint="eastAsia"/>
                <w:color w:val="000000" w:themeColor="text1"/>
                <w:kern w:val="0"/>
                <w:sz w:val="24"/>
              </w:rPr>
              <w:t>1</w:t>
            </w:r>
            <w:r>
              <w:rPr>
                <w:rFonts w:hint="eastAsia"/>
                <w:color w:val="000000" w:themeColor="text1"/>
                <w:kern w:val="0"/>
                <w:sz w:val="24"/>
              </w:rPr>
              <w:t>）投料粉尘</w:t>
            </w:r>
          </w:p>
          <w:p w:rsidR="00181848" w:rsidRDefault="004633D3">
            <w:pPr>
              <w:widowControl/>
              <w:adjustRightInd w:val="0"/>
              <w:snapToGrid w:val="0"/>
              <w:spacing w:line="360" w:lineRule="auto"/>
              <w:ind w:firstLineChars="200" w:firstLine="480"/>
              <w:rPr>
                <w:color w:val="000000" w:themeColor="text1"/>
                <w:kern w:val="0"/>
                <w:sz w:val="24"/>
              </w:rPr>
            </w:pPr>
            <w:r>
              <w:rPr>
                <w:rFonts w:hint="eastAsia"/>
                <w:color w:val="000000" w:themeColor="text1"/>
                <w:kern w:val="0"/>
                <w:sz w:val="24"/>
              </w:rPr>
              <w:t>项目卤块先加水调制成卤水，用泵抽至搅拌桶内，再添加一定比例的氧化镁、玻璃丝、珍珠岩、锯末通过电机搅拌混合，配料及物料搅拌过程中会产生粉尘，类比《逸散性工业粉尘控制技术》混凝土分批搅拌厂中装水泥、砂和粒料进入配料斗粉尘产生系数为</w:t>
            </w:r>
            <w:r>
              <w:rPr>
                <w:rFonts w:hint="eastAsia"/>
                <w:color w:val="000000" w:themeColor="text1"/>
                <w:kern w:val="0"/>
                <w:sz w:val="24"/>
              </w:rPr>
              <w:t>0.01kg/t</w:t>
            </w:r>
            <w:r>
              <w:rPr>
                <w:rFonts w:hint="eastAsia"/>
                <w:color w:val="000000" w:themeColor="text1"/>
                <w:kern w:val="0"/>
                <w:sz w:val="24"/>
              </w:rPr>
              <w:t>装料，则生产车间投料粉尘的产生量为</w:t>
            </w:r>
            <w:r>
              <w:rPr>
                <w:rFonts w:hint="eastAsia"/>
                <w:color w:val="000000" w:themeColor="text1"/>
                <w:kern w:val="0"/>
                <w:sz w:val="24"/>
              </w:rPr>
              <w:t>0.137t/a</w:t>
            </w:r>
            <w:r>
              <w:rPr>
                <w:rFonts w:hint="eastAsia"/>
                <w:color w:val="000000" w:themeColor="text1"/>
                <w:kern w:val="0"/>
                <w:sz w:val="24"/>
              </w:rPr>
              <w:t>。在车间配料、搅拌处上方设置集气罩（收集效率</w:t>
            </w:r>
            <w:r>
              <w:rPr>
                <w:rFonts w:hint="eastAsia"/>
                <w:color w:val="000000" w:themeColor="text1"/>
                <w:kern w:val="0"/>
                <w:sz w:val="24"/>
              </w:rPr>
              <w:t>80%</w:t>
            </w:r>
            <w:r>
              <w:rPr>
                <w:rFonts w:hint="eastAsia"/>
                <w:color w:val="000000" w:themeColor="text1"/>
                <w:kern w:val="0"/>
                <w:sz w:val="24"/>
              </w:rPr>
              <w:t>），收集的粉尘经布袋除尘器处理（处理效率</w:t>
            </w:r>
            <w:r>
              <w:rPr>
                <w:rFonts w:hint="eastAsia"/>
                <w:color w:val="000000" w:themeColor="text1"/>
                <w:kern w:val="0"/>
                <w:sz w:val="24"/>
              </w:rPr>
              <w:t>90%</w:t>
            </w:r>
            <w:r>
              <w:rPr>
                <w:rFonts w:hint="eastAsia"/>
                <w:color w:val="000000" w:themeColor="text1"/>
                <w:kern w:val="0"/>
                <w:sz w:val="24"/>
              </w:rPr>
              <w:t>），经</w:t>
            </w:r>
            <w:r>
              <w:rPr>
                <w:rFonts w:hint="eastAsia"/>
                <w:color w:val="000000" w:themeColor="text1"/>
                <w:kern w:val="0"/>
                <w:sz w:val="24"/>
              </w:rPr>
              <w:t>1</w:t>
            </w:r>
            <w:r>
              <w:rPr>
                <w:rFonts w:hint="eastAsia"/>
                <w:color w:val="000000" w:themeColor="text1"/>
                <w:kern w:val="0"/>
                <w:sz w:val="24"/>
              </w:rPr>
              <w:t>根</w:t>
            </w:r>
            <w:r>
              <w:rPr>
                <w:rFonts w:hint="eastAsia"/>
                <w:color w:val="000000" w:themeColor="text1"/>
                <w:kern w:val="0"/>
                <w:sz w:val="24"/>
              </w:rPr>
              <w:t>15m</w:t>
            </w:r>
            <w:r>
              <w:rPr>
                <w:rFonts w:hint="eastAsia"/>
                <w:color w:val="000000" w:themeColor="text1"/>
                <w:kern w:val="0"/>
                <w:sz w:val="24"/>
              </w:rPr>
              <w:t>排气筒排放。除尘器配备风机风量为</w:t>
            </w:r>
            <w:r>
              <w:rPr>
                <w:rFonts w:hint="eastAsia"/>
                <w:color w:val="000000" w:themeColor="text1"/>
                <w:kern w:val="0"/>
                <w:sz w:val="24"/>
              </w:rPr>
              <w:t>5000m</w:t>
            </w:r>
            <w:r>
              <w:rPr>
                <w:rFonts w:hint="eastAsia"/>
                <w:color w:val="000000" w:themeColor="text1"/>
                <w:kern w:val="0"/>
                <w:sz w:val="24"/>
                <w:vertAlign w:val="superscript"/>
              </w:rPr>
              <w:t>3</w:t>
            </w:r>
            <w:r>
              <w:rPr>
                <w:rFonts w:hint="eastAsia"/>
                <w:color w:val="000000" w:themeColor="text1"/>
                <w:kern w:val="0"/>
                <w:sz w:val="24"/>
              </w:rPr>
              <w:t>/h</w:t>
            </w:r>
            <w:r>
              <w:rPr>
                <w:rFonts w:hint="eastAsia"/>
                <w:color w:val="000000" w:themeColor="text1"/>
                <w:kern w:val="0"/>
                <w:sz w:val="24"/>
              </w:rPr>
              <w:t>，经处理后车间粉尘无组织排放量为</w:t>
            </w:r>
            <w:r>
              <w:rPr>
                <w:rFonts w:hint="eastAsia"/>
                <w:color w:val="000000" w:themeColor="text1"/>
                <w:kern w:val="0"/>
                <w:sz w:val="24"/>
              </w:rPr>
              <w:t>0.027t/a</w:t>
            </w:r>
            <w:r>
              <w:rPr>
                <w:rFonts w:hint="eastAsia"/>
                <w:color w:val="000000" w:themeColor="text1"/>
                <w:kern w:val="0"/>
                <w:sz w:val="24"/>
              </w:rPr>
              <w:t>（</w:t>
            </w:r>
            <w:r>
              <w:rPr>
                <w:rFonts w:hint="eastAsia"/>
                <w:color w:val="000000" w:themeColor="text1"/>
                <w:kern w:val="0"/>
                <w:sz w:val="24"/>
              </w:rPr>
              <w:t>0.004kg/h</w:t>
            </w:r>
            <w:r>
              <w:rPr>
                <w:rFonts w:hint="eastAsia"/>
                <w:color w:val="000000" w:themeColor="text1"/>
                <w:kern w:val="0"/>
                <w:sz w:val="24"/>
              </w:rPr>
              <w:t>），有组织排放量为</w:t>
            </w:r>
            <w:r>
              <w:rPr>
                <w:rFonts w:hint="eastAsia"/>
                <w:color w:val="000000" w:themeColor="text1"/>
                <w:kern w:val="0"/>
                <w:sz w:val="24"/>
              </w:rPr>
              <w:t>0.01t/a</w:t>
            </w:r>
            <w:r>
              <w:rPr>
                <w:rFonts w:hint="eastAsia"/>
                <w:color w:val="000000" w:themeColor="text1"/>
                <w:kern w:val="0"/>
                <w:sz w:val="24"/>
              </w:rPr>
              <w:t>（</w:t>
            </w:r>
            <w:r>
              <w:rPr>
                <w:rFonts w:hint="eastAsia"/>
                <w:color w:val="000000" w:themeColor="text1"/>
                <w:kern w:val="0"/>
                <w:sz w:val="24"/>
              </w:rPr>
              <w:t>0.83mg/m</w:t>
            </w:r>
            <w:r>
              <w:rPr>
                <w:rFonts w:hint="eastAsia"/>
                <w:color w:val="000000" w:themeColor="text1"/>
                <w:kern w:val="0"/>
                <w:sz w:val="24"/>
                <w:vertAlign w:val="superscript"/>
              </w:rPr>
              <w:t>3</w:t>
            </w:r>
            <w:r>
              <w:rPr>
                <w:rFonts w:hint="eastAsia"/>
                <w:color w:val="000000" w:themeColor="text1"/>
                <w:kern w:val="0"/>
                <w:sz w:val="24"/>
              </w:rPr>
              <w:t>）。</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color w:val="000000" w:themeColor="text1"/>
                <w:kern w:val="0"/>
                <w:sz w:val="24"/>
              </w:rPr>
              <w:lastRenderedPageBreak/>
              <w:t>（</w:t>
            </w:r>
            <w:r>
              <w:rPr>
                <w:rFonts w:hint="eastAsia"/>
                <w:color w:val="000000" w:themeColor="text1"/>
                <w:kern w:val="0"/>
                <w:sz w:val="24"/>
              </w:rPr>
              <w:t>2</w:t>
            </w:r>
            <w:r>
              <w:rPr>
                <w:rFonts w:hint="eastAsia"/>
                <w:color w:val="000000" w:themeColor="text1"/>
                <w:kern w:val="0"/>
                <w:sz w:val="24"/>
              </w:rPr>
              <w:t>）</w:t>
            </w:r>
            <w:r>
              <w:rPr>
                <w:rFonts w:hint="eastAsia"/>
                <w:bCs/>
                <w:color w:val="000000" w:themeColor="text1"/>
                <w:kern w:val="0"/>
                <w:sz w:val="24"/>
              </w:rPr>
              <w:t>运输车辆粉尘</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color w:val="000000" w:themeColor="text1"/>
                <w:kern w:val="0"/>
                <w:sz w:val="24"/>
              </w:rPr>
              <w:t>本项目车辆运输包括原料运输和成品运输，在运输过程会产生一定量粉尘，会对沿途区域的环境质量造成一定量的影响，其产生量与路面种类、气候条件及汽车行驶速度等因素有关，通过对厂区路面硬化、运输车辆加盖篷布、道路作业适时洒水、车辆定期检修等措施降低粉尘的产生和排放。</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本环评要求采取以下污染防治措施：</w:t>
            </w:r>
          </w:p>
          <w:p w:rsidR="00181848" w:rsidRDefault="001339BF">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fldChar w:fldCharType="begin"/>
            </w:r>
            <w:r w:rsidR="004633D3">
              <w:rPr>
                <w:rFonts w:hint="eastAsia"/>
                <w:bCs/>
                <w:color w:val="000000" w:themeColor="text1"/>
                <w:kern w:val="0"/>
                <w:sz w:val="24"/>
              </w:rPr>
              <w:instrText xml:space="preserve"> = 1 \* GB3 \* MERGEFORMAT </w:instrText>
            </w:r>
            <w:r>
              <w:rPr>
                <w:rFonts w:hint="eastAsia"/>
                <w:bCs/>
                <w:color w:val="000000" w:themeColor="text1"/>
                <w:kern w:val="0"/>
                <w:sz w:val="24"/>
              </w:rPr>
              <w:fldChar w:fldCharType="separate"/>
            </w:r>
            <w:r w:rsidR="004633D3">
              <w:rPr>
                <w:color w:val="000000" w:themeColor="text1"/>
              </w:rPr>
              <w:t>①</w:t>
            </w:r>
            <w:r>
              <w:rPr>
                <w:rFonts w:hint="eastAsia"/>
                <w:bCs/>
                <w:color w:val="000000" w:themeColor="text1"/>
                <w:kern w:val="0"/>
                <w:sz w:val="24"/>
              </w:rPr>
              <w:fldChar w:fldCharType="end"/>
            </w:r>
            <w:r w:rsidR="004633D3">
              <w:rPr>
                <w:rFonts w:hint="eastAsia"/>
                <w:color w:val="000000" w:themeColor="text1"/>
                <w:kern w:val="0"/>
                <w:sz w:val="24"/>
              </w:rPr>
              <w:t>运输车辆必须加盖篷布，不得超载，限速行驶，尽量减少运输过程中物料抛洒泄漏或粉尘飞扬</w:t>
            </w:r>
            <w:r w:rsidR="004633D3">
              <w:rPr>
                <w:rFonts w:hint="eastAsia"/>
                <w:bCs/>
                <w:color w:val="000000" w:themeColor="text1"/>
                <w:kern w:val="0"/>
                <w:sz w:val="24"/>
              </w:rPr>
              <w:t>；</w:t>
            </w:r>
          </w:p>
          <w:p w:rsidR="00181848" w:rsidRDefault="001339BF">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fldChar w:fldCharType="begin"/>
            </w:r>
            <w:r w:rsidR="004633D3">
              <w:rPr>
                <w:rFonts w:hint="eastAsia"/>
                <w:bCs/>
                <w:color w:val="000000" w:themeColor="text1"/>
                <w:kern w:val="0"/>
                <w:sz w:val="24"/>
              </w:rPr>
              <w:instrText xml:space="preserve"> = 2 \* GB3 \* MERGEFORMAT </w:instrText>
            </w:r>
            <w:r>
              <w:rPr>
                <w:rFonts w:hint="eastAsia"/>
                <w:bCs/>
                <w:color w:val="000000" w:themeColor="text1"/>
                <w:kern w:val="0"/>
                <w:sz w:val="24"/>
              </w:rPr>
              <w:fldChar w:fldCharType="separate"/>
            </w:r>
            <w:r w:rsidR="004633D3">
              <w:rPr>
                <w:color w:val="000000" w:themeColor="text1"/>
              </w:rPr>
              <w:t>②</w:t>
            </w:r>
            <w:r>
              <w:rPr>
                <w:rFonts w:hint="eastAsia"/>
                <w:bCs/>
                <w:color w:val="000000" w:themeColor="text1"/>
                <w:kern w:val="0"/>
                <w:sz w:val="24"/>
              </w:rPr>
              <w:fldChar w:fldCharType="end"/>
            </w:r>
            <w:r w:rsidR="004633D3">
              <w:rPr>
                <w:rFonts w:hint="eastAsia"/>
                <w:color w:val="000000" w:themeColor="text1"/>
                <w:kern w:val="0"/>
                <w:sz w:val="24"/>
              </w:rPr>
              <w:t>对厂区全部地面进行平整、硬化，在厂内种植绿植，加强绿化；</w:t>
            </w:r>
          </w:p>
          <w:p w:rsidR="00181848" w:rsidRDefault="001339BF">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fldChar w:fldCharType="begin"/>
            </w:r>
            <w:r w:rsidR="004633D3">
              <w:rPr>
                <w:rFonts w:hint="eastAsia"/>
                <w:bCs/>
                <w:color w:val="000000" w:themeColor="text1"/>
                <w:kern w:val="0"/>
                <w:sz w:val="24"/>
              </w:rPr>
              <w:instrText xml:space="preserve"> = 3 \* GB3 \* MERGEFORMAT </w:instrText>
            </w:r>
            <w:r>
              <w:rPr>
                <w:rFonts w:hint="eastAsia"/>
                <w:bCs/>
                <w:color w:val="000000" w:themeColor="text1"/>
                <w:kern w:val="0"/>
                <w:sz w:val="24"/>
              </w:rPr>
              <w:fldChar w:fldCharType="separate"/>
            </w:r>
            <w:r w:rsidR="004633D3">
              <w:rPr>
                <w:color w:val="000000" w:themeColor="text1"/>
              </w:rPr>
              <w:t>③</w:t>
            </w:r>
            <w:r>
              <w:rPr>
                <w:rFonts w:hint="eastAsia"/>
                <w:bCs/>
                <w:color w:val="000000" w:themeColor="text1"/>
                <w:kern w:val="0"/>
                <w:sz w:val="24"/>
              </w:rPr>
              <w:fldChar w:fldCharType="end"/>
            </w:r>
            <w:r w:rsidR="004633D3">
              <w:rPr>
                <w:rFonts w:hint="eastAsia"/>
                <w:bCs/>
                <w:color w:val="000000" w:themeColor="text1"/>
                <w:kern w:val="0"/>
                <w:sz w:val="24"/>
              </w:rPr>
              <w:t>加强对车辆的定期检修、保养。</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通过对运输过程采取以上控制措施后，可有效控制汽车扬尘的产生量，对环境的影响在可接受的范围内。</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w:t>
            </w:r>
            <w:r>
              <w:rPr>
                <w:rFonts w:hint="eastAsia"/>
                <w:bCs/>
                <w:color w:val="000000" w:themeColor="text1"/>
                <w:kern w:val="0"/>
                <w:sz w:val="24"/>
              </w:rPr>
              <w:t>3</w:t>
            </w:r>
            <w:r>
              <w:rPr>
                <w:rFonts w:hint="eastAsia"/>
                <w:bCs/>
                <w:color w:val="000000" w:themeColor="text1"/>
                <w:kern w:val="0"/>
                <w:sz w:val="24"/>
              </w:rPr>
              <w:t>）饮食油烟</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项目厂区内设有员工食堂一处，提供</w:t>
            </w:r>
            <w:r>
              <w:rPr>
                <w:rFonts w:hint="eastAsia"/>
                <w:bCs/>
                <w:color w:val="000000" w:themeColor="text1"/>
                <w:kern w:val="0"/>
                <w:sz w:val="24"/>
              </w:rPr>
              <w:t>3</w:t>
            </w:r>
            <w:r>
              <w:rPr>
                <w:rFonts w:hint="eastAsia"/>
                <w:bCs/>
                <w:color w:val="000000" w:themeColor="text1"/>
                <w:kern w:val="0"/>
                <w:sz w:val="24"/>
              </w:rPr>
              <w:t>餐，属于小型规模，就餐人数按日最大</w:t>
            </w:r>
            <w:r>
              <w:rPr>
                <w:rFonts w:hint="eastAsia"/>
                <w:bCs/>
                <w:color w:val="000000" w:themeColor="text1"/>
                <w:kern w:val="0"/>
                <w:sz w:val="24"/>
              </w:rPr>
              <w:t>20</w:t>
            </w:r>
            <w:r>
              <w:rPr>
                <w:rFonts w:hint="eastAsia"/>
                <w:bCs/>
                <w:color w:val="000000" w:themeColor="text1"/>
                <w:kern w:val="0"/>
                <w:sz w:val="24"/>
              </w:rPr>
              <w:t>人计，食用油量按</w:t>
            </w:r>
            <w:r>
              <w:rPr>
                <w:bCs/>
                <w:sz w:val="24"/>
              </w:rPr>
              <w:t>30g/</w:t>
            </w:r>
            <w:r>
              <w:rPr>
                <w:bCs/>
                <w:sz w:val="24"/>
              </w:rPr>
              <w:t>人</w:t>
            </w:r>
            <w:r>
              <w:rPr>
                <w:sz w:val="24"/>
              </w:rPr>
              <w:t>·</w:t>
            </w:r>
            <w:r>
              <w:rPr>
                <w:bCs/>
                <w:sz w:val="24"/>
              </w:rPr>
              <w:t>d</w:t>
            </w:r>
            <w:r>
              <w:rPr>
                <w:rFonts w:hint="eastAsia"/>
                <w:bCs/>
                <w:color w:val="000000" w:themeColor="text1"/>
                <w:kern w:val="0"/>
                <w:sz w:val="24"/>
              </w:rPr>
              <w:t>，</w:t>
            </w:r>
            <w:r>
              <w:rPr>
                <w:rFonts w:hAnsi="宋体" w:hint="eastAsia"/>
                <w:color w:val="000000" w:themeColor="text1"/>
                <w:kern w:val="0"/>
                <w:sz w:val="24"/>
              </w:rPr>
              <w:t>油烟产生量按耗油量的</w:t>
            </w:r>
            <w:r>
              <w:rPr>
                <w:rFonts w:hAnsi="宋体" w:hint="eastAsia"/>
                <w:color w:val="000000" w:themeColor="text1"/>
                <w:kern w:val="0"/>
                <w:sz w:val="24"/>
              </w:rPr>
              <w:t>2.83%</w:t>
            </w:r>
            <w:r>
              <w:rPr>
                <w:rFonts w:hint="eastAsia"/>
                <w:bCs/>
                <w:color w:val="000000" w:themeColor="text1"/>
                <w:kern w:val="0"/>
                <w:sz w:val="24"/>
              </w:rPr>
              <w:t>，则本项目产生的油烟为</w:t>
            </w:r>
            <w:r>
              <w:rPr>
                <w:rFonts w:hint="eastAsia"/>
                <w:bCs/>
                <w:color w:val="000000" w:themeColor="text1"/>
                <w:kern w:val="0"/>
                <w:sz w:val="24"/>
              </w:rPr>
              <w:t>5kg/a</w:t>
            </w:r>
            <w:r>
              <w:rPr>
                <w:rFonts w:hint="eastAsia"/>
                <w:bCs/>
                <w:color w:val="000000" w:themeColor="text1"/>
                <w:kern w:val="0"/>
                <w:sz w:val="24"/>
              </w:rPr>
              <w:t>，</w:t>
            </w:r>
            <w:r>
              <w:rPr>
                <w:rFonts w:hint="eastAsia"/>
                <w:bCs/>
                <w:color w:val="000000" w:themeColor="text1"/>
                <w:kern w:val="0"/>
                <w:sz w:val="24"/>
                <w:szCs w:val="24"/>
              </w:rPr>
              <w:t>油烟产生量较小，</w:t>
            </w:r>
            <w:r>
              <w:rPr>
                <w:rFonts w:hint="eastAsia"/>
                <w:bCs/>
                <w:color w:val="000000" w:themeColor="text1"/>
                <w:kern w:val="0"/>
                <w:sz w:val="24"/>
              </w:rPr>
              <w:t>油烟经油烟净化器处理后排放，对周围空气环境影响较小。</w:t>
            </w:r>
          </w:p>
          <w:p w:rsidR="00181848" w:rsidRDefault="004633D3">
            <w:pPr>
              <w:widowControl/>
              <w:adjustRightInd w:val="0"/>
              <w:snapToGrid w:val="0"/>
              <w:spacing w:line="360" w:lineRule="auto"/>
              <w:ind w:firstLineChars="200" w:firstLine="482"/>
              <w:rPr>
                <w:b/>
                <w:color w:val="000000" w:themeColor="text1"/>
                <w:kern w:val="0"/>
                <w:sz w:val="24"/>
              </w:rPr>
            </w:pPr>
            <w:r>
              <w:rPr>
                <w:b/>
                <w:color w:val="000000" w:themeColor="text1"/>
                <w:kern w:val="0"/>
                <w:sz w:val="24"/>
              </w:rPr>
              <w:t>3</w:t>
            </w:r>
            <w:r>
              <w:rPr>
                <w:b/>
                <w:color w:val="000000" w:themeColor="text1"/>
                <w:kern w:val="0"/>
                <w:sz w:val="24"/>
              </w:rPr>
              <w:t>、噪声</w:t>
            </w:r>
          </w:p>
          <w:p w:rsidR="00181848" w:rsidRDefault="004633D3">
            <w:pPr>
              <w:adjustRightInd w:val="0"/>
              <w:snapToGrid w:val="0"/>
              <w:spacing w:line="360" w:lineRule="auto"/>
              <w:ind w:firstLine="480"/>
              <w:rPr>
                <w:b/>
                <w:color w:val="000000" w:themeColor="text1"/>
                <w:szCs w:val="21"/>
              </w:rPr>
            </w:pPr>
            <w:r>
              <w:rPr>
                <w:rFonts w:hint="eastAsia"/>
                <w:color w:val="000000" w:themeColor="text1"/>
                <w:sz w:val="24"/>
              </w:rPr>
              <w:t>项目噪声源主要为生产车间内生产设备，包括电机、风机等设备，噪声级在</w:t>
            </w:r>
            <w:r>
              <w:rPr>
                <w:rFonts w:hint="eastAsia"/>
                <w:color w:val="000000" w:themeColor="text1"/>
                <w:sz w:val="24"/>
              </w:rPr>
              <w:t>85-90dB</w:t>
            </w:r>
            <w:r>
              <w:rPr>
                <w:rFonts w:hint="eastAsia"/>
                <w:color w:val="000000" w:themeColor="text1"/>
                <w:sz w:val="24"/>
              </w:rPr>
              <w:t>（</w:t>
            </w:r>
            <w:r>
              <w:rPr>
                <w:rFonts w:hint="eastAsia"/>
                <w:color w:val="000000" w:themeColor="text1"/>
                <w:sz w:val="24"/>
              </w:rPr>
              <w:t>A</w:t>
            </w:r>
            <w:r>
              <w:rPr>
                <w:rFonts w:hint="eastAsia"/>
                <w:color w:val="000000" w:themeColor="text1"/>
                <w:sz w:val="24"/>
              </w:rPr>
              <w:t>）套。主要产噪设备及其声级特征见下表：</w:t>
            </w:r>
          </w:p>
          <w:p w:rsidR="00181848" w:rsidRDefault="004633D3">
            <w:pPr>
              <w:adjustRightInd w:val="0"/>
              <w:snapToGrid w:val="0"/>
              <w:jc w:val="center"/>
              <w:rPr>
                <w:b/>
                <w:color w:val="000000" w:themeColor="text1"/>
                <w:szCs w:val="21"/>
              </w:rPr>
            </w:pPr>
            <w:r>
              <w:rPr>
                <w:b/>
                <w:color w:val="000000" w:themeColor="text1"/>
                <w:szCs w:val="21"/>
              </w:rPr>
              <w:t>表</w:t>
            </w:r>
            <w:r>
              <w:rPr>
                <w:rFonts w:hint="eastAsia"/>
                <w:b/>
                <w:color w:val="000000" w:themeColor="text1"/>
                <w:szCs w:val="21"/>
              </w:rPr>
              <w:t>9</w:t>
            </w:r>
            <w:r>
              <w:rPr>
                <w:b/>
                <w:color w:val="000000" w:themeColor="text1"/>
                <w:szCs w:val="21"/>
              </w:rPr>
              <w:t xml:space="preserve">    </w:t>
            </w:r>
            <w:r>
              <w:rPr>
                <w:rFonts w:hint="eastAsia"/>
                <w:b/>
                <w:color w:val="000000" w:themeColor="text1"/>
                <w:szCs w:val="21"/>
              </w:rPr>
              <w:t>主要产噪设备及声级特性</w:t>
            </w:r>
            <w:r>
              <w:rPr>
                <w:rFonts w:hint="eastAsia"/>
                <w:b/>
                <w:color w:val="000000" w:themeColor="text1"/>
                <w:szCs w:val="21"/>
              </w:rPr>
              <w:t xml:space="preserve">         </w:t>
            </w:r>
            <w:r>
              <w:rPr>
                <w:rFonts w:hint="eastAsia"/>
                <w:b/>
                <w:color w:val="000000" w:themeColor="text1"/>
                <w:szCs w:val="21"/>
              </w:rPr>
              <w:t>单位：</w:t>
            </w:r>
            <w:r>
              <w:rPr>
                <w:rFonts w:hint="eastAsia"/>
                <w:b/>
                <w:color w:val="000000" w:themeColor="text1"/>
                <w:szCs w:val="21"/>
              </w:rPr>
              <w:t>dB(A)</w:t>
            </w:r>
          </w:p>
          <w:tbl>
            <w:tblPr>
              <w:tblStyle w:val="af0"/>
              <w:tblW w:w="8381" w:type="dxa"/>
              <w:tblBorders>
                <w:top w:val="single" w:sz="12" w:space="0" w:color="auto"/>
                <w:left w:val="single" w:sz="12" w:space="0" w:color="auto"/>
                <w:bottom w:val="single" w:sz="12" w:space="0" w:color="auto"/>
                <w:right w:val="single" w:sz="12" w:space="0" w:color="auto"/>
              </w:tblBorders>
              <w:tblLayout w:type="fixed"/>
              <w:tblLook w:val="04A0"/>
            </w:tblPr>
            <w:tblGrid>
              <w:gridCol w:w="1302"/>
              <w:gridCol w:w="2368"/>
              <w:gridCol w:w="1250"/>
              <w:gridCol w:w="2252"/>
              <w:gridCol w:w="1209"/>
            </w:tblGrid>
            <w:tr w:rsidR="00181848">
              <w:trPr>
                <w:trHeight w:val="283"/>
              </w:trPr>
              <w:tc>
                <w:tcPr>
                  <w:tcW w:w="1302" w:type="dxa"/>
                  <w:tcBorders>
                    <w:tl2br w:val="nil"/>
                    <w:tr2bl w:val="nil"/>
                  </w:tcBorders>
                  <w:vAlign w:val="center"/>
                </w:tcPr>
                <w:p w:rsidR="00181848" w:rsidRDefault="004633D3">
                  <w:pPr>
                    <w:widowControl/>
                    <w:adjustRightInd w:val="0"/>
                    <w:snapToGrid w:val="0"/>
                    <w:jc w:val="center"/>
                    <w:rPr>
                      <w:b/>
                      <w:color w:val="000000" w:themeColor="text1"/>
                      <w:kern w:val="0"/>
                      <w:szCs w:val="21"/>
                    </w:rPr>
                  </w:pPr>
                  <w:r>
                    <w:rPr>
                      <w:rFonts w:hint="eastAsia"/>
                      <w:b/>
                      <w:color w:val="000000" w:themeColor="text1"/>
                      <w:kern w:val="0"/>
                      <w:szCs w:val="21"/>
                    </w:rPr>
                    <w:t>序号</w:t>
                  </w:r>
                </w:p>
              </w:tc>
              <w:tc>
                <w:tcPr>
                  <w:tcW w:w="2368" w:type="dxa"/>
                  <w:tcBorders>
                    <w:tl2br w:val="nil"/>
                    <w:tr2bl w:val="nil"/>
                  </w:tcBorders>
                  <w:vAlign w:val="center"/>
                </w:tcPr>
                <w:p w:rsidR="00181848" w:rsidRDefault="004633D3">
                  <w:pPr>
                    <w:widowControl/>
                    <w:adjustRightInd w:val="0"/>
                    <w:snapToGrid w:val="0"/>
                    <w:jc w:val="center"/>
                    <w:rPr>
                      <w:b/>
                      <w:color w:val="000000" w:themeColor="text1"/>
                      <w:kern w:val="0"/>
                      <w:szCs w:val="21"/>
                    </w:rPr>
                  </w:pPr>
                  <w:r>
                    <w:rPr>
                      <w:rFonts w:hint="eastAsia"/>
                      <w:b/>
                      <w:color w:val="000000" w:themeColor="text1"/>
                      <w:kern w:val="0"/>
                      <w:szCs w:val="21"/>
                    </w:rPr>
                    <w:t>设备名称</w:t>
                  </w:r>
                </w:p>
              </w:tc>
              <w:tc>
                <w:tcPr>
                  <w:tcW w:w="1250" w:type="dxa"/>
                  <w:tcBorders>
                    <w:tl2br w:val="nil"/>
                    <w:tr2bl w:val="nil"/>
                  </w:tcBorders>
                  <w:vAlign w:val="center"/>
                </w:tcPr>
                <w:p w:rsidR="00181848" w:rsidRDefault="004633D3">
                  <w:pPr>
                    <w:widowControl/>
                    <w:adjustRightInd w:val="0"/>
                    <w:snapToGrid w:val="0"/>
                    <w:jc w:val="center"/>
                    <w:rPr>
                      <w:b/>
                      <w:color w:val="000000" w:themeColor="text1"/>
                      <w:kern w:val="0"/>
                      <w:szCs w:val="21"/>
                    </w:rPr>
                  </w:pPr>
                  <w:r>
                    <w:rPr>
                      <w:rFonts w:hint="eastAsia"/>
                      <w:b/>
                      <w:color w:val="000000" w:themeColor="text1"/>
                      <w:kern w:val="0"/>
                      <w:szCs w:val="21"/>
                    </w:rPr>
                    <w:t>数量</w:t>
                  </w:r>
                </w:p>
              </w:tc>
              <w:tc>
                <w:tcPr>
                  <w:tcW w:w="2252" w:type="dxa"/>
                  <w:tcBorders>
                    <w:tl2br w:val="nil"/>
                    <w:tr2bl w:val="nil"/>
                  </w:tcBorders>
                  <w:vAlign w:val="center"/>
                </w:tcPr>
                <w:p w:rsidR="00181848" w:rsidRDefault="004633D3">
                  <w:pPr>
                    <w:widowControl/>
                    <w:adjustRightInd w:val="0"/>
                    <w:snapToGrid w:val="0"/>
                    <w:jc w:val="center"/>
                    <w:rPr>
                      <w:b/>
                      <w:color w:val="000000" w:themeColor="text1"/>
                      <w:kern w:val="0"/>
                      <w:szCs w:val="21"/>
                    </w:rPr>
                  </w:pPr>
                  <w:r>
                    <w:rPr>
                      <w:rFonts w:hint="eastAsia"/>
                      <w:b/>
                      <w:color w:val="000000" w:themeColor="text1"/>
                      <w:kern w:val="0"/>
                      <w:szCs w:val="21"/>
                    </w:rPr>
                    <w:t>声级</w:t>
                  </w:r>
                </w:p>
              </w:tc>
              <w:tc>
                <w:tcPr>
                  <w:tcW w:w="1209" w:type="dxa"/>
                  <w:tcBorders>
                    <w:tl2br w:val="nil"/>
                    <w:tr2bl w:val="nil"/>
                  </w:tcBorders>
                  <w:vAlign w:val="center"/>
                </w:tcPr>
                <w:p w:rsidR="00181848" w:rsidRDefault="004633D3">
                  <w:pPr>
                    <w:widowControl/>
                    <w:adjustRightInd w:val="0"/>
                    <w:snapToGrid w:val="0"/>
                    <w:jc w:val="center"/>
                    <w:rPr>
                      <w:b/>
                      <w:color w:val="000000" w:themeColor="text1"/>
                      <w:kern w:val="0"/>
                      <w:szCs w:val="21"/>
                    </w:rPr>
                  </w:pPr>
                  <w:r>
                    <w:rPr>
                      <w:rFonts w:hint="eastAsia"/>
                      <w:b/>
                      <w:color w:val="000000" w:themeColor="text1"/>
                      <w:kern w:val="0"/>
                      <w:szCs w:val="21"/>
                    </w:rPr>
                    <w:t>备注</w:t>
                  </w:r>
                </w:p>
              </w:tc>
            </w:tr>
            <w:tr w:rsidR="00181848">
              <w:trPr>
                <w:trHeight w:val="316"/>
              </w:trPr>
              <w:tc>
                <w:tcPr>
                  <w:tcW w:w="1302" w:type="dxa"/>
                  <w:tcBorders>
                    <w:tl2br w:val="nil"/>
                    <w:tr2bl w:val="nil"/>
                  </w:tcBorders>
                  <w:vAlign w:val="center"/>
                </w:tcPr>
                <w:p w:rsidR="00181848" w:rsidRDefault="004633D3">
                  <w:pPr>
                    <w:adjustRightInd w:val="0"/>
                    <w:snapToGrid w:val="0"/>
                    <w:jc w:val="center"/>
                    <w:rPr>
                      <w:color w:val="000000" w:themeColor="text1"/>
                      <w:szCs w:val="21"/>
                    </w:rPr>
                  </w:pPr>
                  <w:r>
                    <w:rPr>
                      <w:color w:val="000000" w:themeColor="text1"/>
                      <w:szCs w:val="21"/>
                    </w:rPr>
                    <w:t>1</w:t>
                  </w:r>
                </w:p>
              </w:tc>
              <w:tc>
                <w:tcPr>
                  <w:tcW w:w="2368" w:type="dxa"/>
                  <w:tcBorders>
                    <w:tl2br w:val="nil"/>
                    <w:tr2bl w:val="nil"/>
                  </w:tcBorders>
                  <w:vAlign w:val="center"/>
                </w:tcPr>
                <w:p w:rsidR="00181848" w:rsidRDefault="004633D3">
                  <w:pPr>
                    <w:widowControl/>
                    <w:jc w:val="center"/>
                    <w:textAlignment w:val="center"/>
                    <w:rPr>
                      <w:color w:val="000000" w:themeColor="text1"/>
                      <w:szCs w:val="21"/>
                    </w:rPr>
                  </w:pPr>
                  <w:r>
                    <w:rPr>
                      <w:rFonts w:hint="eastAsia"/>
                      <w:color w:val="000000" w:themeColor="text1"/>
                    </w:rPr>
                    <w:t>电机</w:t>
                  </w:r>
                </w:p>
              </w:tc>
              <w:tc>
                <w:tcPr>
                  <w:tcW w:w="1250" w:type="dxa"/>
                  <w:tcBorders>
                    <w:tl2br w:val="nil"/>
                    <w:tr2bl w:val="nil"/>
                  </w:tcBorders>
                  <w:vAlign w:val="center"/>
                </w:tcPr>
                <w:p w:rsidR="00181848" w:rsidRDefault="004633D3">
                  <w:pPr>
                    <w:widowControl/>
                    <w:jc w:val="center"/>
                    <w:textAlignment w:val="center"/>
                    <w:rPr>
                      <w:color w:val="000000" w:themeColor="text1"/>
                      <w:szCs w:val="21"/>
                    </w:rPr>
                  </w:pPr>
                  <w:r>
                    <w:rPr>
                      <w:rFonts w:hint="eastAsia"/>
                      <w:color w:val="000000" w:themeColor="text1"/>
                      <w:kern w:val="0"/>
                      <w:sz w:val="22"/>
                      <w:szCs w:val="22"/>
                    </w:rPr>
                    <w:t>3</w:t>
                  </w:r>
                </w:p>
              </w:tc>
              <w:tc>
                <w:tcPr>
                  <w:tcW w:w="2252"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85</w:t>
                  </w:r>
                </w:p>
              </w:tc>
              <w:tc>
                <w:tcPr>
                  <w:tcW w:w="1209" w:type="dxa"/>
                  <w:vMerge w:val="restart"/>
                  <w:tcBorders>
                    <w:tl2br w:val="nil"/>
                    <w:tr2bl w:val="nil"/>
                  </w:tcBorders>
                  <w:vAlign w:val="center"/>
                </w:tcPr>
                <w:p w:rsidR="00181848" w:rsidRDefault="004633D3">
                  <w:pPr>
                    <w:widowControl/>
                    <w:adjustRightInd w:val="0"/>
                    <w:snapToGrid w:val="0"/>
                    <w:jc w:val="center"/>
                    <w:rPr>
                      <w:bCs/>
                      <w:color w:val="000000" w:themeColor="text1"/>
                      <w:kern w:val="0"/>
                      <w:szCs w:val="21"/>
                    </w:rPr>
                  </w:pPr>
                  <w:r>
                    <w:rPr>
                      <w:rFonts w:hint="eastAsia"/>
                      <w:bCs/>
                      <w:color w:val="000000" w:themeColor="text1"/>
                      <w:kern w:val="0"/>
                      <w:szCs w:val="21"/>
                    </w:rPr>
                    <w:t>机械</w:t>
                  </w:r>
                </w:p>
                <w:p w:rsidR="00181848" w:rsidRDefault="004633D3">
                  <w:pPr>
                    <w:widowControl/>
                    <w:adjustRightInd w:val="0"/>
                    <w:snapToGrid w:val="0"/>
                    <w:jc w:val="center"/>
                    <w:rPr>
                      <w:bCs/>
                      <w:color w:val="000000" w:themeColor="text1"/>
                      <w:kern w:val="0"/>
                      <w:szCs w:val="21"/>
                    </w:rPr>
                  </w:pPr>
                  <w:r>
                    <w:rPr>
                      <w:rFonts w:hint="eastAsia"/>
                      <w:bCs/>
                      <w:color w:val="000000" w:themeColor="text1"/>
                      <w:kern w:val="0"/>
                      <w:szCs w:val="21"/>
                    </w:rPr>
                    <w:t>噪声</w:t>
                  </w:r>
                </w:p>
              </w:tc>
            </w:tr>
            <w:tr w:rsidR="00181848">
              <w:trPr>
                <w:trHeight w:val="369"/>
              </w:trPr>
              <w:tc>
                <w:tcPr>
                  <w:tcW w:w="1302" w:type="dxa"/>
                  <w:tcBorders>
                    <w:tl2br w:val="nil"/>
                    <w:tr2bl w:val="nil"/>
                  </w:tcBorders>
                  <w:vAlign w:val="center"/>
                </w:tcPr>
                <w:p w:rsidR="00181848" w:rsidRDefault="004633D3">
                  <w:pPr>
                    <w:adjustRightInd w:val="0"/>
                    <w:snapToGrid w:val="0"/>
                    <w:jc w:val="center"/>
                    <w:rPr>
                      <w:color w:val="000000" w:themeColor="text1"/>
                      <w:szCs w:val="21"/>
                    </w:rPr>
                  </w:pPr>
                  <w:r>
                    <w:rPr>
                      <w:rFonts w:hint="eastAsia"/>
                      <w:color w:val="000000" w:themeColor="text1"/>
                      <w:szCs w:val="21"/>
                    </w:rPr>
                    <w:t>2</w:t>
                  </w:r>
                </w:p>
              </w:tc>
              <w:tc>
                <w:tcPr>
                  <w:tcW w:w="2368" w:type="dxa"/>
                  <w:tcBorders>
                    <w:tl2br w:val="nil"/>
                    <w:tr2bl w:val="nil"/>
                  </w:tcBorders>
                  <w:vAlign w:val="center"/>
                </w:tcPr>
                <w:p w:rsidR="00181848" w:rsidRDefault="004633D3">
                  <w:pPr>
                    <w:widowControl/>
                    <w:jc w:val="center"/>
                    <w:textAlignment w:val="center"/>
                    <w:rPr>
                      <w:color w:val="000000" w:themeColor="text1"/>
                      <w:szCs w:val="21"/>
                    </w:rPr>
                  </w:pPr>
                  <w:r>
                    <w:rPr>
                      <w:rFonts w:hint="eastAsia"/>
                      <w:color w:val="000000" w:themeColor="text1"/>
                      <w:szCs w:val="21"/>
                    </w:rPr>
                    <w:t>叉车</w:t>
                  </w:r>
                </w:p>
              </w:tc>
              <w:tc>
                <w:tcPr>
                  <w:tcW w:w="1250" w:type="dxa"/>
                  <w:tcBorders>
                    <w:tl2br w:val="nil"/>
                    <w:tr2bl w:val="nil"/>
                  </w:tcBorders>
                  <w:vAlign w:val="center"/>
                </w:tcPr>
                <w:p w:rsidR="00181848" w:rsidRDefault="004633D3">
                  <w:pPr>
                    <w:widowControl/>
                    <w:jc w:val="center"/>
                    <w:textAlignment w:val="center"/>
                    <w:rPr>
                      <w:color w:val="000000" w:themeColor="text1"/>
                      <w:szCs w:val="21"/>
                    </w:rPr>
                  </w:pPr>
                  <w:r>
                    <w:rPr>
                      <w:rFonts w:hint="eastAsia"/>
                      <w:color w:val="000000" w:themeColor="text1"/>
                      <w:szCs w:val="21"/>
                    </w:rPr>
                    <w:t>1</w:t>
                  </w:r>
                </w:p>
              </w:tc>
              <w:tc>
                <w:tcPr>
                  <w:tcW w:w="2252"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85</w:t>
                  </w:r>
                </w:p>
              </w:tc>
              <w:tc>
                <w:tcPr>
                  <w:tcW w:w="1209" w:type="dxa"/>
                  <w:vMerge/>
                  <w:tcBorders>
                    <w:tl2br w:val="nil"/>
                    <w:tr2bl w:val="nil"/>
                  </w:tcBorders>
                  <w:vAlign w:val="center"/>
                </w:tcPr>
                <w:p w:rsidR="00181848" w:rsidRDefault="00181848">
                  <w:pPr>
                    <w:widowControl/>
                    <w:adjustRightInd w:val="0"/>
                    <w:snapToGrid w:val="0"/>
                    <w:jc w:val="center"/>
                    <w:rPr>
                      <w:bCs/>
                      <w:color w:val="000000" w:themeColor="text1"/>
                      <w:kern w:val="0"/>
                      <w:szCs w:val="21"/>
                    </w:rPr>
                  </w:pPr>
                </w:p>
              </w:tc>
            </w:tr>
            <w:tr w:rsidR="00181848">
              <w:trPr>
                <w:trHeight w:val="283"/>
              </w:trPr>
              <w:tc>
                <w:tcPr>
                  <w:tcW w:w="1302" w:type="dxa"/>
                  <w:tcBorders>
                    <w:tl2br w:val="nil"/>
                    <w:tr2bl w:val="nil"/>
                  </w:tcBorders>
                  <w:vAlign w:val="center"/>
                </w:tcPr>
                <w:p w:rsidR="00181848" w:rsidRDefault="004633D3">
                  <w:pPr>
                    <w:adjustRightInd w:val="0"/>
                    <w:snapToGrid w:val="0"/>
                    <w:jc w:val="center"/>
                    <w:rPr>
                      <w:color w:val="000000" w:themeColor="text1"/>
                      <w:szCs w:val="21"/>
                    </w:rPr>
                  </w:pPr>
                  <w:r>
                    <w:rPr>
                      <w:rFonts w:hint="eastAsia"/>
                      <w:color w:val="000000" w:themeColor="text1"/>
                      <w:szCs w:val="21"/>
                    </w:rPr>
                    <w:t>3</w:t>
                  </w:r>
                </w:p>
              </w:tc>
              <w:tc>
                <w:tcPr>
                  <w:tcW w:w="2368" w:type="dxa"/>
                  <w:tcBorders>
                    <w:tl2br w:val="nil"/>
                    <w:tr2bl w:val="nil"/>
                  </w:tcBorders>
                  <w:vAlign w:val="center"/>
                </w:tcPr>
                <w:p w:rsidR="00181848" w:rsidRDefault="004633D3">
                  <w:pPr>
                    <w:widowControl/>
                    <w:jc w:val="center"/>
                    <w:textAlignment w:val="center"/>
                    <w:rPr>
                      <w:color w:val="000000" w:themeColor="text1"/>
                      <w:szCs w:val="21"/>
                    </w:rPr>
                  </w:pPr>
                  <w:r>
                    <w:rPr>
                      <w:rFonts w:hint="eastAsia"/>
                      <w:color w:val="000000" w:themeColor="text1"/>
                    </w:rPr>
                    <w:t>风机</w:t>
                  </w:r>
                </w:p>
              </w:tc>
              <w:tc>
                <w:tcPr>
                  <w:tcW w:w="1250" w:type="dxa"/>
                  <w:tcBorders>
                    <w:tl2br w:val="nil"/>
                    <w:tr2bl w:val="nil"/>
                  </w:tcBorders>
                  <w:vAlign w:val="center"/>
                </w:tcPr>
                <w:p w:rsidR="00181848" w:rsidRDefault="004633D3">
                  <w:pPr>
                    <w:widowControl/>
                    <w:jc w:val="center"/>
                    <w:textAlignment w:val="center"/>
                    <w:rPr>
                      <w:color w:val="000000" w:themeColor="text1"/>
                      <w:szCs w:val="21"/>
                    </w:rPr>
                  </w:pPr>
                  <w:r>
                    <w:rPr>
                      <w:rFonts w:hint="eastAsia"/>
                      <w:color w:val="000000" w:themeColor="text1"/>
                      <w:kern w:val="0"/>
                      <w:sz w:val="22"/>
                      <w:szCs w:val="22"/>
                    </w:rPr>
                    <w:t>1</w:t>
                  </w:r>
                </w:p>
              </w:tc>
              <w:tc>
                <w:tcPr>
                  <w:tcW w:w="2252"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90</w:t>
                  </w:r>
                </w:p>
              </w:tc>
              <w:tc>
                <w:tcPr>
                  <w:tcW w:w="1209" w:type="dxa"/>
                  <w:vMerge/>
                  <w:tcBorders>
                    <w:tl2br w:val="nil"/>
                    <w:tr2bl w:val="nil"/>
                  </w:tcBorders>
                  <w:vAlign w:val="center"/>
                </w:tcPr>
                <w:p w:rsidR="00181848" w:rsidRDefault="00181848">
                  <w:pPr>
                    <w:widowControl/>
                    <w:adjustRightInd w:val="0"/>
                    <w:snapToGrid w:val="0"/>
                    <w:jc w:val="center"/>
                    <w:rPr>
                      <w:bCs/>
                      <w:color w:val="000000" w:themeColor="text1"/>
                      <w:kern w:val="0"/>
                      <w:szCs w:val="21"/>
                    </w:rPr>
                  </w:pPr>
                </w:p>
              </w:tc>
            </w:tr>
          </w:tbl>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项目采取的降噪措施如下：</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w:t>
            </w:r>
            <w:r>
              <w:rPr>
                <w:rFonts w:hint="eastAsia"/>
                <w:bCs/>
                <w:color w:val="000000" w:themeColor="text1"/>
                <w:kern w:val="0"/>
                <w:sz w:val="24"/>
              </w:rPr>
              <w:t>1</w:t>
            </w:r>
            <w:r>
              <w:rPr>
                <w:rFonts w:hint="eastAsia"/>
                <w:bCs/>
                <w:color w:val="000000" w:themeColor="text1"/>
                <w:kern w:val="0"/>
                <w:sz w:val="24"/>
              </w:rPr>
              <w:t>）选型上使用国内先进的低噪声设备，安装时采取台基减振、减震垫等一系列减振、隔声措施；</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w:t>
            </w:r>
            <w:r>
              <w:rPr>
                <w:rFonts w:hint="eastAsia"/>
                <w:bCs/>
                <w:color w:val="000000" w:themeColor="text1"/>
                <w:kern w:val="0"/>
                <w:sz w:val="24"/>
              </w:rPr>
              <w:t>2</w:t>
            </w:r>
            <w:r>
              <w:rPr>
                <w:rFonts w:hint="eastAsia"/>
                <w:bCs/>
                <w:color w:val="000000" w:themeColor="text1"/>
                <w:kern w:val="0"/>
                <w:sz w:val="24"/>
              </w:rPr>
              <w:t>）合理布置噪声源：将高噪声设备安装在车间内，充分利用距离衰减，以减轻对厂界外的声环境影响；</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w:t>
            </w:r>
            <w:r>
              <w:rPr>
                <w:rFonts w:hint="eastAsia"/>
                <w:bCs/>
                <w:color w:val="000000" w:themeColor="text1"/>
                <w:kern w:val="0"/>
                <w:sz w:val="24"/>
              </w:rPr>
              <w:t>3</w:t>
            </w:r>
            <w:r>
              <w:rPr>
                <w:rFonts w:hint="eastAsia"/>
                <w:bCs/>
                <w:color w:val="000000" w:themeColor="text1"/>
                <w:kern w:val="0"/>
                <w:sz w:val="24"/>
              </w:rPr>
              <w:t>）安排专人定期维护机械设备，确保设备正常运转。防止设备故障形成的</w:t>
            </w:r>
            <w:r>
              <w:rPr>
                <w:rFonts w:hint="eastAsia"/>
                <w:bCs/>
                <w:color w:val="000000" w:themeColor="text1"/>
                <w:kern w:val="0"/>
                <w:sz w:val="24"/>
              </w:rPr>
              <w:lastRenderedPageBreak/>
              <w:t>非正常噪声；加强职工环保意识教育，提倡文明生产，防止人为噪声。</w:t>
            </w:r>
          </w:p>
          <w:p w:rsidR="00181848" w:rsidRDefault="004633D3">
            <w:pPr>
              <w:widowControl/>
              <w:adjustRightInd w:val="0"/>
              <w:snapToGrid w:val="0"/>
              <w:spacing w:line="360" w:lineRule="auto"/>
              <w:ind w:firstLine="482"/>
              <w:rPr>
                <w:b/>
                <w:color w:val="000000" w:themeColor="text1"/>
                <w:kern w:val="0"/>
                <w:sz w:val="24"/>
              </w:rPr>
            </w:pPr>
            <w:r>
              <w:rPr>
                <w:rFonts w:hint="eastAsia"/>
                <w:bCs/>
                <w:color w:val="000000" w:themeColor="text1"/>
                <w:kern w:val="0"/>
                <w:sz w:val="24"/>
              </w:rPr>
              <w:t>（</w:t>
            </w:r>
            <w:r>
              <w:rPr>
                <w:rFonts w:hint="eastAsia"/>
                <w:bCs/>
                <w:color w:val="000000" w:themeColor="text1"/>
                <w:kern w:val="0"/>
                <w:sz w:val="24"/>
              </w:rPr>
              <w:t>4</w:t>
            </w:r>
            <w:r>
              <w:rPr>
                <w:rFonts w:hint="eastAsia"/>
                <w:bCs/>
                <w:color w:val="000000" w:themeColor="text1"/>
                <w:kern w:val="0"/>
                <w:sz w:val="24"/>
              </w:rPr>
              <w:t>）合理安排生产时间，禁止夜间生产（</w:t>
            </w:r>
            <w:r>
              <w:rPr>
                <w:rFonts w:hint="eastAsia"/>
                <w:bCs/>
                <w:color w:val="000000" w:themeColor="text1"/>
                <w:kern w:val="0"/>
                <w:sz w:val="24"/>
              </w:rPr>
              <w:t>22:00-6:00</w:t>
            </w:r>
            <w:r>
              <w:rPr>
                <w:rFonts w:hint="eastAsia"/>
                <w:bCs/>
                <w:color w:val="000000" w:themeColor="text1"/>
                <w:kern w:val="0"/>
                <w:sz w:val="24"/>
              </w:rPr>
              <w:t>）。</w:t>
            </w:r>
          </w:p>
          <w:p w:rsidR="00181848" w:rsidRDefault="004633D3">
            <w:pPr>
              <w:widowControl/>
              <w:adjustRightInd w:val="0"/>
              <w:snapToGrid w:val="0"/>
              <w:spacing w:line="360" w:lineRule="auto"/>
              <w:ind w:firstLine="482"/>
              <w:rPr>
                <w:b/>
                <w:color w:val="000000" w:themeColor="text1"/>
                <w:kern w:val="0"/>
                <w:sz w:val="24"/>
              </w:rPr>
            </w:pPr>
            <w:r>
              <w:rPr>
                <w:b/>
                <w:color w:val="000000" w:themeColor="text1"/>
                <w:kern w:val="0"/>
                <w:sz w:val="24"/>
              </w:rPr>
              <w:t>4</w:t>
            </w:r>
            <w:r>
              <w:rPr>
                <w:b/>
                <w:color w:val="000000" w:themeColor="text1"/>
                <w:kern w:val="0"/>
                <w:sz w:val="24"/>
              </w:rPr>
              <w:t>、固废</w:t>
            </w:r>
          </w:p>
          <w:p w:rsidR="00181848" w:rsidRDefault="004633D3">
            <w:pPr>
              <w:adjustRightInd w:val="0"/>
              <w:snapToGrid w:val="0"/>
              <w:spacing w:line="360" w:lineRule="auto"/>
              <w:ind w:firstLine="480"/>
              <w:rPr>
                <w:color w:val="000000" w:themeColor="text1"/>
                <w:kern w:val="0"/>
                <w:sz w:val="24"/>
              </w:rPr>
            </w:pPr>
            <w:r>
              <w:rPr>
                <w:rFonts w:hint="eastAsia"/>
                <w:color w:val="000000" w:themeColor="text1"/>
                <w:sz w:val="24"/>
              </w:rPr>
              <w:t>运营期固废主要为生活垃圾、废钢筋、残次品、除尘器收集的粉尘、沉淀池污泥、危险废物（废润滑油、废机油；废含油手套、抹布）</w:t>
            </w:r>
            <w:r>
              <w:rPr>
                <w:color w:val="000000" w:themeColor="text1"/>
                <w:sz w:val="24"/>
              </w:rPr>
              <w:t>。</w:t>
            </w:r>
          </w:p>
          <w:p w:rsidR="00181848" w:rsidRDefault="004633D3">
            <w:pPr>
              <w:widowControl/>
              <w:adjustRightInd w:val="0"/>
              <w:snapToGrid w:val="0"/>
              <w:spacing w:line="360" w:lineRule="auto"/>
              <w:ind w:firstLine="482"/>
              <w:rPr>
                <w:color w:val="000000" w:themeColor="text1"/>
                <w:kern w:val="0"/>
                <w:sz w:val="24"/>
              </w:rPr>
            </w:pPr>
            <w:r>
              <w:rPr>
                <w:color w:val="000000" w:themeColor="text1"/>
                <w:kern w:val="0"/>
                <w:sz w:val="24"/>
              </w:rPr>
              <w:t>（</w:t>
            </w:r>
            <w:r>
              <w:rPr>
                <w:color w:val="000000" w:themeColor="text1"/>
                <w:kern w:val="0"/>
                <w:sz w:val="24"/>
              </w:rPr>
              <w:t>1</w:t>
            </w:r>
            <w:r>
              <w:rPr>
                <w:color w:val="000000" w:themeColor="text1"/>
                <w:kern w:val="0"/>
                <w:sz w:val="24"/>
              </w:rPr>
              <w:t>）生活垃圾</w:t>
            </w:r>
          </w:p>
          <w:p w:rsidR="00181848" w:rsidRDefault="004633D3">
            <w:pPr>
              <w:widowControl/>
              <w:adjustRightInd w:val="0"/>
              <w:snapToGrid w:val="0"/>
              <w:spacing w:line="360" w:lineRule="auto"/>
              <w:ind w:firstLine="482"/>
              <w:rPr>
                <w:color w:val="000000" w:themeColor="text1"/>
                <w:sz w:val="24"/>
              </w:rPr>
            </w:pPr>
            <w:r>
              <w:rPr>
                <w:rFonts w:hint="eastAsia"/>
                <w:bCs/>
                <w:color w:val="000000" w:themeColor="text1"/>
                <w:kern w:val="0"/>
                <w:sz w:val="24"/>
              </w:rPr>
              <w:t>运营期劳动定员</w:t>
            </w:r>
            <w:r>
              <w:rPr>
                <w:rFonts w:hint="eastAsia"/>
                <w:bCs/>
                <w:color w:val="000000" w:themeColor="text1"/>
                <w:kern w:val="0"/>
                <w:sz w:val="24"/>
              </w:rPr>
              <w:t>20</w:t>
            </w:r>
            <w:r>
              <w:rPr>
                <w:rFonts w:hint="eastAsia"/>
                <w:bCs/>
                <w:color w:val="000000" w:themeColor="text1"/>
                <w:kern w:val="0"/>
                <w:sz w:val="24"/>
              </w:rPr>
              <w:t>人，生活垃圾排放系数以</w:t>
            </w:r>
            <w:r>
              <w:rPr>
                <w:rFonts w:hint="eastAsia"/>
                <w:bCs/>
                <w:color w:val="000000" w:themeColor="text1"/>
                <w:kern w:val="0"/>
                <w:sz w:val="24"/>
              </w:rPr>
              <w:t>0.5kg/</w:t>
            </w:r>
            <w:r>
              <w:rPr>
                <w:rFonts w:hint="eastAsia"/>
                <w:bCs/>
                <w:color w:val="000000" w:themeColor="text1"/>
                <w:kern w:val="0"/>
                <w:sz w:val="24"/>
              </w:rPr>
              <w:t>人</w:t>
            </w:r>
            <w:r>
              <w:rPr>
                <w:color w:val="000000" w:themeColor="text1"/>
                <w:kern w:val="0"/>
                <w:sz w:val="24"/>
              </w:rPr>
              <w:t>•d</w:t>
            </w:r>
            <w:r>
              <w:rPr>
                <w:rFonts w:hint="eastAsia"/>
                <w:color w:val="000000" w:themeColor="text1"/>
                <w:kern w:val="0"/>
                <w:sz w:val="24"/>
              </w:rPr>
              <w:t>计，运营期共产生生活垃圾</w:t>
            </w:r>
            <w:r>
              <w:rPr>
                <w:rFonts w:hint="eastAsia"/>
                <w:color w:val="000000" w:themeColor="text1"/>
                <w:kern w:val="0"/>
                <w:sz w:val="24"/>
              </w:rPr>
              <w:t>3t/a</w:t>
            </w:r>
            <w:r>
              <w:rPr>
                <w:rFonts w:hint="eastAsia"/>
                <w:color w:val="000000" w:themeColor="text1"/>
                <w:kern w:val="0"/>
                <w:sz w:val="24"/>
              </w:rPr>
              <w:t>，统一收集，环卫清运。</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）废钢筋</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生产过程中废钢筋产生量约</w:t>
            </w:r>
            <w:r>
              <w:rPr>
                <w:rFonts w:hint="eastAsia"/>
                <w:color w:val="000000" w:themeColor="text1"/>
                <w:sz w:val="24"/>
              </w:rPr>
              <w:t>0.2t/a</w:t>
            </w:r>
            <w:r>
              <w:rPr>
                <w:rFonts w:hint="eastAsia"/>
                <w:color w:val="000000" w:themeColor="text1"/>
                <w:sz w:val="24"/>
              </w:rPr>
              <w:t>，外售资源回收单位处置。</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）残次品</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本项目生产过程中会产生一定量的残次品，产生量约为</w:t>
            </w:r>
            <w:r>
              <w:rPr>
                <w:rFonts w:hint="eastAsia"/>
                <w:color w:val="000000" w:themeColor="text1"/>
                <w:sz w:val="24"/>
              </w:rPr>
              <w:t>40t/a</w:t>
            </w:r>
            <w:r>
              <w:rPr>
                <w:rFonts w:hint="eastAsia"/>
                <w:color w:val="000000" w:themeColor="text1"/>
                <w:sz w:val="24"/>
              </w:rPr>
              <w:t>，厂区暂存后运往建筑垃圾填埋场填埋处理。</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）除尘器收集的粉尘</w:t>
            </w:r>
          </w:p>
          <w:p w:rsidR="00181848" w:rsidRDefault="004633D3">
            <w:pPr>
              <w:widowControl/>
              <w:adjustRightInd w:val="0"/>
              <w:snapToGrid w:val="0"/>
              <w:spacing w:line="360" w:lineRule="auto"/>
              <w:ind w:firstLineChars="200" w:firstLine="480"/>
              <w:rPr>
                <w:color w:val="000000" w:themeColor="text1"/>
                <w:kern w:val="0"/>
                <w:sz w:val="24"/>
              </w:rPr>
            </w:pPr>
            <w:r>
              <w:rPr>
                <w:rFonts w:hint="eastAsia"/>
                <w:color w:val="000000" w:themeColor="text1"/>
                <w:kern w:val="0"/>
                <w:sz w:val="24"/>
              </w:rPr>
              <w:t>车间配料及物料搅拌过程中会产生粉尘，类比《逸散性工业粉尘控制技术》混凝土分批搅拌厂中装水泥、砂和粒料进入配料斗粉尘产生系数为</w:t>
            </w:r>
            <w:r>
              <w:rPr>
                <w:rFonts w:hint="eastAsia"/>
                <w:color w:val="000000" w:themeColor="text1"/>
                <w:kern w:val="0"/>
                <w:sz w:val="24"/>
              </w:rPr>
              <w:t>0.01kg/t</w:t>
            </w:r>
            <w:r>
              <w:rPr>
                <w:rFonts w:hint="eastAsia"/>
                <w:color w:val="000000" w:themeColor="text1"/>
                <w:kern w:val="0"/>
                <w:sz w:val="24"/>
              </w:rPr>
              <w:t>装料，则生产车间粉尘的产生量为</w:t>
            </w:r>
            <w:r>
              <w:rPr>
                <w:rFonts w:hint="eastAsia"/>
                <w:color w:val="000000" w:themeColor="text1"/>
                <w:kern w:val="0"/>
                <w:sz w:val="24"/>
              </w:rPr>
              <w:t>0.137t/a</w:t>
            </w:r>
            <w:r>
              <w:rPr>
                <w:rFonts w:hint="eastAsia"/>
                <w:color w:val="000000" w:themeColor="text1"/>
                <w:kern w:val="0"/>
                <w:sz w:val="24"/>
              </w:rPr>
              <w:t>。在配料、搅拌处上方设置集气罩（收集效率</w:t>
            </w:r>
            <w:r>
              <w:rPr>
                <w:rFonts w:hint="eastAsia"/>
                <w:color w:val="000000" w:themeColor="text1"/>
                <w:kern w:val="0"/>
                <w:sz w:val="24"/>
              </w:rPr>
              <w:t>80%</w:t>
            </w:r>
            <w:r>
              <w:rPr>
                <w:rFonts w:hint="eastAsia"/>
                <w:color w:val="000000" w:themeColor="text1"/>
                <w:kern w:val="0"/>
                <w:sz w:val="24"/>
              </w:rPr>
              <w:t>），收集的粉尘经布袋除尘器处理（处理效率</w:t>
            </w:r>
            <w:r>
              <w:rPr>
                <w:rFonts w:hint="eastAsia"/>
                <w:color w:val="000000" w:themeColor="text1"/>
                <w:kern w:val="0"/>
                <w:sz w:val="24"/>
              </w:rPr>
              <w:t>90%</w:t>
            </w:r>
            <w:r>
              <w:rPr>
                <w:rFonts w:hint="eastAsia"/>
                <w:color w:val="000000" w:themeColor="text1"/>
                <w:kern w:val="0"/>
                <w:sz w:val="24"/>
              </w:rPr>
              <w:t>），经</w:t>
            </w:r>
            <w:r>
              <w:rPr>
                <w:rFonts w:hint="eastAsia"/>
                <w:color w:val="000000" w:themeColor="text1"/>
                <w:kern w:val="0"/>
                <w:sz w:val="24"/>
              </w:rPr>
              <w:t>1</w:t>
            </w:r>
            <w:r>
              <w:rPr>
                <w:rFonts w:hint="eastAsia"/>
                <w:color w:val="000000" w:themeColor="text1"/>
                <w:kern w:val="0"/>
                <w:sz w:val="24"/>
              </w:rPr>
              <w:t>根</w:t>
            </w:r>
            <w:r>
              <w:rPr>
                <w:rFonts w:hint="eastAsia"/>
                <w:color w:val="000000" w:themeColor="text1"/>
                <w:kern w:val="0"/>
                <w:sz w:val="24"/>
              </w:rPr>
              <w:t>15m</w:t>
            </w:r>
            <w:r>
              <w:rPr>
                <w:rFonts w:hint="eastAsia"/>
                <w:color w:val="000000" w:themeColor="text1"/>
                <w:kern w:val="0"/>
                <w:sz w:val="24"/>
              </w:rPr>
              <w:t>排气筒排放。除尘器配备风机风量为</w:t>
            </w:r>
            <w:r>
              <w:rPr>
                <w:rFonts w:hint="eastAsia"/>
                <w:color w:val="000000" w:themeColor="text1"/>
                <w:kern w:val="0"/>
                <w:sz w:val="24"/>
              </w:rPr>
              <w:t>5000m</w:t>
            </w:r>
            <w:r>
              <w:rPr>
                <w:rFonts w:hint="eastAsia"/>
                <w:color w:val="000000" w:themeColor="text1"/>
                <w:kern w:val="0"/>
                <w:sz w:val="24"/>
                <w:vertAlign w:val="superscript"/>
              </w:rPr>
              <w:t>3</w:t>
            </w:r>
            <w:r>
              <w:rPr>
                <w:rFonts w:hint="eastAsia"/>
                <w:color w:val="000000" w:themeColor="text1"/>
                <w:kern w:val="0"/>
                <w:sz w:val="24"/>
              </w:rPr>
              <w:t>/h</w:t>
            </w:r>
            <w:r>
              <w:rPr>
                <w:rFonts w:hint="eastAsia"/>
                <w:color w:val="000000" w:themeColor="text1"/>
                <w:kern w:val="0"/>
                <w:sz w:val="24"/>
              </w:rPr>
              <w:t>，经处理后北侧车间粉尘无组织排放量为</w:t>
            </w:r>
            <w:r>
              <w:rPr>
                <w:rFonts w:hint="eastAsia"/>
                <w:color w:val="000000" w:themeColor="text1"/>
                <w:kern w:val="0"/>
                <w:sz w:val="24"/>
              </w:rPr>
              <w:t>0.027t/a</w:t>
            </w:r>
            <w:r>
              <w:rPr>
                <w:rFonts w:hint="eastAsia"/>
                <w:color w:val="000000" w:themeColor="text1"/>
                <w:kern w:val="0"/>
                <w:sz w:val="24"/>
              </w:rPr>
              <w:t>（</w:t>
            </w:r>
            <w:r>
              <w:rPr>
                <w:rFonts w:hint="eastAsia"/>
                <w:color w:val="000000" w:themeColor="text1"/>
                <w:kern w:val="0"/>
                <w:sz w:val="24"/>
              </w:rPr>
              <w:t>0.004kg/h</w:t>
            </w:r>
            <w:r>
              <w:rPr>
                <w:rFonts w:hint="eastAsia"/>
                <w:color w:val="000000" w:themeColor="text1"/>
                <w:kern w:val="0"/>
                <w:sz w:val="24"/>
              </w:rPr>
              <w:t>），有组织排放量为</w:t>
            </w:r>
            <w:r>
              <w:rPr>
                <w:rFonts w:hint="eastAsia"/>
                <w:color w:val="000000" w:themeColor="text1"/>
                <w:kern w:val="0"/>
                <w:sz w:val="24"/>
              </w:rPr>
              <w:t>0.01t/a</w:t>
            </w:r>
            <w:r>
              <w:rPr>
                <w:rFonts w:hint="eastAsia"/>
                <w:color w:val="000000" w:themeColor="text1"/>
                <w:kern w:val="0"/>
                <w:sz w:val="24"/>
              </w:rPr>
              <w:t>（</w:t>
            </w:r>
            <w:r>
              <w:rPr>
                <w:rFonts w:hint="eastAsia"/>
                <w:color w:val="000000" w:themeColor="text1"/>
                <w:kern w:val="0"/>
                <w:sz w:val="24"/>
              </w:rPr>
              <w:t>0.83mg/m</w:t>
            </w:r>
            <w:r>
              <w:rPr>
                <w:rFonts w:hint="eastAsia"/>
                <w:color w:val="000000" w:themeColor="text1"/>
                <w:kern w:val="0"/>
                <w:sz w:val="24"/>
                <w:vertAlign w:val="superscript"/>
              </w:rPr>
              <w:t>3</w:t>
            </w:r>
            <w:r>
              <w:rPr>
                <w:rFonts w:hint="eastAsia"/>
                <w:color w:val="000000" w:themeColor="text1"/>
                <w:kern w:val="0"/>
                <w:sz w:val="24"/>
              </w:rPr>
              <w:t>）。</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根据分析，车间除尘器收集的粉尘量为</w:t>
            </w:r>
            <w:r>
              <w:rPr>
                <w:rFonts w:hint="eastAsia"/>
                <w:color w:val="000000" w:themeColor="text1"/>
                <w:sz w:val="24"/>
              </w:rPr>
              <w:t>0.099t/a</w:t>
            </w:r>
            <w:r>
              <w:rPr>
                <w:rFonts w:hint="eastAsia"/>
                <w:color w:val="000000" w:themeColor="text1"/>
                <w:sz w:val="24"/>
              </w:rPr>
              <w:t>。</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）沉淀池污泥</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本项目原料搅拌桶设置沉淀池，定期对沉淀池污泥进行清理。年产生量约为</w:t>
            </w:r>
            <w:r>
              <w:rPr>
                <w:rFonts w:hint="eastAsia"/>
                <w:color w:val="000000" w:themeColor="text1"/>
                <w:sz w:val="24"/>
              </w:rPr>
              <w:t>20t/a</w:t>
            </w:r>
            <w:r>
              <w:rPr>
                <w:rFonts w:hint="eastAsia"/>
                <w:color w:val="000000" w:themeColor="text1"/>
                <w:sz w:val="24"/>
              </w:rPr>
              <w:t>，沉淀池污泥运至生活垃圾填埋场处理。</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）危险废物</w:t>
            </w:r>
          </w:p>
          <w:p w:rsidR="00181848" w:rsidRDefault="001339BF">
            <w:pPr>
              <w:tabs>
                <w:tab w:val="left" w:pos="2610"/>
              </w:tabs>
              <w:adjustRightInd w:val="0"/>
              <w:snapToGrid w:val="0"/>
              <w:spacing w:line="360" w:lineRule="auto"/>
              <w:ind w:firstLine="482"/>
              <w:rPr>
                <w:color w:val="000000" w:themeColor="text1"/>
                <w:sz w:val="24"/>
              </w:rPr>
            </w:pPr>
            <w:r>
              <w:rPr>
                <w:rFonts w:hint="eastAsia"/>
                <w:color w:val="000000" w:themeColor="text1"/>
                <w:sz w:val="24"/>
              </w:rPr>
              <w:fldChar w:fldCharType="begin"/>
            </w:r>
            <w:r w:rsidR="004633D3">
              <w:rPr>
                <w:rFonts w:hint="eastAsia"/>
                <w:color w:val="000000" w:themeColor="text1"/>
                <w:sz w:val="24"/>
              </w:rPr>
              <w:instrText xml:space="preserve"> = 1 \* GB3 \* MERGEFORMAT </w:instrText>
            </w:r>
            <w:r>
              <w:rPr>
                <w:rFonts w:hint="eastAsia"/>
                <w:color w:val="000000" w:themeColor="text1"/>
                <w:sz w:val="24"/>
              </w:rPr>
              <w:fldChar w:fldCharType="separate"/>
            </w:r>
            <w:r w:rsidR="004633D3">
              <w:rPr>
                <w:color w:val="000000" w:themeColor="text1"/>
              </w:rPr>
              <w:t>①</w:t>
            </w:r>
            <w:r>
              <w:rPr>
                <w:rFonts w:hint="eastAsia"/>
                <w:color w:val="000000" w:themeColor="text1"/>
                <w:sz w:val="24"/>
              </w:rPr>
              <w:fldChar w:fldCharType="end"/>
            </w:r>
            <w:r w:rsidR="004633D3">
              <w:rPr>
                <w:rFonts w:hint="eastAsia"/>
                <w:color w:val="000000" w:themeColor="text1"/>
                <w:sz w:val="24"/>
              </w:rPr>
              <w:t>废润滑油、废机油（</w:t>
            </w:r>
            <w:r w:rsidR="004633D3">
              <w:rPr>
                <w:rFonts w:hint="eastAsia"/>
                <w:color w:val="000000" w:themeColor="text1"/>
                <w:sz w:val="24"/>
              </w:rPr>
              <w:t>HW08</w:t>
            </w:r>
            <w:r w:rsidR="004633D3">
              <w:rPr>
                <w:rFonts w:hint="eastAsia"/>
                <w:color w:val="000000" w:themeColor="text1"/>
                <w:sz w:val="24"/>
              </w:rPr>
              <w:t>）</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本项目设备日常维护、检修过程会产生废润滑油。废润滑油与废机油的产生量为</w:t>
            </w:r>
            <w:r>
              <w:rPr>
                <w:rFonts w:hint="eastAsia"/>
                <w:color w:val="000000" w:themeColor="text1"/>
                <w:sz w:val="24"/>
              </w:rPr>
              <w:t>0.005t/a</w:t>
            </w:r>
            <w:r>
              <w:rPr>
                <w:rFonts w:hint="eastAsia"/>
                <w:color w:val="000000" w:themeColor="text1"/>
                <w:sz w:val="24"/>
              </w:rPr>
              <w:t>。</w:t>
            </w:r>
            <w:r>
              <w:rPr>
                <w:rFonts w:hint="eastAsia"/>
                <w:color w:val="000000" w:themeColor="text1"/>
                <w:sz w:val="24"/>
                <w:szCs w:val="24"/>
              </w:rPr>
              <w:t>根据《国家危险废物名录》（</w:t>
            </w:r>
            <w:r>
              <w:rPr>
                <w:rFonts w:hint="eastAsia"/>
                <w:color w:val="000000" w:themeColor="text1"/>
                <w:sz w:val="24"/>
                <w:szCs w:val="24"/>
              </w:rPr>
              <w:t>2016</w:t>
            </w:r>
            <w:r>
              <w:rPr>
                <w:rFonts w:hint="eastAsia"/>
                <w:color w:val="000000" w:themeColor="text1"/>
                <w:sz w:val="24"/>
                <w:szCs w:val="24"/>
              </w:rPr>
              <w:t>），其属于</w:t>
            </w:r>
            <w:r>
              <w:rPr>
                <w:rFonts w:hint="eastAsia"/>
                <w:color w:val="000000" w:themeColor="text1"/>
                <w:sz w:val="24"/>
                <w:szCs w:val="24"/>
              </w:rPr>
              <w:t>HW08 900-249-08</w:t>
            </w:r>
            <w:r>
              <w:rPr>
                <w:rFonts w:hint="eastAsia"/>
                <w:color w:val="000000" w:themeColor="text1"/>
                <w:sz w:val="24"/>
                <w:szCs w:val="24"/>
              </w:rPr>
              <w:t>其他生产、销售、使用过程中产生的废矿物油及含矿物油废物。</w:t>
            </w:r>
          </w:p>
          <w:p w:rsidR="00181848" w:rsidRDefault="001339BF">
            <w:pPr>
              <w:tabs>
                <w:tab w:val="left" w:pos="2610"/>
              </w:tabs>
              <w:adjustRightInd w:val="0"/>
              <w:snapToGrid w:val="0"/>
              <w:spacing w:line="360" w:lineRule="auto"/>
              <w:ind w:firstLine="482"/>
              <w:rPr>
                <w:color w:val="000000" w:themeColor="text1"/>
                <w:sz w:val="24"/>
              </w:rPr>
            </w:pPr>
            <w:r>
              <w:rPr>
                <w:rFonts w:hint="eastAsia"/>
                <w:color w:val="000000" w:themeColor="text1"/>
                <w:sz w:val="24"/>
              </w:rPr>
              <w:lastRenderedPageBreak/>
              <w:fldChar w:fldCharType="begin"/>
            </w:r>
            <w:r w:rsidR="004633D3">
              <w:rPr>
                <w:rFonts w:hint="eastAsia"/>
                <w:color w:val="000000" w:themeColor="text1"/>
                <w:sz w:val="24"/>
              </w:rPr>
              <w:instrText xml:space="preserve"> = 2 \* GB3 \* MERGEFORMAT </w:instrText>
            </w:r>
            <w:r>
              <w:rPr>
                <w:rFonts w:hint="eastAsia"/>
                <w:color w:val="000000" w:themeColor="text1"/>
                <w:sz w:val="24"/>
              </w:rPr>
              <w:fldChar w:fldCharType="separate"/>
            </w:r>
            <w:r w:rsidR="004633D3">
              <w:rPr>
                <w:color w:val="000000" w:themeColor="text1"/>
              </w:rPr>
              <w:t>②</w:t>
            </w:r>
            <w:r>
              <w:rPr>
                <w:rFonts w:hint="eastAsia"/>
                <w:color w:val="000000" w:themeColor="text1"/>
                <w:sz w:val="24"/>
              </w:rPr>
              <w:fldChar w:fldCharType="end"/>
            </w:r>
            <w:r w:rsidR="004633D3">
              <w:rPr>
                <w:rFonts w:hint="eastAsia"/>
                <w:color w:val="000000" w:themeColor="text1"/>
                <w:sz w:val="24"/>
              </w:rPr>
              <w:t>废含油手套、抹布（</w:t>
            </w:r>
            <w:r w:rsidR="004633D3">
              <w:rPr>
                <w:rFonts w:hint="eastAsia"/>
                <w:color w:val="000000" w:themeColor="text1"/>
                <w:sz w:val="24"/>
              </w:rPr>
              <w:t>900-041-49</w:t>
            </w:r>
            <w:r w:rsidR="004633D3">
              <w:rPr>
                <w:rFonts w:hint="eastAsia"/>
                <w:color w:val="000000" w:themeColor="text1"/>
                <w:sz w:val="24"/>
              </w:rPr>
              <w:t>）</w:t>
            </w:r>
          </w:p>
          <w:p w:rsidR="00181848" w:rsidRDefault="004633D3">
            <w:pPr>
              <w:tabs>
                <w:tab w:val="left" w:pos="2610"/>
              </w:tabs>
              <w:adjustRightInd w:val="0"/>
              <w:snapToGrid w:val="0"/>
              <w:spacing w:line="360" w:lineRule="auto"/>
              <w:ind w:firstLine="482"/>
              <w:rPr>
                <w:color w:val="000000" w:themeColor="text1"/>
                <w:sz w:val="24"/>
              </w:rPr>
            </w:pPr>
            <w:r>
              <w:rPr>
                <w:rFonts w:hint="eastAsia"/>
                <w:color w:val="000000" w:themeColor="text1"/>
                <w:sz w:val="24"/>
              </w:rPr>
              <w:t>本项目设备在检修过程中会产生废含油手套、抹布，产生量为</w:t>
            </w:r>
            <w:r>
              <w:rPr>
                <w:rFonts w:hint="eastAsia"/>
                <w:color w:val="000000" w:themeColor="text1"/>
                <w:sz w:val="24"/>
              </w:rPr>
              <w:t>0.001t/a</w:t>
            </w:r>
            <w:r>
              <w:rPr>
                <w:rFonts w:hint="eastAsia"/>
                <w:color w:val="000000" w:themeColor="text1"/>
                <w:sz w:val="24"/>
              </w:rPr>
              <w:t>，</w:t>
            </w:r>
            <w:r>
              <w:rPr>
                <w:rFonts w:hint="eastAsia"/>
                <w:color w:val="000000" w:themeColor="text1"/>
                <w:sz w:val="24"/>
                <w:szCs w:val="24"/>
              </w:rPr>
              <w:t>属于</w:t>
            </w:r>
            <w:r>
              <w:rPr>
                <w:rFonts w:hint="eastAsia"/>
                <w:color w:val="000000" w:themeColor="text1"/>
                <w:sz w:val="24"/>
                <w:szCs w:val="24"/>
              </w:rPr>
              <w:t>HW49 900-041-49</w:t>
            </w:r>
            <w:r>
              <w:rPr>
                <w:rFonts w:hint="eastAsia"/>
                <w:color w:val="000000" w:themeColor="text1"/>
                <w:sz w:val="24"/>
                <w:szCs w:val="24"/>
              </w:rPr>
              <w:t>含油或沾染毒性、感染性危险废物的废弃包装物、容器、过滤吸附介质。</w:t>
            </w:r>
          </w:p>
          <w:p w:rsidR="00181848" w:rsidRDefault="004633D3">
            <w:pPr>
              <w:spacing w:line="360" w:lineRule="auto"/>
              <w:ind w:firstLineChars="200" w:firstLine="480"/>
              <w:rPr>
                <w:color w:val="000000" w:themeColor="text1"/>
                <w:sz w:val="24"/>
              </w:rPr>
            </w:pPr>
            <w:r>
              <w:rPr>
                <w:rFonts w:hint="eastAsia"/>
                <w:color w:val="000000" w:themeColor="text1"/>
                <w:sz w:val="24"/>
              </w:rPr>
              <w:t>本项目的危废集中收集，分类暂存于危废收集桶，交由有资质的单位处理</w:t>
            </w:r>
          </w:p>
          <w:p w:rsidR="00181848" w:rsidRDefault="00181848">
            <w:pPr>
              <w:spacing w:line="360" w:lineRule="auto"/>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
              <w:rPr>
                <w:sz w:val="24"/>
                <w:szCs w:val="24"/>
                <w:highlight w:val="green"/>
              </w:rPr>
            </w:pPr>
          </w:p>
          <w:p w:rsidR="00181848" w:rsidRDefault="00181848">
            <w:pPr>
              <w:rPr>
                <w:sz w:val="24"/>
                <w:szCs w:val="24"/>
                <w:highlight w:val="green"/>
              </w:rPr>
            </w:pPr>
          </w:p>
          <w:p w:rsidR="00181848" w:rsidRDefault="00181848">
            <w:pPr>
              <w:pStyle w:val="2"/>
              <w:rPr>
                <w:sz w:val="24"/>
                <w:szCs w:val="24"/>
                <w:highlight w:val="green"/>
              </w:rPr>
            </w:pPr>
          </w:p>
          <w:p w:rsidR="00181848" w:rsidRDefault="00181848">
            <w:pPr>
              <w:rPr>
                <w:sz w:val="24"/>
                <w:szCs w:val="24"/>
                <w:highlight w:val="green"/>
              </w:rPr>
            </w:pPr>
          </w:p>
          <w:p w:rsidR="00181848" w:rsidRDefault="00181848">
            <w:pPr>
              <w:pStyle w:val="2"/>
              <w:rPr>
                <w:sz w:val="24"/>
                <w:szCs w:val="24"/>
                <w:highlight w:val="green"/>
              </w:rPr>
            </w:pPr>
          </w:p>
          <w:p w:rsidR="00181848" w:rsidRDefault="00181848">
            <w:pPr>
              <w:rPr>
                <w:sz w:val="24"/>
                <w:szCs w:val="24"/>
                <w:highlight w:val="green"/>
              </w:rPr>
            </w:pPr>
          </w:p>
          <w:p w:rsidR="00181848" w:rsidRDefault="00181848">
            <w:pPr>
              <w:pStyle w:val="2"/>
              <w:rPr>
                <w:sz w:val="24"/>
                <w:szCs w:val="24"/>
                <w:highlight w:val="green"/>
              </w:rPr>
            </w:pPr>
          </w:p>
          <w:p w:rsidR="00181848" w:rsidRDefault="00181848"/>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480"/>
              <w:rPr>
                <w:szCs w:val="24"/>
                <w:highlight w:val="green"/>
              </w:rPr>
            </w:pPr>
          </w:p>
          <w:p w:rsidR="00181848" w:rsidRDefault="00181848">
            <w:pPr>
              <w:rPr>
                <w:sz w:val="24"/>
                <w:szCs w:val="24"/>
                <w:highlight w:val="green"/>
              </w:rPr>
            </w:pPr>
          </w:p>
          <w:p w:rsidR="00181848" w:rsidRDefault="00181848">
            <w:pPr>
              <w:pStyle w:val="22"/>
              <w:ind w:firstLineChars="0" w:firstLine="0"/>
              <w:rPr>
                <w:szCs w:val="24"/>
                <w:highlight w:val="green"/>
              </w:rPr>
            </w:pPr>
          </w:p>
          <w:p w:rsidR="00181848" w:rsidRDefault="00181848">
            <w:pPr>
              <w:rPr>
                <w:sz w:val="24"/>
                <w:szCs w:val="24"/>
                <w:highlight w:val="green"/>
              </w:rPr>
            </w:pPr>
          </w:p>
          <w:p w:rsidR="00181848" w:rsidRDefault="00181848">
            <w:pPr>
              <w:pStyle w:val="22"/>
              <w:ind w:firstLineChars="0" w:firstLine="0"/>
              <w:rPr>
                <w:highlight w:val="green"/>
              </w:rPr>
            </w:pPr>
          </w:p>
        </w:tc>
      </w:tr>
    </w:tbl>
    <w:p w:rsidR="00181848" w:rsidRDefault="004633D3">
      <w:pPr>
        <w:tabs>
          <w:tab w:val="left" w:pos="3780"/>
          <w:tab w:val="left" w:pos="4536"/>
        </w:tabs>
        <w:outlineLvl w:val="0"/>
        <w:rPr>
          <w:rFonts w:eastAsia="黑体"/>
          <w:sz w:val="30"/>
        </w:rPr>
      </w:pPr>
      <w:bookmarkStart w:id="11" w:name="_Toc18035"/>
      <w:bookmarkStart w:id="12" w:name="_Toc23179"/>
      <w:r>
        <w:rPr>
          <w:rFonts w:eastAsia="黑体"/>
          <w:sz w:val="30"/>
        </w:rPr>
        <w:lastRenderedPageBreak/>
        <w:t>项目主要污染物产生及预计排放情况</w:t>
      </w:r>
      <w:bookmarkEnd w:id="11"/>
      <w:bookmarkEnd w:id="12"/>
    </w:p>
    <w:tbl>
      <w:tblPr>
        <w:tblW w:w="83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959"/>
        <w:gridCol w:w="1241"/>
        <w:gridCol w:w="1169"/>
        <w:gridCol w:w="2341"/>
        <w:gridCol w:w="2605"/>
      </w:tblGrid>
      <w:tr w:rsidR="00181848">
        <w:trPr>
          <w:trHeight w:val="411"/>
        </w:trPr>
        <w:tc>
          <w:tcPr>
            <w:tcW w:w="959" w:type="dxa"/>
            <w:tcBorders>
              <w:top w:val="single" w:sz="12" w:space="0" w:color="000000"/>
              <w:bottom w:val="single" w:sz="4" w:space="0" w:color="000000"/>
              <w:right w:val="single" w:sz="4" w:space="0" w:color="000000"/>
              <w:tl2br w:val="single" w:sz="6" w:space="0" w:color="000000"/>
            </w:tcBorders>
            <w:vAlign w:val="center"/>
          </w:tcPr>
          <w:p w:rsidR="00181848" w:rsidRDefault="004633D3">
            <w:pPr>
              <w:ind w:firstLineChars="100" w:firstLine="240"/>
              <w:rPr>
                <w:sz w:val="24"/>
                <w:szCs w:val="24"/>
              </w:rPr>
            </w:pPr>
            <w:r>
              <w:rPr>
                <w:sz w:val="24"/>
                <w:szCs w:val="24"/>
              </w:rPr>
              <w:t>内容</w:t>
            </w:r>
          </w:p>
          <w:p w:rsidR="00181848" w:rsidRDefault="004633D3">
            <w:pPr>
              <w:rPr>
                <w:sz w:val="24"/>
                <w:szCs w:val="24"/>
              </w:rPr>
            </w:pPr>
            <w:r>
              <w:rPr>
                <w:sz w:val="24"/>
                <w:szCs w:val="24"/>
              </w:rPr>
              <w:t>类型</w:t>
            </w:r>
          </w:p>
        </w:tc>
        <w:tc>
          <w:tcPr>
            <w:tcW w:w="1241" w:type="dxa"/>
            <w:tcBorders>
              <w:top w:val="single" w:sz="12"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sz w:val="24"/>
                <w:szCs w:val="24"/>
              </w:rPr>
              <w:t>排放源</w:t>
            </w:r>
          </w:p>
        </w:tc>
        <w:tc>
          <w:tcPr>
            <w:tcW w:w="1169" w:type="dxa"/>
            <w:tcBorders>
              <w:top w:val="single" w:sz="12"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sz w:val="24"/>
                <w:szCs w:val="24"/>
              </w:rPr>
              <w:t>污染物</w:t>
            </w:r>
          </w:p>
          <w:p w:rsidR="00181848" w:rsidRDefault="004633D3">
            <w:pPr>
              <w:jc w:val="center"/>
              <w:rPr>
                <w:sz w:val="24"/>
                <w:szCs w:val="24"/>
              </w:rPr>
            </w:pPr>
            <w:r>
              <w:rPr>
                <w:sz w:val="24"/>
                <w:szCs w:val="24"/>
              </w:rPr>
              <w:t>名称</w:t>
            </w:r>
          </w:p>
        </w:tc>
        <w:tc>
          <w:tcPr>
            <w:tcW w:w="2341" w:type="dxa"/>
            <w:tcBorders>
              <w:top w:val="single" w:sz="12"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sz w:val="24"/>
                <w:szCs w:val="24"/>
              </w:rPr>
              <w:t>处理前产生浓度及产生量</w:t>
            </w:r>
          </w:p>
        </w:tc>
        <w:tc>
          <w:tcPr>
            <w:tcW w:w="2605" w:type="dxa"/>
            <w:tcBorders>
              <w:top w:val="single" w:sz="12" w:space="0" w:color="000000"/>
              <w:left w:val="single" w:sz="4" w:space="0" w:color="000000"/>
              <w:bottom w:val="single" w:sz="4" w:space="0" w:color="000000"/>
            </w:tcBorders>
            <w:vAlign w:val="center"/>
          </w:tcPr>
          <w:p w:rsidR="00181848" w:rsidRDefault="004633D3">
            <w:pPr>
              <w:jc w:val="center"/>
              <w:rPr>
                <w:sz w:val="24"/>
                <w:szCs w:val="24"/>
              </w:rPr>
            </w:pPr>
            <w:r>
              <w:rPr>
                <w:sz w:val="24"/>
                <w:szCs w:val="24"/>
              </w:rPr>
              <w:t>排放浓度及排放量</w:t>
            </w:r>
          </w:p>
        </w:tc>
      </w:tr>
      <w:tr w:rsidR="00181848">
        <w:trPr>
          <w:trHeight w:val="370"/>
        </w:trPr>
        <w:tc>
          <w:tcPr>
            <w:tcW w:w="959" w:type="dxa"/>
            <w:vMerge w:val="restart"/>
            <w:tcBorders>
              <w:right w:val="single" w:sz="4" w:space="0" w:color="000000"/>
            </w:tcBorders>
            <w:vAlign w:val="center"/>
          </w:tcPr>
          <w:p w:rsidR="00181848" w:rsidRDefault="004633D3">
            <w:pPr>
              <w:jc w:val="center"/>
              <w:rPr>
                <w:sz w:val="24"/>
                <w:szCs w:val="24"/>
              </w:rPr>
            </w:pPr>
            <w:r>
              <w:rPr>
                <w:sz w:val="24"/>
                <w:szCs w:val="24"/>
              </w:rPr>
              <w:t>废气污染物</w:t>
            </w:r>
          </w:p>
        </w:tc>
        <w:tc>
          <w:tcPr>
            <w:tcW w:w="1241" w:type="dxa"/>
            <w:vMerge w:val="restart"/>
            <w:tcBorders>
              <w:left w:val="single" w:sz="4" w:space="0" w:color="000000"/>
              <w:right w:val="single" w:sz="4" w:space="0" w:color="000000"/>
            </w:tcBorders>
            <w:vAlign w:val="center"/>
          </w:tcPr>
          <w:p w:rsidR="00181848" w:rsidRDefault="004633D3">
            <w:pPr>
              <w:jc w:val="center"/>
              <w:rPr>
                <w:bCs/>
                <w:sz w:val="24"/>
                <w:szCs w:val="24"/>
              </w:rPr>
            </w:pPr>
            <w:r>
              <w:rPr>
                <w:bCs/>
                <w:sz w:val="24"/>
                <w:szCs w:val="24"/>
              </w:rPr>
              <w:t>投料</w:t>
            </w:r>
          </w:p>
        </w:tc>
        <w:tc>
          <w:tcPr>
            <w:tcW w:w="1169" w:type="dxa"/>
            <w:tcBorders>
              <w:top w:val="single" w:sz="4" w:space="0" w:color="000000"/>
              <w:left w:val="single" w:sz="4" w:space="0" w:color="000000"/>
              <w:right w:val="single" w:sz="4" w:space="0" w:color="000000"/>
            </w:tcBorders>
            <w:vAlign w:val="center"/>
          </w:tcPr>
          <w:p w:rsidR="00181848" w:rsidRDefault="004633D3">
            <w:pPr>
              <w:jc w:val="center"/>
              <w:rPr>
                <w:bCs/>
                <w:sz w:val="24"/>
                <w:szCs w:val="24"/>
              </w:rPr>
            </w:pPr>
            <w:r>
              <w:rPr>
                <w:rFonts w:hint="eastAsia"/>
                <w:bCs/>
                <w:sz w:val="24"/>
                <w:szCs w:val="24"/>
              </w:rPr>
              <w:t>有组织</w:t>
            </w:r>
            <w:r>
              <w:rPr>
                <w:bCs/>
                <w:sz w:val="24"/>
                <w:szCs w:val="24"/>
              </w:rPr>
              <w:t>颗粒物</w:t>
            </w:r>
          </w:p>
        </w:tc>
        <w:tc>
          <w:tcPr>
            <w:tcW w:w="2341" w:type="dxa"/>
            <w:tcBorders>
              <w:top w:val="single" w:sz="4" w:space="0" w:color="000000"/>
              <w:left w:val="single" w:sz="4" w:space="0" w:color="000000"/>
              <w:right w:val="single" w:sz="4" w:space="0" w:color="000000"/>
            </w:tcBorders>
            <w:vAlign w:val="center"/>
          </w:tcPr>
          <w:p w:rsidR="00181848" w:rsidRDefault="004633D3">
            <w:pPr>
              <w:rPr>
                <w:sz w:val="24"/>
                <w:szCs w:val="24"/>
              </w:rPr>
            </w:pPr>
            <w:r>
              <w:rPr>
                <w:rFonts w:hint="eastAsia"/>
                <w:sz w:val="24"/>
                <w:szCs w:val="24"/>
              </w:rPr>
              <w:t>9.13</w:t>
            </w:r>
            <w:r>
              <w:rPr>
                <w:sz w:val="24"/>
                <w:szCs w:val="24"/>
              </w:rPr>
              <w:t>mg/m</w:t>
            </w:r>
            <w:r>
              <w:rPr>
                <w:sz w:val="24"/>
                <w:szCs w:val="24"/>
                <w:vertAlign w:val="superscript"/>
              </w:rPr>
              <w:t>3</w:t>
            </w:r>
            <w:r>
              <w:rPr>
                <w:sz w:val="24"/>
                <w:szCs w:val="24"/>
              </w:rPr>
              <w:t>，</w:t>
            </w:r>
            <w:r>
              <w:rPr>
                <w:rFonts w:hint="eastAsia"/>
                <w:sz w:val="24"/>
                <w:szCs w:val="24"/>
              </w:rPr>
              <w:t>0.137</w:t>
            </w:r>
            <w:r>
              <w:rPr>
                <w:sz w:val="24"/>
                <w:szCs w:val="24"/>
              </w:rPr>
              <w:t>t/a</w:t>
            </w:r>
          </w:p>
        </w:tc>
        <w:tc>
          <w:tcPr>
            <w:tcW w:w="2605" w:type="dxa"/>
            <w:tcBorders>
              <w:top w:val="single" w:sz="4" w:space="0" w:color="000000"/>
              <w:left w:val="single" w:sz="4" w:space="0" w:color="000000"/>
            </w:tcBorders>
            <w:vAlign w:val="center"/>
          </w:tcPr>
          <w:p w:rsidR="00181848" w:rsidRDefault="004633D3">
            <w:pPr>
              <w:jc w:val="center"/>
              <w:rPr>
                <w:sz w:val="24"/>
                <w:szCs w:val="24"/>
              </w:rPr>
            </w:pPr>
            <w:r>
              <w:rPr>
                <w:sz w:val="24"/>
                <w:szCs w:val="24"/>
              </w:rPr>
              <w:t>0.</w:t>
            </w:r>
            <w:r>
              <w:rPr>
                <w:rFonts w:hint="eastAsia"/>
                <w:sz w:val="24"/>
                <w:szCs w:val="24"/>
              </w:rPr>
              <w:t>83</w:t>
            </w:r>
            <w:r>
              <w:rPr>
                <w:sz w:val="24"/>
                <w:szCs w:val="24"/>
              </w:rPr>
              <w:t>mg/m</w:t>
            </w:r>
            <w:r>
              <w:rPr>
                <w:sz w:val="24"/>
                <w:szCs w:val="24"/>
                <w:vertAlign w:val="superscript"/>
              </w:rPr>
              <w:t>3</w:t>
            </w:r>
            <w:r>
              <w:rPr>
                <w:sz w:val="24"/>
                <w:szCs w:val="24"/>
              </w:rPr>
              <w:t>，</w:t>
            </w:r>
            <w:r>
              <w:rPr>
                <w:sz w:val="24"/>
                <w:szCs w:val="24"/>
              </w:rPr>
              <w:t>0.01t/a</w:t>
            </w:r>
          </w:p>
        </w:tc>
      </w:tr>
      <w:tr w:rsidR="00181848">
        <w:trPr>
          <w:trHeight w:val="562"/>
        </w:trPr>
        <w:tc>
          <w:tcPr>
            <w:tcW w:w="959" w:type="dxa"/>
            <w:vMerge/>
            <w:tcBorders>
              <w:right w:val="single" w:sz="4" w:space="0" w:color="000000"/>
            </w:tcBorders>
            <w:vAlign w:val="center"/>
          </w:tcPr>
          <w:p w:rsidR="00181848" w:rsidRDefault="00181848">
            <w:pPr>
              <w:jc w:val="center"/>
              <w:rPr>
                <w:sz w:val="24"/>
                <w:szCs w:val="24"/>
                <w:highlight w:val="green"/>
              </w:rPr>
            </w:pPr>
          </w:p>
        </w:tc>
        <w:tc>
          <w:tcPr>
            <w:tcW w:w="1241" w:type="dxa"/>
            <w:vMerge/>
            <w:tcBorders>
              <w:left w:val="single" w:sz="4" w:space="0" w:color="000000"/>
              <w:right w:val="single" w:sz="4" w:space="0" w:color="000000"/>
            </w:tcBorders>
            <w:vAlign w:val="center"/>
          </w:tcPr>
          <w:p w:rsidR="00181848" w:rsidRDefault="00181848">
            <w:pPr>
              <w:jc w:val="center"/>
              <w:rPr>
                <w:bCs/>
                <w:sz w:val="24"/>
                <w:szCs w:val="24"/>
              </w:rPr>
            </w:pPr>
          </w:p>
        </w:tc>
        <w:tc>
          <w:tcPr>
            <w:tcW w:w="1169" w:type="dxa"/>
            <w:tcBorders>
              <w:top w:val="single" w:sz="4" w:space="0" w:color="000000"/>
              <w:left w:val="single" w:sz="4" w:space="0" w:color="000000"/>
              <w:right w:val="single" w:sz="4" w:space="0" w:color="000000"/>
            </w:tcBorders>
            <w:vAlign w:val="center"/>
          </w:tcPr>
          <w:p w:rsidR="00181848" w:rsidRDefault="004633D3">
            <w:pPr>
              <w:jc w:val="center"/>
              <w:rPr>
                <w:bCs/>
                <w:sz w:val="24"/>
                <w:szCs w:val="24"/>
              </w:rPr>
            </w:pPr>
            <w:r>
              <w:rPr>
                <w:rFonts w:hint="eastAsia"/>
                <w:bCs/>
                <w:sz w:val="24"/>
                <w:szCs w:val="24"/>
              </w:rPr>
              <w:t>无组织颗粒物</w:t>
            </w:r>
          </w:p>
        </w:tc>
        <w:tc>
          <w:tcPr>
            <w:tcW w:w="2341" w:type="dxa"/>
            <w:tcBorders>
              <w:top w:val="single" w:sz="4" w:space="0" w:color="000000"/>
              <w:left w:val="single" w:sz="4" w:space="0" w:color="000000"/>
              <w:right w:val="single" w:sz="4" w:space="0" w:color="000000"/>
            </w:tcBorders>
            <w:vAlign w:val="center"/>
          </w:tcPr>
          <w:p w:rsidR="00181848" w:rsidRDefault="004633D3">
            <w:pPr>
              <w:jc w:val="center"/>
              <w:rPr>
                <w:sz w:val="24"/>
                <w:szCs w:val="24"/>
              </w:rPr>
            </w:pPr>
            <w:r>
              <w:rPr>
                <w:rFonts w:hint="eastAsia"/>
                <w:sz w:val="24"/>
                <w:szCs w:val="24"/>
              </w:rPr>
              <w:t>0.027</w:t>
            </w:r>
            <w:r>
              <w:rPr>
                <w:sz w:val="24"/>
                <w:szCs w:val="24"/>
              </w:rPr>
              <w:t>t/a</w:t>
            </w:r>
          </w:p>
        </w:tc>
        <w:tc>
          <w:tcPr>
            <w:tcW w:w="2605" w:type="dxa"/>
            <w:tcBorders>
              <w:top w:val="single" w:sz="4" w:space="0" w:color="000000"/>
              <w:left w:val="single" w:sz="4" w:space="0" w:color="000000"/>
            </w:tcBorders>
            <w:vAlign w:val="center"/>
          </w:tcPr>
          <w:p w:rsidR="00181848" w:rsidRDefault="004633D3">
            <w:pPr>
              <w:jc w:val="center"/>
              <w:rPr>
                <w:sz w:val="24"/>
                <w:szCs w:val="24"/>
              </w:rPr>
            </w:pPr>
            <w:r>
              <w:rPr>
                <w:rFonts w:hint="eastAsia"/>
                <w:sz w:val="24"/>
                <w:szCs w:val="24"/>
              </w:rPr>
              <w:t>0.027</w:t>
            </w:r>
            <w:r>
              <w:rPr>
                <w:sz w:val="24"/>
                <w:szCs w:val="24"/>
              </w:rPr>
              <w:t>t/a</w:t>
            </w:r>
          </w:p>
        </w:tc>
      </w:tr>
      <w:tr w:rsidR="00181848">
        <w:trPr>
          <w:trHeight w:val="382"/>
        </w:trPr>
        <w:tc>
          <w:tcPr>
            <w:tcW w:w="959" w:type="dxa"/>
            <w:vMerge/>
            <w:tcBorders>
              <w:right w:val="single" w:sz="4" w:space="0" w:color="000000"/>
            </w:tcBorders>
            <w:vAlign w:val="center"/>
          </w:tcPr>
          <w:p w:rsidR="00181848" w:rsidRDefault="00181848">
            <w:pPr>
              <w:jc w:val="center"/>
              <w:rPr>
                <w:sz w:val="24"/>
                <w:szCs w:val="24"/>
                <w:highlight w:val="green"/>
              </w:rPr>
            </w:pPr>
          </w:p>
        </w:tc>
        <w:tc>
          <w:tcPr>
            <w:tcW w:w="1241" w:type="dxa"/>
            <w:tcBorders>
              <w:left w:val="single" w:sz="4" w:space="0" w:color="000000"/>
              <w:right w:val="single" w:sz="4" w:space="0" w:color="000000"/>
            </w:tcBorders>
            <w:vAlign w:val="center"/>
          </w:tcPr>
          <w:p w:rsidR="00181848" w:rsidRDefault="004633D3">
            <w:pPr>
              <w:jc w:val="center"/>
              <w:rPr>
                <w:bCs/>
                <w:sz w:val="24"/>
                <w:szCs w:val="24"/>
              </w:rPr>
            </w:pPr>
            <w:r>
              <w:rPr>
                <w:bCs/>
                <w:sz w:val="24"/>
                <w:szCs w:val="24"/>
              </w:rPr>
              <w:t>食堂</w:t>
            </w:r>
          </w:p>
        </w:tc>
        <w:tc>
          <w:tcPr>
            <w:tcW w:w="1169" w:type="dxa"/>
            <w:tcBorders>
              <w:top w:val="single" w:sz="4" w:space="0" w:color="000000"/>
              <w:left w:val="single" w:sz="4" w:space="0" w:color="000000"/>
              <w:right w:val="single" w:sz="4" w:space="0" w:color="000000"/>
            </w:tcBorders>
            <w:vAlign w:val="center"/>
          </w:tcPr>
          <w:p w:rsidR="00181848" w:rsidRDefault="004633D3">
            <w:pPr>
              <w:jc w:val="center"/>
              <w:rPr>
                <w:bCs/>
                <w:sz w:val="24"/>
                <w:szCs w:val="24"/>
              </w:rPr>
            </w:pPr>
            <w:r>
              <w:rPr>
                <w:bCs/>
                <w:sz w:val="24"/>
                <w:szCs w:val="24"/>
              </w:rPr>
              <w:t>油烟</w:t>
            </w:r>
          </w:p>
        </w:tc>
        <w:tc>
          <w:tcPr>
            <w:tcW w:w="2341" w:type="dxa"/>
            <w:tcBorders>
              <w:top w:val="single" w:sz="4" w:space="0" w:color="000000"/>
              <w:left w:val="single" w:sz="4" w:space="0" w:color="000000"/>
              <w:right w:val="single" w:sz="4" w:space="0" w:color="000000"/>
            </w:tcBorders>
            <w:vAlign w:val="center"/>
          </w:tcPr>
          <w:p w:rsidR="00181848" w:rsidRDefault="004633D3">
            <w:pPr>
              <w:jc w:val="center"/>
              <w:rPr>
                <w:sz w:val="24"/>
                <w:szCs w:val="24"/>
              </w:rPr>
            </w:pPr>
            <w:r>
              <w:rPr>
                <w:rFonts w:hint="eastAsia"/>
                <w:sz w:val="24"/>
                <w:szCs w:val="24"/>
              </w:rPr>
              <w:t>3.3</w:t>
            </w:r>
            <w:r>
              <w:rPr>
                <w:sz w:val="24"/>
                <w:szCs w:val="24"/>
              </w:rPr>
              <w:t>mg/m</w:t>
            </w:r>
            <w:r>
              <w:rPr>
                <w:sz w:val="24"/>
                <w:szCs w:val="24"/>
                <w:vertAlign w:val="superscript"/>
              </w:rPr>
              <w:t>3</w:t>
            </w:r>
            <w:r>
              <w:rPr>
                <w:sz w:val="24"/>
                <w:szCs w:val="24"/>
              </w:rPr>
              <w:t>，</w:t>
            </w:r>
            <w:r>
              <w:rPr>
                <w:rFonts w:hint="eastAsia"/>
                <w:sz w:val="24"/>
                <w:szCs w:val="24"/>
              </w:rPr>
              <w:t>5</w:t>
            </w:r>
            <w:r>
              <w:rPr>
                <w:sz w:val="24"/>
                <w:szCs w:val="24"/>
              </w:rPr>
              <w:t>kg/a</w:t>
            </w:r>
          </w:p>
        </w:tc>
        <w:tc>
          <w:tcPr>
            <w:tcW w:w="2605" w:type="dxa"/>
            <w:tcBorders>
              <w:top w:val="single" w:sz="4" w:space="0" w:color="000000"/>
              <w:left w:val="single" w:sz="4" w:space="0" w:color="000000"/>
            </w:tcBorders>
            <w:vAlign w:val="center"/>
          </w:tcPr>
          <w:p w:rsidR="00181848" w:rsidRDefault="004633D3">
            <w:pPr>
              <w:jc w:val="center"/>
              <w:rPr>
                <w:sz w:val="24"/>
                <w:szCs w:val="24"/>
              </w:rPr>
            </w:pPr>
            <w:r>
              <w:rPr>
                <w:sz w:val="24"/>
                <w:szCs w:val="24"/>
              </w:rPr>
              <w:t>1.</w:t>
            </w:r>
            <w:r>
              <w:rPr>
                <w:rFonts w:hint="eastAsia"/>
                <w:sz w:val="24"/>
                <w:szCs w:val="24"/>
              </w:rPr>
              <w:t>3</w:t>
            </w:r>
            <w:r>
              <w:rPr>
                <w:sz w:val="24"/>
                <w:szCs w:val="24"/>
              </w:rPr>
              <w:t>mg/m</w:t>
            </w:r>
            <w:r>
              <w:rPr>
                <w:sz w:val="24"/>
                <w:szCs w:val="24"/>
                <w:vertAlign w:val="superscript"/>
              </w:rPr>
              <w:t>3</w:t>
            </w:r>
            <w:r>
              <w:rPr>
                <w:sz w:val="24"/>
                <w:szCs w:val="24"/>
              </w:rPr>
              <w:t>，</w:t>
            </w:r>
            <w:r>
              <w:rPr>
                <w:rFonts w:hint="eastAsia"/>
                <w:sz w:val="24"/>
                <w:szCs w:val="24"/>
              </w:rPr>
              <w:t>2</w:t>
            </w:r>
            <w:r>
              <w:rPr>
                <w:sz w:val="24"/>
                <w:szCs w:val="24"/>
              </w:rPr>
              <w:t>kg/a</w:t>
            </w:r>
          </w:p>
        </w:tc>
      </w:tr>
      <w:tr w:rsidR="00181848">
        <w:trPr>
          <w:trHeight w:val="416"/>
        </w:trPr>
        <w:tc>
          <w:tcPr>
            <w:tcW w:w="959" w:type="dxa"/>
            <w:vMerge w:val="restart"/>
            <w:tcBorders>
              <w:top w:val="single" w:sz="4" w:space="0" w:color="000000"/>
              <w:right w:val="single" w:sz="4" w:space="0" w:color="000000"/>
            </w:tcBorders>
            <w:vAlign w:val="center"/>
          </w:tcPr>
          <w:p w:rsidR="00181848" w:rsidRDefault="004633D3">
            <w:pPr>
              <w:jc w:val="center"/>
              <w:rPr>
                <w:sz w:val="24"/>
                <w:szCs w:val="24"/>
              </w:rPr>
            </w:pPr>
            <w:r>
              <w:rPr>
                <w:sz w:val="24"/>
                <w:szCs w:val="24"/>
              </w:rPr>
              <w:t>水污</w:t>
            </w:r>
          </w:p>
          <w:p w:rsidR="00181848" w:rsidRDefault="004633D3">
            <w:pPr>
              <w:jc w:val="center"/>
              <w:rPr>
                <w:sz w:val="24"/>
                <w:szCs w:val="24"/>
              </w:rPr>
            </w:pPr>
            <w:r>
              <w:rPr>
                <w:sz w:val="24"/>
                <w:szCs w:val="24"/>
              </w:rPr>
              <w:t>染物</w:t>
            </w:r>
          </w:p>
        </w:tc>
        <w:tc>
          <w:tcPr>
            <w:tcW w:w="1241" w:type="dxa"/>
            <w:vMerge w:val="restart"/>
            <w:tcBorders>
              <w:top w:val="single" w:sz="4" w:space="0" w:color="000000"/>
              <w:left w:val="single" w:sz="4" w:space="0" w:color="000000"/>
              <w:right w:val="single" w:sz="4" w:space="0" w:color="000000"/>
            </w:tcBorders>
            <w:vAlign w:val="center"/>
          </w:tcPr>
          <w:p w:rsidR="00181848" w:rsidRDefault="004633D3">
            <w:pPr>
              <w:jc w:val="center"/>
              <w:rPr>
                <w:sz w:val="24"/>
                <w:szCs w:val="24"/>
              </w:rPr>
            </w:pPr>
            <w:r>
              <w:rPr>
                <w:sz w:val="24"/>
                <w:szCs w:val="24"/>
              </w:rPr>
              <w:t>生活污水</w:t>
            </w:r>
          </w:p>
        </w:tc>
        <w:tc>
          <w:tcPr>
            <w:tcW w:w="1169" w:type="dxa"/>
            <w:vAlign w:val="center"/>
          </w:tcPr>
          <w:p w:rsidR="00181848" w:rsidRDefault="004633D3">
            <w:pPr>
              <w:jc w:val="center"/>
              <w:rPr>
                <w:bCs/>
                <w:sz w:val="24"/>
                <w:szCs w:val="24"/>
              </w:rPr>
            </w:pPr>
            <w:r>
              <w:rPr>
                <w:sz w:val="24"/>
              </w:rPr>
              <w:t>COD</w:t>
            </w:r>
          </w:p>
        </w:tc>
        <w:tc>
          <w:tcPr>
            <w:tcW w:w="2341" w:type="dxa"/>
            <w:vAlign w:val="center"/>
          </w:tcPr>
          <w:p w:rsidR="00181848" w:rsidRDefault="004633D3">
            <w:pPr>
              <w:jc w:val="center"/>
              <w:rPr>
                <w:bCs/>
                <w:sz w:val="24"/>
                <w:szCs w:val="24"/>
              </w:rPr>
            </w:pPr>
            <w:r>
              <w:rPr>
                <w:sz w:val="24"/>
              </w:rPr>
              <w:t>350mg/L</w:t>
            </w:r>
            <w:r>
              <w:rPr>
                <w:sz w:val="24"/>
              </w:rPr>
              <w:t>，</w:t>
            </w:r>
            <w:r>
              <w:rPr>
                <w:sz w:val="24"/>
              </w:rPr>
              <w:t>0.</w:t>
            </w:r>
            <w:r>
              <w:rPr>
                <w:rFonts w:hint="eastAsia"/>
                <w:sz w:val="24"/>
              </w:rPr>
              <w:t>202</w:t>
            </w:r>
            <w:r>
              <w:rPr>
                <w:sz w:val="24"/>
              </w:rPr>
              <w:t>t/a</w:t>
            </w:r>
          </w:p>
        </w:tc>
        <w:tc>
          <w:tcPr>
            <w:tcW w:w="2605" w:type="dxa"/>
            <w:vAlign w:val="center"/>
          </w:tcPr>
          <w:p w:rsidR="00181848" w:rsidRDefault="004633D3">
            <w:pPr>
              <w:rPr>
                <w:bCs/>
                <w:sz w:val="24"/>
                <w:szCs w:val="24"/>
              </w:rPr>
            </w:pPr>
            <w:r>
              <w:rPr>
                <w:sz w:val="24"/>
              </w:rPr>
              <w:t>297.5mg/L</w:t>
            </w:r>
            <w:r>
              <w:rPr>
                <w:sz w:val="24"/>
              </w:rPr>
              <w:t>，</w:t>
            </w:r>
            <w:r>
              <w:rPr>
                <w:sz w:val="24"/>
              </w:rPr>
              <w:t>0.</w:t>
            </w:r>
            <w:r>
              <w:rPr>
                <w:rFonts w:hint="eastAsia"/>
                <w:sz w:val="24"/>
              </w:rPr>
              <w:t>171</w:t>
            </w:r>
            <w:r>
              <w:rPr>
                <w:sz w:val="24"/>
              </w:rPr>
              <w:t>t/a</w:t>
            </w:r>
          </w:p>
        </w:tc>
      </w:tr>
      <w:tr w:rsidR="00181848">
        <w:trPr>
          <w:trHeight w:val="408"/>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tcBorders>
              <w:left w:val="single" w:sz="4" w:space="0" w:color="000000"/>
              <w:right w:val="single" w:sz="4" w:space="0" w:color="000000"/>
            </w:tcBorders>
            <w:vAlign w:val="center"/>
          </w:tcPr>
          <w:p w:rsidR="00181848" w:rsidRDefault="00181848">
            <w:pPr>
              <w:jc w:val="center"/>
              <w:rPr>
                <w:sz w:val="24"/>
                <w:szCs w:val="24"/>
              </w:rPr>
            </w:pPr>
          </w:p>
        </w:tc>
        <w:tc>
          <w:tcPr>
            <w:tcW w:w="1169" w:type="dxa"/>
            <w:vAlign w:val="center"/>
          </w:tcPr>
          <w:p w:rsidR="00181848" w:rsidRDefault="004633D3">
            <w:pPr>
              <w:jc w:val="center"/>
              <w:rPr>
                <w:bCs/>
                <w:sz w:val="24"/>
                <w:szCs w:val="24"/>
              </w:rPr>
            </w:pPr>
            <w:r>
              <w:rPr>
                <w:sz w:val="24"/>
              </w:rPr>
              <w:t>BOD</w:t>
            </w:r>
            <w:r>
              <w:rPr>
                <w:sz w:val="24"/>
                <w:vertAlign w:val="subscript"/>
              </w:rPr>
              <w:t>5</w:t>
            </w:r>
          </w:p>
        </w:tc>
        <w:tc>
          <w:tcPr>
            <w:tcW w:w="2341" w:type="dxa"/>
            <w:vAlign w:val="center"/>
          </w:tcPr>
          <w:p w:rsidR="00181848" w:rsidRDefault="004633D3">
            <w:pPr>
              <w:rPr>
                <w:bCs/>
                <w:sz w:val="24"/>
                <w:szCs w:val="24"/>
              </w:rPr>
            </w:pPr>
            <w:r>
              <w:rPr>
                <w:sz w:val="24"/>
              </w:rPr>
              <w:t>200mg/L</w:t>
            </w:r>
            <w:r>
              <w:rPr>
                <w:sz w:val="24"/>
              </w:rPr>
              <w:t>，</w:t>
            </w:r>
            <w:r>
              <w:rPr>
                <w:sz w:val="24"/>
              </w:rPr>
              <w:t>0.</w:t>
            </w:r>
            <w:r>
              <w:rPr>
                <w:rFonts w:hint="eastAsia"/>
                <w:sz w:val="24"/>
              </w:rPr>
              <w:t>115</w:t>
            </w:r>
            <w:r>
              <w:rPr>
                <w:sz w:val="24"/>
              </w:rPr>
              <w:t>t/a</w:t>
            </w:r>
          </w:p>
        </w:tc>
        <w:tc>
          <w:tcPr>
            <w:tcW w:w="2605" w:type="dxa"/>
            <w:vAlign w:val="center"/>
          </w:tcPr>
          <w:p w:rsidR="00181848" w:rsidRDefault="004633D3">
            <w:pPr>
              <w:rPr>
                <w:bCs/>
                <w:sz w:val="24"/>
                <w:szCs w:val="24"/>
              </w:rPr>
            </w:pPr>
            <w:r>
              <w:rPr>
                <w:sz w:val="24"/>
              </w:rPr>
              <w:t>150mg/L</w:t>
            </w:r>
            <w:r>
              <w:rPr>
                <w:sz w:val="24"/>
              </w:rPr>
              <w:t>，</w:t>
            </w:r>
            <w:r>
              <w:rPr>
                <w:sz w:val="24"/>
              </w:rPr>
              <w:t>0.</w:t>
            </w:r>
            <w:r>
              <w:rPr>
                <w:rFonts w:hint="eastAsia"/>
                <w:sz w:val="24"/>
              </w:rPr>
              <w:t>086</w:t>
            </w:r>
            <w:r>
              <w:rPr>
                <w:sz w:val="24"/>
              </w:rPr>
              <w:t>t/a</w:t>
            </w:r>
          </w:p>
        </w:tc>
      </w:tr>
      <w:tr w:rsidR="00181848">
        <w:trPr>
          <w:trHeight w:val="413"/>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tcBorders>
              <w:left w:val="single" w:sz="4" w:space="0" w:color="000000"/>
              <w:right w:val="single" w:sz="4" w:space="0" w:color="000000"/>
            </w:tcBorders>
            <w:vAlign w:val="center"/>
          </w:tcPr>
          <w:p w:rsidR="00181848" w:rsidRDefault="00181848">
            <w:pPr>
              <w:jc w:val="center"/>
              <w:rPr>
                <w:sz w:val="24"/>
                <w:szCs w:val="24"/>
              </w:rPr>
            </w:pPr>
          </w:p>
        </w:tc>
        <w:tc>
          <w:tcPr>
            <w:tcW w:w="1169" w:type="dxa"/>
            <w:vAlign w:val="center"/>
          </w:tcPr>
          <w:p w:rsidR="00181848" w:rsidRDefault="004633D3">
            <w:pPr>
              <w:jc w:val="center"/>
              <w:rPr>
                <w:bCs/>
                <w:sz w:val="24"/>
                <w:szCs w:val="24"/>
              </w:rPr>
            </w:pPr>
            <w:r>
              <w:rPr>
                <w:sz w:val="24"/>
              </w:rPr>
              <w:t>SS</w:t>
            </w:r>
          </w:p>
        </w:tc>
        <w:tc>
          <w:tcPr>
            <w:tcW w:w="2341" w:type="dxa"/>
            <w:vAlign w:val="center"/>
          </w:tcPr>
          <w:p w:rsidR="00181848" w:rsidRDefault="004633D3">
            <w:pPr>
              <w:jc w:val="center"/>
              <w:rPr>
                <w:bCs/>
                <w:sz w:val="24"/>
                <w:szCs w:val="24"/>
              </w:rPr>
            </w:pPr>
            <w:r>
              <w:rPr>
                <w:sz w:val="24"/>
              </w:rPr>
              <w:t>220mg/L</w:t>
            </w:r>
            <w:r>
              <w:rPr>
                <w:sz w:val="24"/>
              </w:rPr>
              <w:t>，</w:t>
            </w:r>
            <w:r>
              <w:rPr>
                <w:sz w:val="24"/>
              </w:rPr>
              <w:t>0.</w:t>
            </w:r>
            <w:r>
              <w:rPr>
                <w:rFonts w:hint="eastAsia"/>
                <w:sz w:val="24"/>
              </w:rPr>
              <w:t>127</w:t>
            </w:r>
            <w:r>
              <w:rPr>
                <w:sz w:val="24"/>
              </w:rPr>
              <w:t>t/a</w:t>
            </w:r>
          </w:p>
        </w:tc>
        <w:tc>
          <w:tcPr>
            <w:tcW w:w="2605" w:type="dxa"/>
            <w:vAlign w:val="center"/>
          </w:tcPr>
          <w:p w:rsidR="00181848" w:rsidRDefault="004633D3">
            <w:pPr>
              <w:rPr>
                <w:bCs/>
                <w:sz w:val="24"/>
                <w:szCs w:val="24"/>
              </w:rPr>
            </w:pPr>
            <w:r>
              <w:rPr>
                <w:sz w:val="24"/>
              </w:rPr>
              <w:t>132mg/L</w:t>
            </w:r>
            <w:r>
              <w:rPr>
                <w:sz w:val="24"/>
              </w:rPr>
              <w:t>，</w:t>
            </w:r>
            <w:r>
              <w:rPr>
                <w:sz w:val="24"/>
              </w:rPr>
              <w:t>0.0</w:t>
            </w:r>
            <w:r>
              <w:rPr>
                <w:rFonts w:hint="eastAsia"/>
                <w:sz w:val="24"/>
              </w:rPr>
              <w:t>7</w:t>
            </w:r>
            <w:r>
              <w:rPr>
                <w:sz w:val="24"/>
              </w:rPr>
              <w:t>6t/a</w:t>
            </w:r>
          </w:p>
        </w:tc>
      </w:tr>
      <w:tr w:rsidR="00181848">
        <w:trPr>
          <w:trHeight w:val="413"/>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tcBorders>
              <w:left w:val="single" w:sz="4" w:space="0" w:color="000000"/>
              <w:right w:val="single" w:sz="4" w:space="0" w:color="000000"/>
            </w:tcBorders>
            <w:vAlign w:val="center"/>
          </w:tcPr>
          <w:p w:rsidR="00181848" w:rsidRDefault="00181848">
            <w:pPr>
              <w:jc w:val="center"/>
              <w:rPr>
                <w:sz w:val="24"/>
                <w:szCs w:val="24"/>
              </w:rPr>
            </w:pPr>
          </w:p>
        </w:tc>
        <w:tc>
          <w:tcPr>
            <w:tcW w:w="1169" w:type="dxa"/>
            <w:vAlign w:val="center"/>
          </w:tcPr>
          <w:p w:rsidR="00181848" w:rsidRDefault="004633D3">
            <w:pPr>
              <w:jc w:val="center"/>
              <w:rPr>
                <w:bCs/>
                <w:sz w:val="24"/>
                <w:szCs w:val="24"/>
              </w:rPr>
            </w:pPr>
            <w:r>
              <w:rPr>
                <w:sz w:val="24"/>
                <w:lang w:val="zh-CN"/>
              </w:rPr>
              <w:t>氨氮</w:t>
            </w:r>
          </w:p>
        </w:tc>
        <w:tc>
          <w:tcPr>
            <w:tcW w:w="2341" w:type="dxa"/>
            <w:vAlign w:val="center"/>
          </w:tcPr>
          <w:p w:rsidR="00181848" w:rsidRDefault="004633D3">
            <w:pPr>
              <w:jc w:val="center"/>
              <w:rPr>
                <w:bCs/>
                <w:sz w:val="24"/>
                <w:szCs w:val="24"/>
              </w:rPr>
            </w:pPr>
            <w:r>
              <w:rPr>
                <w:sz w:val="24"/>
              </w:rPr>
              <w:t>25mg/L</w:t>
            </w:r>
            <w:r>
              <w:rPr>
                <w:sz w:val="24"/>
              </w:rPr>
              <w:t>，</w:t>
            </w:r>
            <w:r>
              <w:rPr>
                <w:sz w:val="24"/>
              </w:rPr>
              <w:t>0.01</w:t>
            </w:r>
            <w:r>
              <w:rPr>
                <w:rFonts w:hint="eastAsia"/>
                <w:sz w:val="24"/>
              </w:rPr>
              <w:t>4</w:t>
            </w:r>
            <w:r>
              <w:rPr>
                <w:sz w:val="24"/>
              </w:rPr>
              <w:t>t/a</w:t>
            </w:r>
          </w:p>
        </w:tc>
        <w:tc>
          <w:tcPr>
            <w:tcW w:w="2605" w:type="dxa"/>
            <w:vAlign w:val="center"/>
          </w:tcPr>
          <w:p w:rsidR="00181848" w:rsidRDefault="004633D3">
            <w:pPr>
              <w:rPr>
                <w:bCs/>
                <w:sz w:val="24"/>
                <w:szCs w:val="24"/>
              </w:rPr>
            </w:pPr>
            <w:r>
              <w:rPr>
                <w:sz w:val="24"/>
              </w:rPr>
              <w:t>25mg/L</w:t>
            </w:r>
            <w:r>
              <w:rPr>
                <w:sz w:val="24"/>
              </w:rPr>
              <w:t>，</w:t>
            </w:r>
            <w:r>
              <w:rPr>
                <w:sz w:val="24"/>
              </w:rPr>
              <w:t>0.01</w:t>
            </w:r>
            <w:r>
              <w:rPr>
                <w:rFonts w:hint="eastAsia"/>
                <w:sz w:val="24"/>
              </w:rPr>
              <w:t>4</w:t>
            </w:r>
            <w:r>
              <w:rPr>
                <w:sz w:val="24"/>
              </w:rPr>
              <w:t>t/a</w:t>
            </w:r>
          </w:p>
        </w:tc>
      </w:tr>
      <w:tr w:rsidR="00181848">
        <w:trPr>
          <w:trHeight w:val="413"/>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tcBorders>
              <w:left w:val="single" w:sz="4" w:space="0" w:color="000000"/>
              <w:right w:val="single" w:sz="4" w:space="0" w:color="000000"/>
            </w:tcBorders>
            <w:vAlign w:val="center"/>
          </w:tcPr>
          <w:p w:rsidR="00181848" w:rsidRDefault="00181848">
            <w:pPr>
              <w:jc w:val="center"/>
              <w:rPr>
                <w:sz w:val="24"/>
                <w:szCs w:val="24"/>
              </w:rPr>
            </w:pPr>
          </w:p>
        </w:tc>
        <w:tc>
          <w:tcPr>
            <w:tcW w:w="1169" w:type="dxa"/>
            <w:vAlign w:val="center"/>
          </w:tcPr>
          <w:p w:rsidR="00181848" w:rsidRDefault="004633D3">
            <w:pPr>
              <w:jc w:val="center"/>
              <w:rPr>
                <w:bCs/>
                <w:sz w:val="24"/>
                <w:szCs w:val="24"/>
              </w:rPr>
            </w:pPr>
            <w:r>
              <w:rPr>
                <w:sz w:val="24"/>
                <w:lang w:val="zh-CN"/>
              </w:rPr>
              <w:t>动植物油</w:t>
            </w:r>
          </w:p>
        </w:tc>
        <w:tc>
          <w:tcPr>
            <w:tcW w:w="2341" w:type="dxa"/>
            <w:vAlign w:val="center"/>
          </w:tcPr>
          <w:p w:rsidR="00181848" w:rsidRDefault="004633D3">
            <w:pPr>
              <w:jc w:val="center"/>
              <w:rPr>
                <w:bCs/>
                <w:sz w:val="24"/>
                <w:szCs w:val="24"/>
              </w:rPr>
            </w:pPr>
            <w:r>
              <w:rPr>
                <w:sz w:val="24"/>
              </w:rPr>
              <w:t>100mg/L</w:t>
            </w:r>
            <w:r>
              <w:rPr>
                <w:sz w:val="24"/>
              </w:rPr>
              <w:t>，</w:t>
            </w:r>
            <w:r>
              <w:rPr>
                <w:sz w:val="24"/>
              </w:rPr>
              <w:t>0.0</w:t>
            </w:r>
            <w:r>
              <w:rPr>
                <w:rFonts w:hint="eastAsia"/>
                <w:sz w:val="24"/>
              </w:rPr>
              <w:t>58</w:t>
            </w:r>
            <w:r>
              <w:rPr>
                <w:sz w:val="24"/>
              </w:rPr>
              <w:t>t/a</w:t>
            </w:r>
          </w:p>
        </w:tc>
        <w:tc>
          <w:tcPr>
            <w:tcW w:w="2605" w:type="dxa"/>
            <w:vAlign w:val="center"/>
          </w:tcPr>
          <w:p w:rsidR="00181848" w:rsidRDefault="004633D3">
            <w:pPr>
              <w:rPr>
                <w:bCs/>
                <w:sz w:val="24"/>
                <w:szCs w:val="24"/>
              </w:rPr>
            </w:pPr>
            <w:r>
              <w:rPr>
                <w:sz w:val="24"/>
              </w:rPr>
              <w:t>40mg/L</w:t>
            </w:r>
            <w:r>
              <w:rPr>
                <w:sz w:val="24"/>
              </w:rPr>
              <w:t>，</w:t>
            </w:r>
            <w:r>
              <w:rPr>
                <w:sz w:val="24"/>
              </w:rPr>
              <w:t>0.02</w:t>
            </w:r>
            <w:r>
              <w:rPr>
                <w:rFonts w:hint="eastAsia"/>
                <w:sz w:val="24"/>
              </w:rPr>
              <w:t>3</w:t>
            </w:r>
            <w:r>
              <w:rPr>
                <w:sz w:val="24"/>
              </w:rPr>
              <w:t>t/a</w:t>
            </w:r>
          </w:p>
        </w:tc>
      </w:tr>
      <w:tr w:rsidR="00181848">
        <w:trPr>
          <w:trHeight w:val="567"/>
        </w:trPr>
        <w:tc>
          <w:tcPr>
            <w:tcW w:w="959" w:type="dxa"/>
            <w:vMerge w:val="restart"/>
            <w:tcBorders>
              <w:top w:val="single" w:sz="4" w:space="0" w:color="000000"/>
              <w:right w:val="single" w:sz="4" w:space="0" w:color="000000"/>
            </w:tcBorders>
            <w:vAlign w:val="center"/>
          </w:tcPr>
          <w:p w:rsidR="00181848" w:rsidRDefault="004633D3">
            <w:pPr>
              <w:jc w:val="center"/>
              <w:rPr>
                <w:sz w:val="24"/>
                <w:szCs w:val="24"/>
              </w:rPr>
            </w:pPr>
            <w:r>
              <w:rPr>
                <w:sz w:val="24"/>
                <w:szCs w:val="24"/>
              </w:rPr>
              <w:t>固体</w:t>
            </w:r>
          </w:p>
          <w:p w:rsidR="00181848" w:rsidRDefault="004633D3">
            <w:pPr>
              <w:jc w:val="center"/>
              <w:rPr>
                <w:sz w:val="24"/>
                <w:szCs w:val="24"/>
              </w:rPr>
            </w:pPr>
            <w:r>
              <w:rPr>
                <w:sz w:val="24"/>
                <w:szCs w:val="24"/>
              </w:rPr>
              <w:t>废物</w:t>
            </w:r>
          </w:p>
        </w:tc>
        <w:tc>
          <w:tcPr>
            <w:tcW w:w="1241"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sz w:val="24"/>
                <w:szCs w:val="24"/>
              </w:rPr>
              <w:t>办公</w:t>
            </w:r>
          </w:p>
        </w:tc>
        <w:tc>
          <w:tcPr>
            <w:tcW w:w="1169" w:type="dxa"/>
            <w:tcBorders>
              <w:top w:val="single" w:sz="4" w:space="0" w:color="000000"/>
              <w:left w:val="single" w:sz="4" w:space="0" w:color="000000"/>
              <w:bottom w:val="single" w:sz="4" w:space="0" w:color="auto"/>
              <w:right w:val="single" w:sz="4" w:space="0" w:color="000000"/>
            </w:tcBorders>
            <w:vAlign w:val="center"/>
          </w:tcPr>
          <w:p w:rsidR="00181848" w:rsidRDefault="004633D3">
            <w:pPr>
              <w:jc w:val="center"/>
              <w:rPr>
                <w:sz w:val="24"/>
                <w:szCs w:val="24"/>
              </w:rPr>
            </w:pPr>
            <w:r>
              <w:rPr>
                <w:bCs/>
                <w:sz w:val="24"/>
                <w:szCs w:val="24"/>
                <w:lang w:val="en-GB"/>
              </w:rPr>
              <w:t>生活垃圾</w:t>
            </w:r>
          </w:p>
        </w:tc>
        <w:tc>
          <w:tcPr>
            <w:tcW w:w="2341" w:type="dxa"/>
            <w:tcBorders>
              <w:top w:val="single" w:sz="4" w:space="0" w:color="000000"/>
              <w:left w:val="single" w:sz="4" w:space="0" w:color="000000"/>
              <w:bottom w:val="single" w:sz="4" w:space="0" w:color="auto"/>
              <w:right w:val="single" w:sz="4" w:space="0" w:color="auto"/>
            </w:tcBorders>
            <w:vAlign w:val="center"/>
          </w:tcPr>
          <w:p w:rsidR="00181848" w:rsidRDefault="004633D3">
            <w:pPr>
              <w:snapToGrid w:val="0"/>
              <w:jc w:val="center"/>
              <w:rPr>
                <w:sz w:val="24"/>
                <w:szCs w:val="24"/>
              </w:rPr>
            </w:pPr>
            <w:r>
              <w:rPr>
                <w:rFonts w:hint="eastAsia"/>
                <w:bCs/>
                <w:sz w:val="24"/>
                <w:szCs w:val="24"/>
              </w:rPr>
              <w:t>3</w:t>
            </w:r>
            <w:r>
              <w:rPr>
                <w:bCs/>
                <w:sz w:val="24"/>
                <w:szCs w:val="24"/>
              </w:rPr>
              <w:t>t/a</w:t>
            </w:r>
          </w:p>
        </w:tc>
        <w:tc>
          <w:tcPr>
            <w:tcW w:w="2605" w:type="dxa"/>
            <w:tcBorders>
              <w:top w:val="single" w:sz="4" w:space="0" w:color="000000"/>
              <w:left w:val="single" w:sz="4" w:space="0" w:color="auto"/>
              <w:bottom w:val="single" w:sz="4" w:space="0" w:color="000000"/>
            </w:tcBorders>
            <w:vAlign w:val="center"/>
          </w:tcPr>
          <w:p w:rsidR="00181848" w:rsidRDefault="004633D3">
            <w:pPr>
              <w:snapToGrid w:val="0"/>
              <w:jc w:val="center"/>
              <w:rPr>
                <w:sz w:val="24"/>
                <w:szCs w:val="24"/>
              </w:rPr>
            </w:pPr>
            <w:r>
              <w:rPr>
                <w:bCs/>
                <w:sz w:val="24"/>
                <w:szCs w:val="24"/>
              </w:rPr>
              <w:t>交由环卫部分定期清运</w:t>
            </w:r>
          </w:p>
        </w:tc>
      </w:tr>
      <w:tr w:rsidR="00181848">
        <w:trPr>
          <w:trHeight w:val="300"/>
        </w:trPr>
        <w:tc>
          <w:tcPr>
            <w:tcW w:w="959" w:type="dxa"/>
            <w:vMerge/>
            <w:tcBorders>
              <w:right w:val="single" w:sz="4" w:space="0" w:color="000000"/>
            </w:tcBorders>
            <w:vAlign w:val="center"/>
          </w:tcPr>
          <w:p w:rsidR="00181848" w:rsidRDefault="00181848">
            <w:pPr>
              <w:jc w:val="center"/>
              <w:rPr>
                <w:sz w:val="24"/>
                <w:szCs w:val="24"/>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bCs/>
                <w:sz w:val="24"/>
                <w:szCs w:val="24"/>
                <w:lang w:val="en-GB"/>
              </w:rPr>
              <w:t>布袋除尘</w:t>
            </w:r>
          </w:p>
        </w:tc>
        <w:tc>
          <w:tcPr>
            <w:tcW w:w="1169"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bCs/>
                <w:sz w:val="24"/>
                <w:szCs w:val="24"/>
                <w:lang w:val="en-GB"/>
              </w:rPr>
              <w:t>收集尘</w:t>
            </w:r>
          </w:p>
        </w:tc>
        <w:tc>
          <w:tcPr>
            <w:tcW w:w="2341" w:type="dxa"/>
            <w:tcBorders>
              <w:top w:val="single" w:sz="4" w:space="0" w:color="000000"/>
              <w:left w:val="single" w:sz="4" w:space="0" w:color="000000"/>
              <w:bottom w:val="single" w:sz="4" w:space="0" w:color="000000"/>
              <w:right w:val="single" w:sz="4" w:space="0" w:color="auto"/>
            </w:tcBorders>
            <w:vAlign w:val="center"/>
          </w:tcPr>
          <w:p w:rsidR="00181848" w:rsidRDefault="004633D3">
            <w:pPr>
              <w:snapToGrid w:val="0"/>
              <w:jc w:val="center"/>
              <w:rPr>
                <w:sz w:val="24"/>
                <w:szCs w:val="24"/>
              </w:rPr>
            </w:pPr>
            <w:r>
              <w:rPr>
                <w:rFonts w:hint="eastAsia"/>
                <w:sz w:val="24"/>
                <w:szCs w:val="24"/>
              </w:rPr>
              <w:t>0.099</w:t>
            </w:r>
            <w:r>
              <w:rPr>
                <w:sz w:val="24"/>
                <w:szCs w:val="24"/>
              </w:rPr>
              <w:t>t/a</w:t>
            </w:r>
          </w:p>
        </w:tc>
        <w:tc>
          <w:tcPr>
            <w:tcW w:w="2605" w:type="dxa"/>
            <w:tcBorders>
              <w:top w:val="single" w:sz="4" w:space="0" w:color="000000"/>
              <w:left w:val="single" w:sz="4" w:space="0" w:color="auto"/>
              <w:bottom w:val="single" w:sz="4" w:space="0" w:color="000000"/>
            </w:tcBorders>
            <w:vAlign w:val="center"/>
          </w:tcPr>
          <w:p w:rsidR="00181848" w:rsidRDefault="004633D3">
            <w:pPr>
              <w:snapToGrid w:val="0"/>
              <w:jc w:val="center"/>
              <w:rPr>
                <w:sz w:val="24"/>
                <w:szCs w:val="24"/>
              </w:rPr>
            </w:pPr>
            <w:r>
              <w:rPr>
                <w:bCs/>
                <w:sz w:val="24"/>
                <w:szCs w:val="24"/>
              </w:rPr>
              <w:t>回用于生产</w:t>
            </w:r>
          </w:p>
        </w:tc>
      </w:tr>
      <w:tr w:rsidR="00181848">
        <w:trPr>
          <w:trHeight w:val="90"/>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val="restart"/>
            <w:tcBorders>
              <w:top w:val="single" w:sz="4" w:space="0" w:color="000000"/>
              <w:left w:val="single" w:sz="4" w:space="0" w:color="000000"/>
              <w:right w:val="single" w:sz="4" w:space="0" w:color="000000"/>
            </w:tcBorders>
            <w:vAlign w:val="center"/>
          </w:tcPr>
          <w:p w:rsidR="00181848" w:rsidRDefault="004633D3">
            <w:pPr>
              <w:jc w:val="center"/>
              <w:rPr>
                <w:sz w:val="24"/>
                <w:szCs w:val="24"/>
              </w:rPr>
            </w:pPr>
            <w:r>
              <w:rPr>
                <w:sz w:val="24"/>
                <w:szCs w:val="24"/>
              </w:rPr>
              <w:t>生产过程</w:t>
            </w:r>
          </w:p>
        </w:tc>
        <w:tc>
          <w:tcPr>
            <w:tcW w:w="1169"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rFonts w:hint="eastAsia"/>
                <w:sz w:val="24"/>
                <w:szCs w:val="24"/>
              </w:rPr>
              <w:t>废钢筋</w:t>
            </w:r>
          </w:p>
        </w:tc>
        <w:tc>
          <w:tcPr>
            <w:tcW w:w="2341" w:type="dxa"/>
            <w:tcBorders>
              <w:top w:val="single" w:sz="4" w:space="0" w:color="000000"/>
              <w:left w:val="single" w:sz="4" w:space="0" w:color="000000"/>
              <w:bottom w:val="single" w:sz="4" w:space="0" w:color="000000"/>
              <w:right w:val="single" w:sz="4" w:space="0" w:color="auto"/>
            </w:tcBorders>
            <w:vAlign w:val="center"/>
          </w:tcPr>
          <w:p w:rsidR="00181848" w:rsidRDefault="004633D3">
            <w:pPr>
              <w:snapToGrid w:val="0"/>
              <w:jc w:val="center"/>
              <w:rPr>
                <w:sz w:val="24"/>
                <w:szCs w:val="24"/>
              </w:rPr>
            </w:pPr>
            <w:r>
              <w:rPr>
                <w:rFonts w:hint="eastAsia"/>
                <w:sz w:val="24"/>
                <w:szCs w:val="24"/>
              </w:rPr>
              <w:t>0.2t/a</w:t>
            </w:r>
          </w:p>
        </w:tc>
        <w:tc>
          <w:tcPr>
            <w:tcW w:w="2605" w:type="dxa"/>
            <w:tcBorders>
              <w:top w:val="single" w:sz="4" w:space="0" w:color="000000"/>
              <w:left w:val="single" w:sz="4" w:space="0" w:color="auto"/>
              <w:bottom w:val="single" w:sz="4" w:space="0" w:color="000000"/>
            </w:tcBorders>
            <w:vAlign w:val="center"/>
          </w:tcPr>
          <w:p w:rsidR="00181848" w:rsidRDefault="004633D3">
            <w:pPr>
              <w:snapToGrid w:val="0"/>
              <w:jc w:val="center"/>
              <w:rPr>
                <w:sz w:val="24"/>
                <w:szCs w:val="24"/>
              </w:rPr>
            </w:pPr>
            <w:r>
              <w:rPr>
                <w:sz w:val="24"/>
                <w:szCs w:val="24"/>
              </w:rPr>
              <w:t>外售综合利用</w:t>
            </w:r>
          </w:p>
        </w:tc>
      </w:tr>
      <w:tr w:rsidR="00181848">
        <w:trPr>
          <w:trHeight w:val="90"/>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tcBorders>
              <w:left w:val="single" w:sz="4" w:space="0" w:color="000000"/>
              <w:bottom w:val="single" w:sz="4" w:space="0" w:color="000000"/>
              <w:right w:val="single" w:sz="4" w:space="0" w:color="000000"/>
            </w:tcBorders>
            <w:vAlign w:val="center"/>
          </w:tcPr>
          <w:p w:rsidR="00181848" w:rsidRDefault="00181848">
            <w:pPr>
              <w:jc w:val="center"/>
              <w:rPr>
                <w:sz w:val="24"/>
                <w:szCs w:val="24"/>
              </w:rPr>
            </w:pPr>
          </w:p>
        </w:tc>
        <w:tc>
          <w:tcPr>
            <w:tcW w:w="1169"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rFonts w:hint="eastAsia"/>
                <w:sz w:val="24"/>
                <w:szCs w:val="24"/>
              </w:rPr>
              <w:t>残次品</w:t>
            </w:r>
          </w:p>
        </w:tc>
        <w:tc>
          <w:tcPr>
            <w:tcW w:w="2341" w:type="dxa"/>
            <w:tcBorders>
              <w:top w:val="single" w:sz="4" w:space="0" w:color="000000"/>
              <w:left w:val="single" w:sz="4" w:space="0" w:color="000000"/>
              <w:bottom w:val="single" w:sz="4" w:space="0" w:color="000000"/>
              <w:right w:val="single" w:sz="4" w:space="0" w:color="auto"/>
            </w:tcBorders>
            <w:vAlign w:val="center"/>
          </w:tcPr>
          <w:p w:rsidR="00181848" w:rsidRDefault="004633D3">
            <w:pPr>
              <w:snapToGrid w:val="0"/>
              <w:jc w:val="center"/>
              <w:rPr>
                <w:bCs/>
                <w:sz w:val="24"/>
                <w:szCs w:val="24"/>
              </w:rPr>
            </w:pPr>
            <w:r>
              <w:rPr>
                <w:rFonts w:hint="eastAsia"/>
                <w:bCs/>
                <w:sz w:val="24"/>
                <w:szCs w:val="24"/>
              </w:rPr>
              <w:t>40</w:t>
            </w:r>
            <w:r>
              <w:rPr>
                <w:bCs/>
                <w:sz w:val="24"/>
                <w:szCs w:val="24"/>
              </w:rPr>
              <w:t>t/a</w:t>
            </w:r>
          </w:p>
        </w:tc>
        <w:tc>
          <w:tcPr>
            <w:tcW w:w="2605" w:type="dxa"/>
            <w:tcBorders>
              <w:top w:val="single" w:sz="4" w:space="0" w:color="000000"/>
              <w:left w:val="single" w:sz="4" w:space="0" w:color="auto"/>
              <w:bottom w:val="single" w:sz="4" w:space="0" w:color="000000"/>
            </w:tcBorders>
            <w:vAlign w:val="center"/>
          </w:tcPr>
          <w:p w:rsidR="00181848" w:rsidRDefault="004633D3">
            <w:pPr>
              <w:snapToGrid w:val="0"/>
              <w:jc w:val="center"/>
              <w:rPr>
                <w:sz w:val="24"/>
                <w:szCs w:val="24"/>
              </w:rPr>
            </w:pPr>
            <w:r>
              <w:rPr>
                <w:rFonts w:hint="eastAsia"/>
                <w:sz w:val="24"/>
                <w:szCs w:val="24"/>
              </w:rPr>
              <w:t>运往建筑垃圾填埋场填埋处理</w:t>
            </w:r>
          </w:p>
        </w:tc>
      </w:tr>
      <w:tr w:rsidR="00181848">
        <w:trPr>
          <w:trHeight w:val="90"/>
        </w:trPr>
        <w:tc>
          <w:tcPr>
            <w:tcW w:w="959" w:type="dxa"/>
            <w:vMerge/>
            <w:tcBorders>
              <w:right w:val="single" w:sz="4" w:space="0" w:color="000000"/>
            </w:tcBorders>
            <w:vAlign w:val="center"/>
          </w:tcPr>
          <w:p w:rsidR="00181848" w:rsidRDefault="00181848">
            <w:pPr>
              <w:jc w:val="center"/>
              <w:rPr>
                <w:sz w:val="24"/>
                <w:szCs w:val="24"/>
              </w:rPr>
            </w:pPr>
          </w:p>
        </w:tc>
        <w:tc>
          <w:tcPr>
            <w:tcW w:w="1241" w:type="dxa"/>
            <w:tcBorders>
              <w:left w:val="single" w:sz="4" w:space="0" w:color="000000"/>
              <w:bottom w:val="single" w:sz="4" w:space="0" w:color="000000"/>
              <w:right w:val="single" w:sz="4" w:space="0" w:color="000000"/>
            </w:tcBorders>
            <w:vAlign w:val="center"/>
          </w:tcPr>
          <w:p w:rsidR="00181848" w:rsidRDefault="004633D3">
            <w:pPr>
              <w:jc w:val="center"/>
              <w:rPr>
                <w:sz w:val="24"/>
                <w:szCs w:val="24"/>
              </w:rPr>
            </w:pPr>
            <w:r>
              <w:rPr>
                <w:rFonts w:hint="eastAsia"/>
                <w:sz w:val="24"/>
                <w:szCs w:val="24"/>
              </w:rPr>
              <w:t>沉淀池</w:t>
            </w:r>
          </w:p>
        </w:tc>
        <w:tc>
          <w:tcPr>
            <w:tcW w:w="1169"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rFonts w:hint="eastAsia"/>
                <w:sz w:val="24"/>
                <w:szCs w:val="24"/>
              </w:rPr>
              <w:t>沉淀池污泥</w:t>
            </w:r>
          </w:p>
        </w:tc>
        <w:tc>
          <w:tcPr>
            <w:tcW w:w="2341" w:type="dxa"/>
            <w:tcBorders>
              <w:top w:val="single" w:sz="4" w:space="0" w:color="000000"/>
              <w:left w:val="single" w:sz="4" w:space="0" w:color="000000"/>
              <w:bottom w:val="single" w:sz="4" w:space="0" w:color="000000"/>
              <w:right w:val="single" w:sz="4" w:space="0" w:color="auto"/>
            </w:tcBorders>
            <w:vAlign w:val="center"/>
          </w:tcPr>
          <w:p w:rsidR="00181848" w:rsidRDefault="004633D3">
            <w:pPr>
              <w:snapToGrid w:val="0"/>
              <w:jc w:val="center"/>
              <w:rPr>
                <w:bCs/>
                <w:sz w:val="24"/>
                <w:szCs w:val="24"/>
              </w:rPr>
            </w:pPr>
            <w:r>
              <w:rPr>
                <w:rFonts w:hint="eastAsia"/>
                <w:bCs/>
                <w:sz w:val="24"/>
                <w:szCs w:val="24"/>
              </w:rPr>
              <w:t>20t/a</w:t>
            </w:r>
          </w:p>
        </w:tc>
        <w:tc>
          <w:tcPr>
            <w:tcW w:w="2605" w:type="dxa"/>
            <w:tcBorders>
              <w:top w:val="single" w:sz="4" w:space="0" w:color="000000"/>
              <w:left w:val="single" w:sz="4" w:space="0" w:color="auto"/>
              <w:bottom w:val="single" w:sz="4" w:space="0" w:color="000000"/>
            </w:tcBorders>
            <w:vAlign w:val="center"/>
          </w:tcPr>
          <w:p w:rsidR="00181848" w:rsidRDefault="004633D3">
            <w:pPr>
              <w:snapToGrid w:val="0"/>
              <w:jc w:val="center"/>
              <w:rPr>
                <w:sz w:val="24"/>
                <w:szCs w:val="24"/>
              </w:rPr>
            </w:pPr>
            <w:r>
              <w:rPr>
                <w:rFonts w:hint="eastAsia"/>
                <w:color w:val="000000" w:themeColor="text1"/>
                <w:sz w:val="24"/>
              </w:rPr>
              <w:t>运至生活垃圾填埋场处理</w:t>
            </w:r>
          </w:p>
        </w:tc>
      </w:tr>
      <w:tr w:rsidR="00181848">
        <w:trPr>
          <w:trHeight w:val="90"/>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val="restart"/>
            <w:tcBorders>
              <w:left w:val="single" w:sz="4" w:space="0" w:color="000000"/>
              <w:right w:val="single" w:sz="4" w:space="0" w:color="000000"/>
            </w:tcBorders>
            <w:vAlign w:val="center"/>
          </w:tcPr>
          <w:p w:rsidR="00181848" w:rsidRDefault="004633D3">
            <w:pPr>
              <w:jc w:val="center"/>
              <w:rPr>
                <w:sz w:val="24"/>
                <w:szCs w:val="24"/>
              </w:rPr>
            </w:pPr>
            <w:r>
              <w:rPr>
                <w:rFonts w:hint="eastAsia"/>
                <w:sz w:val="24"/>
                <w:szCs w:val="24"/>
              </w:rPr>
              <w:t>设备维修、保养</w:t>
            </w:r>
          </w:p>
        </w:tc>
        <w:tc>
          <w:tcPr>
            <w:tcW w:w="1169"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rFonts w:hint="eastAsia"/>
                <w:sz w:val="24"/>
                <w:szCs w:val="24"/>
              </w:rPr>
              <w:t>废润滑油、废机油</w:t>
            </w:r>
          </w:p>
        </w:tc>
        <w:tc>
          <w:tcPr>
            <w:tcW w:w="2341" w:type="dxa"/>
            <w:tcBorders>
              <w:top w:val="single" w:sz="4" w:space="0" w:color="000000"/>
              <w:left w:val="single" w:sz="4" w:space="0" w:color="000000"/>
              <w:bottom w:val="single" w:sz="4" w:space="0" w:color="000000"/>
              <w:right w:val="single" w:sz="4" w:space="0" w:color="auto"/>
            </w:tcBorders>
            <w:vAlign w:val="center"/>
          </w:tcPr>
          <w:p w:rsidR="00181848" w:rsidRDefault="004633D3">
            <w:pPr>
              <w:snapToGrid w:val="0"/>
              <w:jc w:val="center"/>
              <w:rPr>
                <w:bCs/>
                <w:sz w:val="24"/>
                <w:szCs w:val="24"/>
              </w:rPr>
            </w:pPr>
            <w:r>
              <w:rPr>
                <w:rFonts w:hint="eastAsia"/>
                <w:bCs/>
                <w:sz w:val="24"/>
                <w:szCs w:val="24"/>
              </w:rPr>
              <w:t>0.005</w:t>
            </w:r>
            <w:r>
              <w:rPr>
                <w:bCs/>
                <w:sz w:val="24"/>
                <w:szCs w:val="24"/>
              </w:rPr>
              <w:t>t/a</w:t>
            </w:r>
          </w:p>
        </w:tc>
        <w:tc>
          <w:tcPr>
            <w:tcW w:w="2605" w:type="dxa"/>
            <w:vMerge w:val="restart"/>
            <w:tcBorders>
              <w:top w:val="single" w:sz="4" w:space="0" w:color="000000"/>
              <w:left w:val="single" w:sz="4" w:space="0" w:color="auto"/>
            </w:tcBorders>
            <w:vAlign w:val="center"/>
          </w:tcPr>
          <w:p w:rsidR="00181848" w:rsidRDefault="004633D3">
            <w:pPr>
              <w:snapToGrid w:val="0"/>
              <w:jc w:val="center"/>
              <w:rPr>
                <w:sz w:val="24"/>
                <w:szCs w:val="24"/>
              </w:rPr>
            </w:pPr>
            <w:r>
              <w:rPr>
                <w:sz w:val="24"/>
                <w:szCs w:val="24"/>
              </w:rPr>
              <w:t>委托有资质单位处理</w:t>
            </w:r>
          </w:p>
        </w:tc>
      </w:tr>
      <w:tr w:rsidR="00181848">
        <w:trPr>
          <w:trHeight w:val="90"/>
        </w:trPr>
        <w:tc>
          <w:tcPr>
            <w:tcW w:w="959" w:type="dxa"/>
            <w:vMerge/>
            <w:tcBorders>
              <w:right w:val="single" w:sz="4" w:space="0" w:color="000000"/>
            </w:tcBorders>
            <w:vAlign w:val="center"/>
          </w:tcPr>
          <w:p w:rsidR="00181848" w:rsidRDefault="00181848">
            <w:pPr>
              <w:jc w:val="center"/>
              <w:rPr>
                <w:sz w:val="24"/>
                <w:szCs w:val="24"/>
              </w:rPr>
            </w:pPr>
          </w:p>
        </w:tc>
        <w:tc>
          <w:tcPr>
            <w:tcW w:w="1241" w:type="dxa"/>
            <w:vMerge/>
            <w:tcBorders>
              <w:left w:val="single" w:sz="4" w:space="0" w:color="000000"/>
              <w:bottom w:val="single" w:sz="4" w:space="0" w:color="000000"/>
              <w:right w:val="single" w:sz="4" w:space="0" w:color="000000"/>
            </w:tcBorders>
            <w:vAlign w:val="center"/>
          </w:tcPr>
          <w:p w:rsidR="00181848" w:rsidRDefault="00181848">
            <w:pPr>
              <w:jc w:val="center"/>
              <w:rPr>
                <w:sz w:val="24"/>
                <w:szCs w:val="24"/>
              </w:rPr>
            </w:pPr>
          </w:p>
        </w:tc>
        <w:tc>
          <w:tcPr>
            <w:tcW w:w="1169" w:type="dxa"/>
            <w:tcBorders>
              <w:top w:val="single" w:sz="4" w:space="0" w:color="000000"/>
              <w:left w:val="single" w:sz="4" w:space="0" w:color="000000"/>
              <w:bottom w:val="single" w:sz="4" w:space="0" w:color="000000"/>
              <w:right w:val="single" w:sz="4" w:space="0" w:color="000000"/>
            </w:tcBorders>
            <w:vAlign w:val="center"/>
          </w:tcPr>
          <w:p w:rsidR="00181848" w:rsidRDefault="004633D3">
            <w:pPr>
              <w:jc w:val="center"/>
              <w:rPr>
                <w:sz w:val="24"/>
                <w:szCs w:val="24"/>
              </w:rPr>
            </w:pPr>
            <w:r>
              <w:rPr>
                <w:rFonts w:hint="eastAsia"/>
                <w:sz w:val="24"/>
                <w:szCs w:val="24"/>
              </w:rPr>
              <w:t>废含油手套、抹布</w:t>
            </w:r>
          </w:p>
        </w:tc>
        <w:tc>
          <w:tcPr>
            <w:tcW w:w="2341" w:type="dxa"/>
            <w:tcBorders>
              <w:top w:val="single" w:sz="4" w:space="0" w:color="000000"/>
              <w:left w:val="single" w:sz="4" w:space="0" w:color="000000"/>
              <w:bottom w:val="single" w:sz="4" w:space="0" w:color="000000"/>
              <w:right w:val="single" w:sz="4" w:space="0" w:color="auto"/>
            </w:tcBorders>
            <w:vAlign w:val="center"/>
          </w:tcPr>
          <w:p w:rsidR="00181848" w:rsidRDefault="004633D3">
            <w:pPr>
              <w:snapToGrid w:val="0"/>
              <w:jc w:val="center"/>
              <w:rPr>
                <w:bCs/>
                <w:sz w:val="24"/>
                <w:szCs w:val="24"/>
              </w:rPr>
            </w:pPr>
            <w:r>
              <w:rPr>
                <w:bCs/>
                <w:sz w:val="24"/>
                <w:szCs w:val="24"/>
              </w:rPr>
              <w:t>0.0</w:t>
            </w:r>
            <w:r>
              <w:rPr>
                <w:rFonts w:hint="eastAsia"/>
                <w:bCs/>
                <w:sz w:val="24"/>
                <w:szCs w:val="24"/>
              </w:rPr>
              <w:t>01</w:t>
            </w:r>
            <w:r>
              <w:rPr>
                <w:bCs/>
                <w:sz w:val="24"/>
                <w:szCs w:val="24"/>
              </w:rPr>
              <w:t>t/a</w:t>
            </w:r>
          </w:p>
        </w:tc>
        <w:tc>
          <w:tcPr>
            <w:tcW w:w="2605" w:type="dxa"/>
            <w:vMerge/>
            <w:tcBorders>
              <w:left w:val="single" w:sz="4" w:space="0" w:color="auto"/>
              <w:bottom w:val="single" w:sz="4" w:space="0" w:color="000000"/>
            </w:tcBorders>
            <w:vAlign w:val="center"/>
          </w:tcPr>
          <w:p w:rsidR="00181848" w:rsidRDefault="00181848">
            <w:pPr>
              <w:snapToGrid w:val="0"/>
              <w:jc w:val="center"/>
              <w:rPr>
                <w:sz w:val="24"/>
                <w:szCs w:val="24"/>
              </w:rPr>
            </w:pPr>
          </w:p>
        </w:tc>
      </w:tr>
      <w:tr w:rsidR="00181848">
        <w:trPr>
          <w:trHeight w:val="284"/>
        </w:trPr>
        <w:tc>
          <w:tcPr>
            <w:tcW w:w="959" w:type="dxa"/>
            <w:tcBorders>
              <w:top w:val="single" w:sz="4" w:space="0" w:color="000000"/>
              <w:right w:val="single" w:sz="4" w:space="0" w:color="000000"/>
            </w:tcBorders>
            <w:vAlign w:val="center"/>
          </w:tcPr>
          <w:p w:rsidR="00181848" w:rsidRDefault="004633D3">
            <w:pPr>
              <w:jc w:val="center"/>
              <w:rPr>
                <w:sz w:val="24"/>
                <w:szCs w:val="24"/>
              </w:rPr>
            </w:pPr>
            <w:r>
              <w:rPr>
                <w:sz w:val="24"/>
                <w:szCs w:val="24"/>
              </w:rPr>
              <w:t>噪声</w:t>
            </w:r>
          </w:p>
        </w:tc>
        <w:tc>
          <w:tcPr>
            <w:tcW w:w="7356" w:type="dxa"/>
            <w:gridSpan w:val="4"/>
            <w:tcBorders>
              <w:top w:val="single" w:sz="4" w:space="0" w:color="000000"/>
              <w:left w:val="single" w:sz="4" w:space="0" w:color="000000"/>
            </w:tcBorders>
            <w:vAlign w:val="center"/>
          </w:tcPr>
          <w:p w:rsidR="00181848" w:rsidRDefault="004633D3">
            <w:pPr>
              <w:jc w:val="center"/>
              <w:rPr>
                <w:sz w:val="24"/>
                <w:szCs w:val="24"/>
              </w:rPr>
            </w:pPr>
            <w:r>
              <w:rPr>
                <w:sz w:val="24"/>
                <w:szCs w:val="24"/>
              </w:rPr>
              <w:t>生产设备噪声源强为</w:t>
            </w:r>
            <w:r>
              <w:rPr>
                <w:rFonts w:hint="eastAsia"/>
                <w:sz w:val="24"/>
                <w:szCs w:val="24"/>
              </w:rPr>
              <w:t>8</w:t>
            </w:r>
            <w:r>
              <w:rPr>
                <w:sz w:val="24"/>
                <w:szCs w:val="24"/>
              </w:rPr>
              <w:t>5~9</w:t>
            </w:r>
            <w:r>
              <w:rPr>
                <w:rFonts w:hint="eastAsia"/>
                <w:sz w:val="24"/>
                <w:szCs w:val="24"/>
              </w:rPr>
              <w:t>0</w:t>
            </w:r>
            <w:r>
              <w:rPr>
                <w:sz w:val="24"/>
                <w:szCs w:val="24"/>
              </w:rPr>
              <w:t>dB</w:t>
            </w:r>
            <w:r>
              <w:rPr>
                <w:sz w:val="24"/>
                <w:szCs w:val="24"/>
              </w:rPr>
              <w:t>（</w:t>
            </w:r>
            <w:r>
              <w:rPr>
                <w:sz w:val="24"/>
                <w:szCs w:val="24"/>
              </w:rPr>
              <w:t>A</w:t>
            </w:r>
            <w:r>
              <w:rPr>
                <w:sz w:val="24"/>
                <w:szCs w:val="24"/>
              </w:rPr>
              <w:t>），环评要求合理布局设备，选用低能耗、低噪声设备，设备均采用基础减振、厂房隔声等措施控制设备运行噪声，保持设备正常运转。</w:t>
            </w:r>
          </w:p>
        </w:tc>
      </w:tr>
      <w:tr w:rsidR="00181848">
        <w:trPr>
          <w:trHeight w:val="2380"/>
        </w:trPr>
        <w:tc>
          <w:tcPr>
            <w:tcW w:w="8315" w:type="dxa"/>
            <w:gridSpan w:val="5"/>
            <w:tcBorders>
              <w:top w:val="single" w:sz="12" w:space="0" w:color="000000"/>
            </w:tcBorders>
          </w:tcPr>
          <w:p w:rsidR="00181848" w:rsidRDefault="004633D3">
            <w:pPr>
              <w:rPr>
                <w:b/>
                <w:bCs/>
                <w:sz w:val="24"/>
                <w:szCs w:val="24"/>
              </w:rPr>
            </w:pPr>
            <w:r>
              <w:rPr>
                <w:b/>
                <w:bCs/>
                <w:sz w:val="24"/>
                <w:szCs w:val="24"/>
              </w:rPr>
              <w:t>主要生态影响（不够时可附另页）</w:t>
            </w:r>
          </w:p>
          <w:p w:rsidR="00181848" w:rsidRDefault="004633D3">
            <w:pPr>
              <w:pStyle w:val="22"/>
              <w:spacing w:line="360" w:lineRule="auto"/>
              <w:ind w:firstLine="480"/>
              <w:rPr>
                <w:szCs w:val="22"/>
              </w:rPr>
            </w:pPr>
            <w:r>
              <w:rPr>
                <w:szCs w:val="22"/>
              </w:rPr>
              <w:t>本项目位于</w:t>
            </w:r>
            <w:r>
              <w:rPr>
                <w:rFonts w:hint="eastAsia"/>
              </w:rPr>
              <w:t>陕西省西咸新区泾河新城永乐镇永乐村南街</w:t>
            </w:r>
            <w:r>
              <w:rPr>
                <w:szCs w:val="22"/>
              </w:rPr>
              <w:t>。项目租赁现有厂房和办公楼用，不涉及新占用土地及破坏地表植被等问题，生态功能可维持现状功能要求。项目运营期污染物产生量较少且各项目污染物均有合理的治理措施。因此，该项目的建设对周围生态环境产生破坏和影响较小</w:t>
            </w:r>
            <w:r>
              <w:rPr>
                <w:rFonts w:hint="eastAsia"/>
                <w:szCs w:val="22"/>
              </w:rPr>
              <w:t>。</w:t>
            </w:r>
          </w:p>
          <w:p w:rsidR="00181848" w:rsidRDefault="00181848">
            <w:pPr>
              <w:pStyle w:val="22"/>
              <w:spacing w:line="360" w:lineRule="auto"/>
              <w:ind w:firstLine="480"/>
              <w:rPr>
                <w:szCs w:val="22"/>
              </w:rPr>
            </w:pPr>
          </w:p>
          <w:p w:rsidR="00181848" w:rsidRDefault="00181848">
            <w:pPr>
              <w:pStyle w:val="22"/>
              <w:spacing w:line="360" w:lineRule="auto"/>
              <w:ind w:firstLine="480"/>
            </w:pPr>
          </w:p>
        </w:tc>
      </w:tr>
    </w:tbl>
    <w:p w:rsidR="00181848" w:rsidRDefault="004633D3">
      <w:pPr>
        <w:tabs>
          <w:tab w:val="left" w:pos="3780"/>
          <w:tab w:val="left" w:pos="4536"/>
        </w:tabs>
        <w:snapToGrid w:val="0"/>
        <w:outlineLvl w:val="0"/>
        <w:rPr>
          <w:b/>
          <w:bCs/>
          <w:sz w:val="24"/>
          <w:szCs w:val="24"/>
        </w:rPr>
      </w:pPr>
      <w:bookmarkStart w:id="13" w:name="_Toc31764"/>
      <w:bookmarkStart w:id="14" w:name="_Toc4426"/>
      <w:r>
        <w:rPr>
          <w:rFonts w:eastAsia="黑体"/>
          <w:sz w:val="30"/>
        </w:rPr>
        <w:lastRenderedPageBreak/>
        <w:t>环境影响分析</w:t>
      </w:r>
      <w:bookmarkEnd w:id="13"/>
      <w:bookmarkEnd w:id="14"/>
    </w:p>
    <w:tbl>
      <w:tblPr>
        <w:tblW w:w="9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201"/>
      </w:tblGrid>
      <w:tr w:rsidR="00181848">
        <w:trPr>
          <w:trHeight w:val="13247"/>
        </w:trPr>
        <w:tc>
          <w:tcPr>
            <w:tcW w:w="9201" w:type="dxa"/>
          </w:tcPr>
          <w:p w:rsidR="00181848" w:rsidRDefault="004633D3">
            <w:pPr>
              <w:spacing w:line="360" w:lineRule="auto"/>
              <w:rPr>
                <w:b/>
                <w:bCs/>
                <w:sz w:val="24"/>
                <w:szCs w:val="24"/>
              </w:rPr>
            </w:pPr>
            <w:r>
              <w:rPr>
                <w:b/>
                <w:bCs/>
                <w:sz w:val="24"/>
                <w:szCs w:val="24"/>
              </w:rPr>
              <w:t>施工期环境影响分析：</w:t>
            </w:r>
          </w:p>
          <w:p w:rsidR="00181848" w:rsidRDefault="004633D3">
            <w:pPr>
              <w:spacing w:line="360" w:lineRule="auto"/>
              <w:ind w:firstLineChars="200" w:firstLine="480"/>
              <w:rPr>
                <w:sz w:val="24"/>
                <w:szCs w:val="24"/>
              </w:rPr>
            </w:pPr>
            <w:r>
              <w:rPr>
                <w:sz w:val="24"/>
                <w:szCs w:val="24"/>
              </w:rPr>
              <w:t>项目租赁现有厂房，项目建设内容主要为对租赁厂房进行设备安装调试，无土方施工。施工期会产生设备运输车辆汽车尾气、设备废包装物、设备安装调试噪声及施工人员产生的施工生活废水。根据现场查勘，项目施工期已结束，且无施工期遗留环境问题，因此不在对施工期环境影响进行分析。</w:t>
            </w:r>
          </w:p>
          <w:p w:rsidR="00181848" w:rsidRDefault="004633D3">
            <w:pPr>
              <w:spacing w:line="360" w:lineRule="auto"/>
              <w:rPr>
                <w:rFonts w:eastAsiaTheme="minorEastAsia"/>
                <w:b/>
                <w:bCs/>
                <w:sz w:val="24"/>
                <w:szCs w:val="24"/>
              </w:rPr>
            </w:pPr>
            <w:r>
              <w:rPr>
                <w:rFonts w:eastAsiaTheme="minorEastAsia"/>
                <w:b/>
                <w:bCs/>
                <w:sz w:val="24"/>
                <w:szCs w:val="24"/>
              </w:rPr>
              <w:t>运营期环境影响分析：</w:t>
            </w:r>
          </w:p>
          <w:p w:rsidR="00181848" w:rsidRDefault="004633D3">
            <w:pPr>
              <w:spacing w:line="360" w:lineRule="auto"/>
              <w:ind w:firstLineChars="200" w:firstLine="482"/>
              <w:rPr>
                <w:rFonts w:eastAsiaTheme="minorEastAsia"/>
                <w:b/>
                <w:bCs/>
                <w:snapToGrid w:val="0"/>
                <w:kern w:val="0"/>
                <w:sz w:val="24"/>
                <w:szCs w:val="24"/>
              </w:rPr>
            </w:pPr>
            <w:r>
              <w:rPr>
                <w:rFonts w:eastAsiaTheme="minorEastAsia"/>
                <w:b/>
                <w:bCs/>
                <w:snapToGrid w:val="0"/>
                <w:kern w:val="0"/>
                <w:sz w:val="24"/>
                <w:szCs w:val="24"/>
              </w:rPr>
              <w:t>一、大气环境影响分析</w:t>
            </w:r>
          </w:p>
          <w:p w:rsidR="00181848" w:rsidRDefault="004633D3">
            <w:pPr>
              <w:spacing w:line="360" w:lineRule="auto"/>
              <w:ind w:firstLineChars="200" w:firstLine="480"/>
              <w:rPr>
                <w:rFonts w:eastAsiaTheme="minorEastAsia"/>
                <w:sz w:val="24"/>
                <w:szCs w:val="24"/>
              </w:rPr>
            </w:pPr>
            <w:r>
              <w:rPr>
                <w:sz w:val="24"/>
                <w:szCs w:val="24"/>
              </w:rPr>
              <w:t>根据工程分析</w:t>
            </w:r>
            <w:r>
              <w:rPr>
                <w:color w:val="000000" w:themeColor="text1"/>
                <w:sz w:val="24"/>
              </w:rPr>
              <w:t>本项目废气主要来源于生产车间</w:t>
            </w:r>
            <w:r>
              <w:rPr>
                <w:rFonts w:hint="eastAsia"/>
                <w:color w:val="000000" w:themeColor="text1"/>
                <w:sz w:val="24"/>
              </w:rPr>
              <w:t>投料</w:t>
            </w:r>
            <w:r>
              <w:rPr>
                <w:color w:val="000000" w:themeColor="text1"/>
                <w:sz w:val="24"/>
              </w:rPr>
              <w:t>粉尘、运输车辆粉尘</w:t>
            </w:r>
            <w:r>
              <w:rPr>
                <w:rFonts w:hint="eastAsia"/>
                <w:color w:val="000000" w:themeColor="text1"/>
                <w:sz w:val="24"/>
              </w:rPr>
              <w:t>、饮食油烟</w:t>
            </w:r>
            <w:r>
              <w:rPr>
                <w:rFonts w:eastAsiaTheme="minorEastAsia"/>
                <w:sz w:val="24"/>
                <w:szCs w:val="24"/>
              </w:rPr>
              <w:t>。</w:t>
            </w:r>
          </w:p>
          <w:p w:rsidR="00181848" w:rsidRDefault="004633D3">
            <w:pPr>
              <w:widowControl/>
              <w:adjustRightInd w:val="0"/>
              <w:snapToGrid w:val="0"/>
              <w:spacing w:line="360" w:lineRule="auto"/>
              <w:ind w:firstLineChars="200" w:firstLine="480"/>
              <w:rPr>
                <w:sz w:val="24"/>
                <w:szCs w:val="24"/>
              </w:rPr>
            </w:pPr>
            <w:r>
              <w:rPr>
                <w:sz w:val="24"/>
                <w:szCs w:val="24"/>
              </w:rPr>
              <w:t>投料时粉尘</w:t>
            </w:r>
            <w:r>
              <w:rPr>
                <w:rFonts w:hint="eastAsia"/>
                <w:color w:val="000000" w:themeColor="text1"/>
                <w:kern w:val="0"/>
                <w:sz w:val="24"/>
              </w:rPr>
              <w:t>的产生量为</w:t>
            </w:r>
            <w:r>
              <w:rPr>
                <w:rFonts w:hint="eastAsia"/>
                <w:color w:val="000000" w:themeColor="text1"/>
                <w:kern w:val="0"/>
                <w:sz w:val="24"/>
              </w:rPr>
              <w:t>0.137t/a</w:t>
            </w:r>
            <w:r>
              <w:rPr>
                <w:rFonts w:hint="eastAsia"/>
                <w:color w:val="000000" w:themeColor="text1"/>
                <w:kern w:val="0"/>
                <w:sz w:val="24"/>
              </w:rPr>
              <w:t>。在车间配料、搅拌处上方设置集气罩（收集效率</w:t>
            </w:r>
            <w:r>
              <w:rPr>
                <w:rFonts w:hint="eastAsia"/>
                <w:color w:val="000000" w:themeColor="text1"/>
                <w:kern w:val="0"/>
                <w:sz w:val="24"/>
              </w:rPr>
              <w:t>80%</w:t>
            </w:r>
            <w:r>
              <w:rPr>
                <w:rFonts w:hint="eastAsia"/>
                <w:color w:val="000000" w:themeColor="text1"/>
                <w:kern w:val="0"/>
                <w:sz w:val="24"/>
              </w:rPr>
              <w:t>），收集的粉尘经布袋除尘器处理（处理效率</w:t>
            </w:r>
            <w:r>
              <w:rPr>
                <w:rFonts w:hint="eastAsia"/>
                <w:color w:val="000000" w:themeColor="text1"/>
                <w:kern w:val="0"/>
                <w:sz w:val="24"/>
              </w:rPr>
              <w:t>90%</w:t>
            </w:r>
            <w:r>
              <w:rPr>
                <w:rFonts w:hint="eastAsia"/>
                <w:color w:val="000000" w:themeColor="text1"/>
                <w:kern w:val="0"/>
                <w:sz w:val="24"/>
              </w:rPr>
              <w:t>），经</w:t>
            </w:r>
            <w:r>
              <w:rPr>
                <w:rFonts w:hint="eastAsia"/>
                <w:color w:val="000000" w:themeColor="text1"/>
                <w:kern w:val="0"/>
                <w:sz w:val="24"/>
              </w:rPr>
              <w:t>1</w:t>
            </w:r>
            <w:r>
              <w:rPr>
                <w:rFonts w:hint="eastAsia"/>
                <w:color w:val="000000" w:themeColor="text1"/>
                <w:kern w:val="0"/>
                <w:sz w:val="24"/>
              </w:rPr>
              <w:t>根</w:t>
            </w:r>
            <w:r>
              <w:rPr>
                <w:rFonts w:hint="eastAsia"/>
                <w:color w:val="000000" w:themeColor="text1"/>
                <w:kern w:val="0"/>
                <w:sz w:val="24"/>
              </w:rPr>
              <w:t>15m</w:t>
            </w:r>
            <w:r>
              <w:rPr>
                <w:rFonts w:hint="eastAsia"/>
                <w:color w:val="000000" w:themeColor="text1"/>
                <w:kern w:val="0"/>
                <w:sz w:val="24"/>
              </w:rPr>
              <w:t>排气筒排放。除尘器配备风机风量为</w:t>
            </w:r>
            <w:r>
              <w:rPr>
                <w:rFonts w:hint="eastAsia"/>
                <w:color w:val="000000" w:themeColor="text1"/>
                <w:kern w:val="0"/>
                <w:sz w:val="24"/>
              </w:rPr>
              <w:t>5000m</w:t>
            </w:r>
            <w:r>
              <w:rPr>
                <w:rFonts w:hint="eastAsia"/>
                <w:color w:val="000000" w:themeColor="text1"/>
                <w:kern w:val="0"/>
                <w:sz w:val="24"/>
                <w:vertAlign w:val="superscript"/>
              </w:rPr>
              <w:t>3</w:t>
            </w:r>
            <w:r>
              <w:rPr>
                <w:rFonts w:hint="eastAsia"/>
                <w:color w:val="000000" w:themeColor="text1"/>
                <w:kern w:val="0"/>
                <w:sz w:val="24"/>
              </w:rPr>
              <w:t>/h</w:t>
            </w:r>
            <w:r>
              <w:rPr>
                <w:rFonts w:hint="eastAsia"/>
                <w:color w:val="000000" w:themeColor="text1"/>
                <w:kern w:val="0"/>
                <w:sz w:val="24"/>
              </w:rPr>
              <w:t>，经处理后车间粉尘无组织排放量为</w:t>
            </w:r>
            <w:r>
              <w:rPr>
                <w:rFonts w:hint="eastAsia"/>
                <w:color w:val="000000" w:themeColor="text1"/>
                <w:kern w:val="0"/>
                <w:sz w:val="24"/>
              </w:rPr>
              <w:t>0.027t/a</w:t>
            </w:r>
            <w:r>
              <w:rPr>
                <w:rFonts w:hint="eastAsia"/>
                <w:color w:val="000000" w:themeColor="text1"/>
                <w:kern w:val="0"/>
                <w:sz w:val="24"/>
              </w:rPr>
              <w:t>（</w:t>
            </w:r>
            <w:r>
              <w:rPr>
                <w:rFonts w:hint="eastAsia"/>
                <w:color w:val="000000" w:themeColor="text1"/>
                <w:kern w:val="0"/>
                <w:sz w:val="24"/>
              </w:rPr>
              <w:t>0.004kg/h</w:t>
            </w:r>
            <w:r>
              <w:rPr>
                <w:rFonts w:hint="eastAsia"/>
                <w:color w:val="000000" w:themeColor="text1"/>
                <w:kern w:val="0"/>
                <w:sz w:val="24"/>
              </w:rPr>
              <w:t>），有组织排放量为</w:t>
            </w:r>
            <w:r>
              <w:rPr>
                <w:rFonts w:hint="eastAsia"/>
                <w:color w:val="000000" w:themeColor="text1"/>
                <w:kern w:val="0"/>
                <w:sz w:val="24"/>
              </w:rPr>
              <w:t>0.01t/a</w:t>
            </w:r>
            <w:r>
              <w:rPr>
                <w:rFonts w:hint="eastAsia"/>
                <w:color w:val="000000" w:themeColor="text1"/>
                <w:kern w:val="0"/>
                <w:sz w:val="24"/>
              </w:rPr>
              <w:t>（</w:t>
            </w:r>
            <w:r>
              <w:rPr>
                <w:rFonts w:hint="eastAsia"/>
                <w:color w:val="000000" w:themeColor="text1"/>
                <w:kern w:val="0"/>
                <w:sz w:val="24"/>
              </w:rPr>
              <w:t>0.83mg/m</w:t>
            </w:r>
            <w:r>
              <w:rPr>
                <w:rFonts w:hint="eastAsia"/>
                <w:color w:val="000000" w:themeColor="text1"/>
                <w:kern w:val="0"/>
                <w:sz w:val="24"/>
                <w:vertAlign w:val="superscript"/>
              </w:rPr>
              <w:t>3</w:t>
            </w:r>
            <w:r>
              <w:rPr>
                <w:rFonts w:hint="eastAsia"/>
                <w:color w:val="000000" w:themeColor="text1"/>
                <w:kern w:val="0"/>
                <w:sz w:val="24"/>
              </w:rPr>
              <w:t>）。</w:t>
            </w:r>
            <w:r>
              <w:rPr>
                <w:sz w:val="24"/>
                <w:szCs w:val="24"/>
              </w:rPr>
              <w:t>满足《大气污染物综合排放标准》（</w:t>
            </w:r>
            <w:r>
              <w:rPr>
                <w:sz w:val="24"/>
                <w:szCs w:val="24"/>
              </w:rPr>
              <w:t>GB16297-1996</w:t>
            </w:r>
            <w:r>
              <w:rPr>
                <w:sz w:val="24"/>
                <w:szCs w:val="24"/>
              </w:rPr>
              <w:t>）中的二级标准的排放限值要求（</w:t>
            </w:r>
            <w:r>
              <w:rPr>
                <w:sz w:val="24"/>
                <w:szCs w:val="24"/>
              </w:rPr>
              <w:t>120 mg/m³</w:t>
            </w:r>
            <w:r>
              <w:rPr>
                <w:sz w:val="24"/>
                <w:szCs w:val="24"/>
              </w:rPr>
              <w:t>，</w:t>
            </w:r>
            <w:r>
              <w:rPr>
                <w:sz w:val="24"/>
                <w:szCs w:val="24"/>
              </w:rPr>
              <w:t>3.5kg/h</w:t>
            </w:r>
            <w:r>
              <w:rPr>
                <w:sz w:val="24"/>
                <w:szCs w:val="24"/>
              </w:rPr>
              <w:t>）</w:t>
            </w:r>
            <w:r>
              <w:rPr>
                <w:rFonts w:hint="eastAsia"/>
                <w:sz w:val="24"/>
                <w:szCs w:val="24"/>
              </w:rPr>
              <w:t>及无组织排放浓度要求（</w:t>
            </w:r>
            <w:r>
              <w:rPr>
                <w:rFonts w:hint="eastAsia"/>
                <w:sz w:val="24"/>
                <w:szCs w:val="24"/>
              </w:rPr>
              <w:t>1.0</w:t>
            </w:r>
            <w:r>
              <w:rPr>
                <w:sz w:val="24"/>
                <w:szCs w:val="24"/>
              </w:rPr>
              <w:t>mg/m³</w:t>
            </w:r>
            <w:r>
              <w:rPr>
                <w:rFonts w:hint="eastAsia"/>
                <w:sz w:val="24"/>
                <w:szCs w:val="24"/>
              </w:rPr>
              <w:t>）</w:t>
            </w:r>
            <w:r>
              <w:rPr>
                <w:sz w:val="24"/>
                <w:szCs w:val="24"/>
              </w:rPr>
              <w:t>。</w:t>
            </w:r>
          </w:p>
          <w:p w:rsidR="00181848" w:rsidRDefault="004633D3">
            <w:pPr>
              <w:widowControl/>
              <w:adjustRightInd w:val="0"/>
              <w:snapToGrid w:val="0"/>
              <w:spacing w:line="360" w:lineRule="auto"/>
              <w:ind w:firstLineChars="200" w:firstLine="480"/>
              <w:rPr>
                <w:lang w:val="zh-CN"/>
              </w:rPr>
            </w:pPr>
            <w:r>
              <w:rPr>
                <w:rFonts w:hint="eastAsia"/>
                <w:bCs/>
                <w:color w:val="000000" w:themeColor="text1"/>
                <w:kern w:val="0"/>
                <w:sz w:val="24"/>
              </w:rPr>
              <w:t>运输车辆粉尘</w:t>
            </w:r>
            <w:r>
              <w:rPr>
                <w:rFonts w:hint="eastAsia"/>
                <w:color w:val="000000" w:themeColor="text1"/>
                <w:kern w:val="0"/>
                <w:sz w:val="24"/>
              </w:rPr>
              <w:t>通过对厂区路面硬化、运输车辆加盖篷布、道路作业适时洒水、车辆定期检修等措施降低粉尘的产生和排放。</w:t>
            </w:r>
            <w:r>
              <w:rPr>
                <w:rFonts w:hint="eastAsia"/>
                <w:bCs/>
                <w:color w:val="000000" w:themeColor="text1"/>
                <w:kern w:val="0"/>
                <w:sz w:val="24"/>
              </w:rPr>
              <w:t>可有效控制汽车扬尘的产生量，对环境的影响在可接受的范围内，</w:t>
            </w:r>
            <w:r>
              <w:rPr>
                <w:sz w:val="24"/>
                <w:szCs w:val="24"/>
              </w:rPr>
              <w:t>满足《大气污染物综合排放标准》（</w:t>
            </w:r>
            <w:r>
              <w:rPr>
                <w:sz w:val="24"/>
                <w:szCs w:val="24"/>
              </w:rPr>
              <w:t>GB16297-1996</w:t>
            </w:r>
            <w:r>
              <w:rPr>
                <w:sz w:val="24"/>
                <w:szCs w:val="24"/>
              </w:rPr>
              <w:t>）中</w:t>
            </w:r>
            <w:r>
              <w:rPr>
                <w:rFonts w:hint="eastAsia"/>
                <w:sz w:val="24"/>
                <w:szCs w:val="24"/>
              </w:rPr>
              <w:t>无组织排放浓度要求</w:t>
            </w:r>
            <w:r>
              <w:rPr>
                <w:sz w:val="24"/>
                <w:szCs w:val="24"/>
              </w:rPr>
              <w:t>。</w:t>
            </w:r>
          </w:p>
          <w:p w:rsidR="00181848" w:rsidRDefault="004633D3">
            <w:pPr>
              <w:pStyle w:val="afb"/>
              <w:spacing w:line="360" w:lineRule="auto"/>
              <w:ind w:firstLine="480"/>
              <w:rPr>
                <w:rFonts w:eastAsia="宋体"/>
                <w:sz w:val="24"/>
                <w:szCs w:val="22"/>
              </w:rPr>
            </w:pPr>
            <w:r>
              <w:rPr>
                <w:rFonts w:eastAsia="宋体"/>
                <w:sz w:val="24"/>
                <w:szCs w:val="22"/>
              </w:rPr>
              <w:t>食堂油烟</w:t>
            </w:r>
            <w:r>
              <w:rPr>
                <w:rFonts w:eastAsia="宋体" w:hint="eastAsia"/>
                <w:sz w:val="24"/>
                <w:szCs w:val="22"/>
              </w:rPr>
              <w:t>产生</w:t>
            </w:r>
            <w:r>
              <w:rPr>
                <w:rFonts w:eastAsia="宋体"/>
                <w:sz w:val="24"/>
                <w:szCs w:val="22"/>
              </w:rPr>
              <w:t>量为</w:t>
            </w:r>
            <w:r>
              <w:rPr>
                <w:rFonts w:eastAsia="宋体" w:hint="eastAsia"/>
                <w:sz w:val="24"/>
                <w:szCs w:val="22"/>
              </w:rPr>
              <w:t>5</w:t>
            </w:r>
            <w:r>
              <w:rPr>
                <w:rFonts w:eastAsia="宋体"/>
                <w:sz w:val="24"/>
                <w:szCs w:val="22"/>
              </w:rPr>
              <w:t>kg/a</w:t>
            </w:r>
            <w:r>
              <w:rPr>
                <w:rFonts w:eastAsia="宋体" w:hint="eastAsia"/>
                <w:sz w:val="24"/>
                <w:szCs w:val="22"/>
              </w:rPr>
              <w:t>，</w:t>
            </w:r>
            <w:r>
              <w:rPr>
                <w:rFonts w:eastAsia="宋体"/>
                <w:sz w:val="24"/>
                <w:szCs w:val="22"/>
              </w:rPr>
              <w:t>本项目食堂抽油烟机风量为</w:t>
            </w:r>
            <w:r>
              <w:rPr>
                <w:rFonts w:eastAsia="宋体" w:hint="eastAsia"/>
                <w:sz w:val="24"/>
                <w:szCs w:val="22"/>
              </w:rPr>
              <w:t>2</w:t>
            </w:r>
            <w:r>
              <w:rPr>
                <w:rFonts w:eastAsia="宋体"/>
                <w:sz w:val="24"/>
                <w:szCs w:val="22"/>
              </w:rPr>
              <w:t>000m</w:t>
            </w:r>
            <w:r>
              <w:rPr>
                <w:rFonts w:eastAsia="宋体"/>
                <w:sz w:val="24"/>
                <w:szCs w:val="22"/>
                <w:vertAlign w:val="superscript"/>
              </w:rPr>
              <w:t>3</w:t>
            </w:r>
            <w:r>
              <w:rPr>
                <w:rFonts w:eastAsia="宋体"/>
                <w:sz w:val="24"/>
                <w:szCs w:val="22"/>
              </w:rPr>
              <w:t>/h</w:t>
            </w:r>
            <w:r>
              <w:rPr>
                <w:rFonts w:eastAsia="宋体"/>
                <w:sz w:val="24"/>
                <w:szCs w:val="22"/>
              </w:rPr>
              <w:t>，平均每天工作</w:t>
            </w:r>
            <w:r>
              <w:rPr>
                <w:rFonts w:eastAsia="宋体"/>
                <w:sz w:val="24"/>
                <w:szCs w:val="22"/>
              </w:rPr>
              <w:t>2.5</w:t>
            </w:r>
            <w:r>
              <w:rPr>
                <w:rFonts w:eastAsia="宋体"/>
                <w:sz w:val="24"/>
                <w:szCs w:val="22"/>
              </w:rPr>
              <w:t>小时，年产生油烟废气约为</w:t>
            </w:r>
            <w:r>
              <w:rPr>
                <w:rFonts w:eastAsia="宋体" w:hint="eastAsia"/>
                <w:sz w:val="24"/>
                <w:szCs w:val="22"/>
              </w:rPr>
              <w:t>150</w:t>
            </w:r>
            <w:r>
              <w:rPr>
                <w:rFonts w:eastAsia="宋体"/>
                <w:sz w:val="24"/>
                <w:szCs w:val="22"/>
              </w:rPr>
              <w:t>万</w:t>
            </w:r>
            <w:r>
              <w:rPr>
                <w:rFonts w:eastAsia="宋体"/>
                <w:sz w:val="24"/>
                <w:szCs w:val="22"/>
              </w:rPr>
              <w:t>m</w:t>
            </w:r>
            <w:r>
              <w:rPr>
                <w:rFonts w:eastAsia="宋体"/>
                <w:sz w:val="24"/>
                <w:szCs w:val="22"/>
                <w:vertAlign w:val="superscript"/>
              </w:rPr>
              <w:t>3</w:t>
            </w:r>
            <w:r>
              <w:rPr>
                <w:rFonts w:eastAsia="宋体"/>
                <w:sz w:val="24"/>
                <w:szCs w:val="22"/>
              </w:rPr>
              <w:t>/a</w:t>
            </w:r>
            <w:r>
              <w:rPr>
                <w:rFonts w:eastAsia="宋体"/>
                <w:sz w:val="24"/>
                <w:szCs w:val="22"/>
              </w:rPr>
              <w:t>，则油烟产生浓度约为</w:t>
            </w:r>
            <w:r>
              <w:rPr>
                <w:rFonts w:eastAsia="宋体" w:hint="eastAsia"/>
                <w:sz w:val="24"/>
                <w:szCs w:val="22"/>
              </w:rPr>
              <w:t>3.3</w:t>
            </w:r>
            <w:r>
              <w:rPr>
                <w:rFonts w:eastAsia="宋体"/>
                <w:sz w:val="24"/>
                <w:szCs w:val="22"/>
              </w:rPr>
              <w:t>mg/m</w:t>
            </w:r>
            <w:r>
              <w:rPr>
                <w:rFonts w:eastAsia="宋体"/>
                <w:sz w:val="24"/>
                <w:szCs w:val="22"/>
                <w:vertAlign w:val="superscript"/>
              </w:rPr>
              <w:t>3</w:t>
            </w:r>
            <w:r>
              <w:rPr>
                <w:rFonts w:eastAsia="宋体"/>
                <w:sz w:val="24"/>
                <w:szCs w:val="22"/>
              </w:rPr>
              <w:t>。食堂油烟采用油烟净化装置（效率＞</w:t>
            </w:r>
            <w:r>
              <w:rPr>
                <w:rFonts w:eastAsia="宋体"/>
                <w:sz w:val="24"/>
                <w:szCs w:val="22"/>
              </w:rPr>
              <w:t>60%</w:t>
            </w:r>
            <w:r>
              <w:rPr>
                <w:rFonts w:eastAsia="宋体"/>
                <w:sz w:val="24"/>
                <w:szCs w:val="22"/>
              </w:rPr>
              <w:t>）处理后排放，排放浓度约为</w:t>
            </w:r>
            <w:r>
              <w:rPr>
                <w:rFonts w:eastAsia="宋体"/>
                <w:sz w:val="24"/>
                <w:szCs w:val="22"/>
              </w:rPr>
              <w:t>1.</w:t>
            </w:r>
            <w:r>
              <w:rPr>
                <w:rFonts w:eastAsia="宋体" w:hint="eastAsia"/>
                <w:sz w:val="24"/>
                <w:szCs w:val="22"/>
              </w:rPr>
              <w:t>3</w:t>
            </w:r>
            <w:r>
              <w:rPr>
                <w:rFonts w:eastAsia="宋体"/>
                <w:sz w:val="24"/>
                <w:szCs w:val="22"/>
              </w:rPr>
              <w:t>mg/m</w:t>
            </w:r>
            <w:r>
              <w:rPr>
                <w:rFonts w:eastAsia="宋体"/>
                <w:sz w:val="24"/>
                <w:szCs w:val="22"/>
                <w:vertAlign w:val="superscript"/>
              </w:rPr>
              <w:t>3</w:t>
            </w:r>
            <w:r>
              <w:rPr>
                <w:rFonts w:eastAsia="宋体"/>
                <w:sz w:val="24"/>
                <w:szCs w:val="22"/>
              </w:rPr>
              <w:t>，油烟排放量约为</w:t>
            </w:r>
            <w:r>
              <w:rPr>
                <w:rFonts w:eastAsia="宋体" w:hint="eastAsia"/>
                <w:sz w:val="24"/>
                <w:szCs w:val="22"/>
              </w:rPr>
              <w:t>2</w:t>
            </w:r>
            <w:r>
              <w:rPr>
                <w:rFonts w:eastAsia="宋体"/>
                <w:sz w:val="24"/>
                <w:szCs w:val="22"/>
              </w:rPr>
              <w:t>kg/a</w:t>
            </w:r>
            <w:r>
              <w:rPr>
                <w:rFonts w:eastAsia="宋体"/>
                <w:sz w:val="24"/>
                <w:szCs w:val="22"/>
              </w:rPr>
              <w:t>，满足《饮食业油烟排放标准（试行）》（</w:t>
            </w:r>
            <w:r>
              <w:rPr>
                <w:rFonts w:eastAsia="宋体"/>
                <w:sz w:val="24"/>
                <w:szCs w:val="22"/>
              </w:rPr>
              <w:t>GB184835-2001</w:t>
            </w:r>
            <w:r>
              <w:rPr>
                <w:rFonts w:eastAsia="宋体"/>
                <w:sz w:val="24"/>
                <w:szCs w:val="22"/>
              </w:rPr>
              <w:t>）中排放浓度要求，对周围空气环境影响较小。</w:t>
            </w:r>
          </w:p>
          <w:p w:rsidR="00181848" w:rsidRDefault="004633D3">
            <w:pPr>
              <w:spacing w:line="360" w:lineRule="auto"/>
              <w:ind w:firstLineChars="200" w:firstLine="480"/>
              <w:rPr>
                <w:sz w:val="24"/>
                <w:szCs w:val="24"/>
              </w:rPr>
            </w:pPr>
            <w:r>
              <w:rPr>
                <w:sz w:val="24"/>
                <w:szCs w:val="24"/>
              </w:rPr>
              <w:t>本评价根据《环境影响评价技术导则</w:t>
            </w:r>
            <w:r>
              <w:rPr>
                <w:sz w:val="24"/>
                <w:szCs w:val="24"/>
              </w:rPr>
              <w:t xml:space="preserve"> </w:t>
            </w:r>
            <w:r>
              <w:rPr>
                <w:sz w:val="24"/>
                <w:szCs w:val="24"/>
              </w:rPr>
              <w:t>大气环境》</w:t>
            </w:r>
            <w:r>
              <w:rPr>
                <w:sz w:val="24"/>
                <w:szCs w:val="24"/>
              </w:rPr>
              <w:t>(HJ2.2-2018)</w:t>
            </w:r>
            <w:r>
              <w:rPr>
                <w:sz w:val="24"/>
                <w:szCs w:val="24"/>
              </w:rPr>
              <w:t>推荐的估算模式</w:t>
            </w:r>
            <w:r>
              <w:rPr>
                <w:sz w:val="24"/>
                <w:szCs w:val="24"/>
              </w:rPr>
              <w:t>(AERSCREEN</w:t>
            </w:r>
            <w:r>
              <w:rPr>
                <w:sz w:val="24"/>
                <w:szCs w:val="24"/>
              </w:rPr>
              <w:t>模型</w:t>
            </w:r>
            <w:r>
              <w:rPr>
                <w:sz w:val="24"/>
                <w:szCs w:val="24"/>
              </w:rPr>
              <w:t>)</w:t>
            </w:r>
            <w:r>
              <w:rPr>
                <w:sz w:val="24"/>
                <w:szCs w:val="24"/>
              </w:rPr>
              <w:t>预测本项目废气排放对环境的影响情况。</w:t>
            </w:r>
          </w:p>
          <w:p w:rsidR="00181848" w:rsidRDefault="004633D3">
            <w:pPr>
              <w:spacing w:line="360" w:lineRule="auto"/>
              <w:ind w:firstLineChars="200" w:firstLine="480"/>
              <w:rPr>
                <w:sz w:val="24"/>
                <w:szCs w:val="24"/>
              </w:rPr>
            </w:pPr>
            <w:r>
              <w:rPr>
                <w:sz w:val="24"/>
                <w:szCs w:val="24"/>
              </w:rPr>
              <w:t>（</w:t>
            </w:r>
            <w:r>
              <w:rPr>
                <w:sz w:val="24"/>
                <w:szCs w:val="24"/>
              </w:rPr>
              <w:t>1</w:t>
            </w:r>
            <w:r>
              <w:rPr>
                <w:sz w:val="24"/>
                <w:szCs w:val="24"/>
              </w:rPr>
              <w:t>）预测参数及内容</w:t>
            </w:r>
          </w:p>
          <w:p w:rsidR="00181848" w:rsidRDefault="001339BF">
            <w:pPr>
              <w:spacing w:line="360" w:lineRule="auto"/>
              <w:ind w:firstLineChars="200" w:firstLine="480"/>
              <w:rPr>
                <w:sz w:val="24"/>
                <w:szCs w:val="24"/>
              </w:rPr>
            </w:pPr>
            <w:r>
              <w:rPr>
                <w:sz w:val="24"/>
                <w:szCs w:val="24"/>
              </w:rPr>
              <w:fldChar w:fldCharType="begin"/>
            </w:r>
            <w:r w:rsidR="004633D3">
              <w:rPr>
                <w:sz w:val="24"/>
                <w:szCs w:val="24"/>
              </w:rPr>
              <w:instrText xml:space="preserve"> = 1 \* GB3 </w:instrText>
            </w:r>
            <w:r>
              <w:rPr>
                <w:sz w:val="24"/>
                <w:szCs w:val="24"/>
              </w:rPr>
              <w:fldChar w:fldCharType="separate"/>
            </w:r>
            <w:r w:rsidR="004633D3">
              <w:rPr>
                <w:sz w:val="24"/>
                <w:szCs w:val="24"/>
              </w:rPr>
              <w:t>①</w:t>
            </w:r>
            <w:r>
              <w:rPr>
                <w:sz w:val="24"/>
                <w:szCs w:val="24"/>
              </w:rPr>
              <w:fldChar w:fldCharType="end"/>
            </w:r>
            <w:r w:rsidR="004633D3">
              <w:rPr>
                <w:sz w:val="24"/>
                <w:szCs w:val="24"/>
              </w:rPr>
              <w:t>估算模型参数</w:t>
            </w:r>
          </w:p>
          <w:p w:rsidR="00181848" w:rsidRDefault="00181848">
            <w:pPr>
              <w:pStyle w:val="-ls"/>
              <w:adjustRightInd w:val="0"/>
              <w:snapToGrid w:val="0"/>
              <w:spacing w:line="240" w:lineRule="auto"/>
              <w:ind w:firstLineChars="0" w:firstLine="0"/>
              <w:jc w:val="center"/>
              <w:rPr>
                <w:rFonts w:eastAsia="黑体" w:hAnsi="Times New Roman"/>
                <w:szCs w:val="24"/>
              </w:rPr>
            </w:pPr>
          </w:p>
          <w:p w:rsidR="00181848" w:rsidRDefault="004633D3">
            <w:pPr>
              <w:pStyle w:val="-ls"/>
              <w:adjustRightInd w:val="0"/>
              <w:snapToGrid w:val="0"/>
              <w:spacing w:line="240" w:lineRule="auto"/>
              <w:ind w:firstLineChars="0" w:firstLine="0"/>
              <w:jc w:val="center"/>
              <w:rPr>
                <w:rFonts w:eastAsia="黑体" w:hAnsi="Times New Roman"/>
                <w:szCs w:val="24"/>
              </w:rPr>
            </w:pPr>
            <w:r>
              <w:rPr>
                <w:rFonts w:eastAsia="黑体" w:hAnsi="Times New Roman"/>
                <w:szCs w:val="24"/>
              </w:rPr>
              <w:lastRenderedPageBreak/>
              <w:t>表</w:t>
            </w:r>
            <w:r>
              <w:rPr>
                <w:rFonts w:eastAsia="黑体" w:hAnsi="Times New Roman" w:hint="eastAsia"/>
                <w:szCs w:val="24"/>
              </w:rPr>
              <w:t>10</w:t>
            </w:r>
            <w:r>
              <w:rPr>
                <w:rFonts w:eastAsia="黑体" w:hAnsi="Times New Roman"/>
                <w:szCs w:val="24"/>
              </w:rPr>
              <w:t xml:space="preserve">     </w:t>
            </w:r>
            <w:r>
              <w:rPr>
                <w:rFonts w:eastAsia="黑体" w:hAnsi="Times New Roman"/>
                <w:szCs w:val="24"/>
              </w:rPr>
              <w:t>估算模型参数表</w:t>
            </w:r>
          </w:p>
          <w:tbl>
            <w:tblPr>
              <w:tblW w:w="88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16"/>
              <w:gridCol w:w="3664"/>
              <w:gridCol w:w="2940"/>
            </w:tblGrid>
            <w:tr w:rsidR="00181848">
              <w:trPr>
                <w:trHeight w:val="411"/>
                <w:jc w:val="center"/>
              </w:trPr>
              <w:tc>
                <w:tcPr>
                  <w:tcW w:w="5880" w:type="dxa"/>
                  <w:gridSpan w:val="2"/>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参数</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取值</w:t>
                  </w:r>
                </w:p>
              </w:tc>
            </w:tr>
            <w:tr w:rsidR="00181848">
              <w:trPr>
                <w:trHeight w:val="397"/>
                <w:jc w:val="center"/>
              </w:trPr>
              <w:tc>
                <w:tcPr>
                  <w:tcW w:w="2216" w:type="dxa"/>
                  <w:vMerge w:val="restart"/>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城市/农村选项</w:t>
                  </w: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城市/农村</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农村</w:t>
                  </w:r>
                </w:p>
              </w:tc>
            </w:tr>
            <w:tr w:rsidR="00181848">
              <w:trPr>
                <w:trHeight w:val="397"/>
                <w:jc w:val="center"/>
              </w:trPr>
              <w:tc>
                <w:tcPr>
                  <w:tcW w:w="2216" w:type="dxa"/>
                  <w:vMerge/>
                  <w:tcBorders>
                    <w:tl2br w:val="nil"/>
                    <w:tr2bl w:val="nil"/>
                  </w:tcBorders>
                  <w:vAlign w:val="center"/>
                </w:tcPr>
                <w:p w:rsidR="00181848" w:rsidRDefault="00181848">
                  <w:pPr>
                    <w:pStyle w:val="-ls"/>
                    <w:adjustRightInd w:val="0"/>
                    <w:snapToGrid w:val="0"/>
                    <w:spacing w:line="240" w:lineRule="auto"/>
                    <w:ind w:firstLineChars="0" w:firstLine="0"/>
                    <w:jc w:val="center"/>
                    <w:rPr>
                      <w:rFonts w:hAnsi="Times New Roman"/>
                      <w:szCs w:val="21"/>
                    </w:rPr>
                  </w:pP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人口数（城市选项时）</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w:t>
                  </w:r>
                </w:p>
              </w:tc>
            </w:tr>
            <w:tr w:rsidR="00181848">
              <w:trPr>
                <w:trHeight w:val="397"/>
                <w:jc w:val="center"/>
              </w:trPr>
              <w:tc>
                <w:tcPr>
                  <w:tcW w:w="5880" w:type="dxa"/>
                  <w:gridSpan w:val="2"/>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最高环境温度/℃</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40.9</w:t>
                  </w:r>
                </w:p>
              </w:tc>
            </w:tr>
            <w:tr w:rsidR="00181848">
              <w:trPr>
                <w:trHeight w:val="397"/>
                <w:jc w:val="center"/>
              </w:trPr>
              <w:tc>
                <w:tcPr>
                  <w:tcW w:w="5880" w:type="dxa"/>
                  <w:gridSpan w:val="2"/>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最低环境温度/℃</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-20.8</w:t>
                  </w:r>
                </w:p>
              </w:tc>
            </w:tr>
            <w:tr w:rsidR="00181848">
              <w:trPr>
                <w:trHeight w:val="397"/>
                <w:jc w:val="center"/>
              </w:trPr>
              <w:tc>
                <w:tcPr>
                  <w:tcW w:w="5880" w:type="dxa"/>
                  <w:gridSpan w:val="2"/>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土地利用类型</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农田</w:t>
                  </w:r>
                </w:p>
              </w:tc>
            </w:tr>
            <w:tr w:rsidR="00181848">
              <w:trPr>
                <w:trHeight w:val="397"/>
                <w:jc w:val="center"/>
              </w:trPr>
              <w:tc>
                <w:tcPr>
                  <w:tcW w:w="5880" w:type="dxa"/>
                  <w:gridSpan w:val="2"/>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区域湿度类型</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中等湿度</w:t>
                  </w:r>
                </w:p>
              </w:tc>
            </w:tr>
            <w:tr w:rsidR="00181848">
              <w:trPr>
                <w:trHeight w:val="397"/>
                <w:jc w:val="center"/>
              </w:trPr>
              <w:tc>
                <w:tcPr>
                  <w:tcW w:w="2216" w:type="dxa"/>
                  <w:vMerge w:val="restart"/>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是否考虑地形</w:t>
                  </w: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考虑地形</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□是  ■否</w:t>
                  </w:r>
                </w:p>
              </w:tc>
            </w:tr>
            <w:tr w:rsidR="00181848">
              <w:trPr>
                <w:trHeight w:val="397"/>
                <w:jc w:val="center"/>
              </w:trPr>
              <w:tc>
                <w:tcPr>
                  <w:tcW w:w="2216" w:type="dxa"/>
                  <w:vMerge/>
                  <w:tcBorders>
                    <w:tl2br w:val="nil"/>
                    <w:tr2bl w:val="nil"/>
                  </w:tcBorders>
                  <w:vAlign w:val="center"/>
                </w:tcPr>
                <w:p w:rsidR="00181848" w:rsidRDefault="00181848">
                  <w:pPr>
                    <w:pStyle w:val="-ls"/>
                    <w:adjustRightInd w:val="0"/>
                    <w:snapToGrid w:val="0"/>
                    <w:spacing w:line="240" w:lineRule="auto"/>
                    <w:ind w:firstLineChars="0" w:firstLine="0"/>
                    <w:jc w:val="center"/>
                    <w:rPr>
                      <w:rFonts w:hAnsi="Times New Roman"/>
                      <w:szCs w:val="21"/>
                    </w:rPr>
                  </w:pP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地形数据分辨率/m</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w:t>
                  </w:r>
                </w:p>
              </w:tc>
            </w:tr>
            <w:tr w:rsidR="00181848">
              <w:trPr>
                <w:trHeight w:val="397"/>
                <w:jc w:val="center"/>
              </w:trPr>
              <w:tc>
                <w:tcPr>
                  <w:tcW w:w="2216" w:type="dxa"/>
                  <w:vMerge w:val="restart"/>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是否考虑岸线熏烟</w:t>
                  </w: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考虑岸线熏烟</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□是  ■否</w:t>
                  </w:r>
                </w:p>
              </w:tc>
            </w:tr>
            <w:tr w:rsidR="00181848">
              <w:trPr>
                <w:trHeight w:val="397"/>
                <w:jc w:val="center"/>
              </w:trPr>
              <w:tc>
                <w:tcPr>
                  <w:tcW w:w="2216" w:type="dxa"/>
                  <w:vMerge/>
                  <w:tcBorders>
                    <w:tl2br w:val="nil"/>
                    <w:tr2bl w:val="nil"/>
                  </w:tcBorders>
                  <w:vAlign w:val="center"/>
                </w:tcPr>
                <w:p w:rsidR="00181848" w:rsidRDefault="00181848">
                  <w:pPr>
                    <w:pStyle w:val="-ls"/>
                    <w:adjustRightInd w:val="0"/>
                    <w:snapToGrid w:val="0"/>
                    <w:spacing w:line="240" w:lineRule="auto"/>
                    <w:ind w:firstLineChars="0" w:firstLine="0"/>
                    <w:jc w:val="center"/>
                    <w:rPr>
                      <w:rFonts w:hAnsi="Times New Roman"/>
                      <w:szCs w:val="21"/>
                    </w:rPr>
                  </w:pP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岸线距离/m</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w:t>
                  </w:r>
                </w:p>
              </w:tc>
            </w:tr>
            <w:tr w:rsidR="00181848">
              <w:trPr>
                <w:trHeight w:val="426"/>
                <w:jc w:val="center"/>
              </w:trPr>
              <w:tc>
                <w:tcPr>
                  <w:tcW w:w="2216" w:type="dxa"/>
                  <w:vMerge/>
                  <w:tcBorders>
                    <w:tl2br w:val="nil"/>
                    <w:tr2bl w:val="nil"/>
                  </w:tcBorders>
                  <w:vAlign w:val="center"/>
                </w:tcPr>
                <w:p w:rsidR="00181848" w:rsidRDefault="00181848">
                  <w:pPr>
                    <w:pStyle w:val="-ls"/>
                    <w:adjustRightInd w:val="0"/>
                    <w:snapToGrid w:val="0"/>
                    <w:spacing w:line="240" w:lineRule="auto"/>
                    <w:ind w:firstLineChars="0" w:firstLine="0"/>
                    <w:jc w:val="center"/>
                    <w:rPr>
                      <w:rFonts w:hAnsi="Times New Roman"/>
                      <w:szCs w:val="21"/>
                    </w:rPr>
                  </w:pPr>
                </w:p>
              </w:tc>
              <w:tc>
                <w:tcPr>
                  <w:tcW w:w="3664"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岸线方向/°</w:t>
                  </w:r>
                </w:p>
              </w:tc>
              <w:tc>
                <w:tcPr>
                  <w:tcW w:w="2940" w:type="dxa"/>
                  <w:tcBorders>
                    <w:tl2br w:val="nil"/>
                    <w:tr2bl w:val="nil"/>
                  </w:tcBorders>
                  <w:vAlign w:val="center"/>
                </w:tcPr>
                <w:p w:rsidR="00181848" w:rsidRDefault="004633D3">
                  <w:pPr>
                    <w:pStyle w:val="-ls"/>
                    <w:adjustRightInd w:val="0"/>
                    <w:snapToGrid w:val="0"/>
                    <w:spacing w:line="240" w:lineRule="auto"/>
                    <w:ind w:firstLineChars="0" w:firstLine="0"/>
                    <w:jc w:val="center"/>
                    <w:rPr>
                      <w:rFonts w:hAnsi="Times New Roman"/>
                      <w:szCs w:val="21"/>
                    </w:rPr>
                  </w:pPr>
                  <w:r>
                    <w:rPr>
                      <w:rFonts w:hAnsi="Times New Roman"/>
                      <w:szCs w:val="21"/>
                    </w:rPr>
                    <w:t>--</w:t>
                  </w:r>
                </w:p>
              </w:tc>
            </w:tr>
          </w:tbl>
          <w:p w:rsidR="00181848" w:rsidRDefault="001339BF">
            <w:pPr>
              <w:spacing w:line="360" w:lineRule="auto"/>
              <w:ind w:firstLineChars="200" w:firstLine="480"/>
              <w:rPr>
                <w:sz w:val="24"/>
                <w:szCs w:val="24"/>
              </w:rPr>
            </w:pPr>
            <w:r>
              <w:rPr>
                <w:sz w:val="24"/>
                <w:szCs w:val="24"/>
              </w:rPr>
              <w:fldChar w:fldCharType="begin"/>
            </w:r>
            <w:r w:rsidR="004633D3">
              <w:rPr>
                <w:sz w:val="24"/>
                <w:szCs w:val="24"/>
              </w:rPr>
              <w:instrText xml:space="preserve"> = 2 \* GB3 </w:instrText>
            </w:r>
            <w:r>
              <w:rPr>
                <w:sz w:val="24"/>
                <w:szCs w:val="24"/>
              </w:rPr>
              <w:fldChar w:fldCharType="separate"/>
            </w:r>
            <w:r w:rsidR="004633D3">
              <w:rPr>
                <w:sz w:val="24"/>
                <w:szCs w:val="24"/>
              </w:rPr>
              <w:t>②</w:t>
            </w:r>
            <w:r>
              <w:rPr>
                <w:sz w:val="24"/>
                <w:szCs w:val="24"/>
              </w:rPr>
              <w:fldChar w:fldCharType="end"/>
            </w:r>
            <w:r w:rsidR="004633D3">
              <w:rPr>
                <w:sz w:val="24"/>
                <w:szCs w:val="24"/>
              </w:rPr>
              <w:t>预测因子</w:t>
            </w:r>
          </w:p>
          <w:p w:rsidR="00181848" w:rsidRDefault="004633D3">
            <w:pPr>
              <w:spacing w:line="360" w:lineRule="auto"/>
              <w:ind w:firstLineChars="200" w:firstLine="480"/>
              <w:rPr>
                <w:sz w:val="24"/>
                <w:szCs w:val="24"/>
              </w:rPr>
            </w:pPr>
            <w:r>
              <w:rPr>
                <w:sz w:val="24"/>
                <w:szCs w:val="24"/>
              </w:rPr>
              <w:t>本评价选取的预测因子为颗粒物。</w:t>
            </w:r>
          </w:p>
          <w:p w:rsidR="00181848" w:rsidRDefault="004633D3">
            <w:pPr>
              <w:spacing w:line="360" w:lineRule="auto"/>
              <w:ind w:firstLineChars="200" w:firstLine="480"/>
              <w:rPr>
                <w:sz w:val="24"/>
                <w:szCs w:val="24"/>
              </w:rPr>
            </w:pPr>
            <w:r>
              <w:rPr>
                <w:sz w:val="24"/>
                <w:szCs w:val="24"/>
              </w:rPr>
              <w:t>③</w:t>
            </w:r>
            <w:r>
              <w:rPr>
                <w:sz w:val="24"/>
                <w:szCs w:val="24"/>
              </w:rPr>
              <w:t>污染源强</w:t>
            </w:r>
          </w:p>
          <w:p w:rsidR="00181848" w:rsidRDefault="004633D3">
            <w:pPr>
              <w:spacing w:line="360" w:lineRule="auto"/>
              <w:ind w:firstLineChars="200" w:firstLine="480"/>
              <w:rPr>
                <w:sz w:val="24"/>
                <w:szCs w:val="24"/>
              </w:rPr>
            </w:pPr>
            <w:r>
              <w:rPr>
                <w:sz w:val="24"/>
                <w:szCs w:val="24"/>
              </w:rPr>
              <w:t>根据工程分析的内容，项目主要污染物有组织大气污染物排放的源强参数见表</w:t>
            </w:r>
            <w:r>
              <w:rPr>
                <w:rFonts w:hint="eastAsia"/>
                <w:sz w:val="24"/>
                <w:szCs w:val="24"/>
              </w:rPr>
              <w:t>11</w:t>
            </w:r>
            <w:r>
              <w:rPr>
                <w:sz w:val="24"/>
                <w:szCs w:val="24"/>
              </w:rPr>
              <w:t>。</w:t>
            </w:r>
          </w:p>
          <w:p w:rsidR="00181848" w:rsidRDefault="004633D3">
            <w:pPr>
              <w:spacing w:line="360" w:lineRule="auto"/>
              <w:ind w:firstLineChars="200" w:firstLine="482"/>
              <w:jc w:val="center"/>
              <w:rPr>
                <w:b/>
                <w:snapToGrid w:val="0"/>
                <w:sz w:val="24"/>
                <w:szCs w:val="24"/>
              </w:rPr>
            </w:pPr>
            <w:r>
              <w:rPr>
                <w:b/>
                <w:snapToGrid w:val="0"/>
                <w:sz w:val="24"/>
                <w:szCs w:val="24"/>
              </w:rPr>
              <w:t>表</w:t>
            </w:r>
            <w:r>
              <w:rPr>
                <w:rFonts w:hint="eastAsia"/>
                <w:b/>
                <w:snapToGrid w:val="0"/>
                <w:sz w:val="24"/>
                <w:szCs w:val="24"/>
              </w:rPr>
              <w:t>11</w:t>
            </w:r>
            <w:r>
              <w:rPr>
                <w:b/>
                <w:snapToGrid w:val="0"/>
                <w:sz w:val="24"/>
                <w:szCs w:val="24"/>
              </w:rPr>
              <w:t xml:space="preserve">    </w:t>
            </w:r>
            <w:r>
              <w:rPr>
                <w:b/>
                <w:snapToGrid w:val="0"/>
                <w:sz w:val="24"/>
                <w:szCs w:val="24"/>
              </w:rPr>
              <w:t>有组织废气计算参数表</w:t>
            </w:r>
          </w:p>
          <w:tbl>
            <w:tblPr>
              <w:tblW w:w="895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725"/>
              <w:gridCol w:w="785"/>
              <w:gridCol w:w="805"/>
              <w:gridCol w:w="785"/>
              <w:gridCol w:w="749"/>
              <w:gridCol w:w="823"/>
              <w:gridCol w:w="822"/>
              <w:gridCol w:w="880"/>
              <w:gridCol w:w="747"/>
              <w:gridCol w:w="1834"/>
            </w:tblGrid>
            <w:tr w:rsidR="00181848">
              <w:trPr>
                <w:trHeight w:val="645"/>
                <w:jc w:val="center"/>
              </w:trPr>
              <w:tc>
                <w:tcPr>
                  <w:tcW w:w="1510" w:type="dxa"/>
                  <w:gridSpan w:val="2"/>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项目</w:t>
                  </w:r>
                </w:p>
              </w:tc>
              <w:tc>
                <w:tcPr>
                  <w:tcW w:w="80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点源</w:t>
                  </w:r>
                </w:p>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名称</w:t>
                  </w:r>
                </w:p>
              </w:tc>
              <w:tc>
                <w:tcPr>
                  <w:tcW w:w="78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排气筒高度</w:t>
                  </w:r>
                </w:p>
              </w:tc>
              <w:tc>
                <w:tcPr>
                  <w:tcW w:w="749"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排气筒内径</w:t>
                  </w:r>
                </w:p>
              </w:tc>
              <w:tc>
                <w:tcPr>
                  <w:tcW w:w="823"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废气</w:t>
                  </w:r>
                </w:p>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流量</w:t>
                  </w:r>
                </w:p>
              </w:tc>
              <w:tc>
                <w:tcPr>
                  <w:tcW w:w="822"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废气出口温度</w:t>
                  </w:r>
                </w:p>
              </w:tc>
              <w:tc>
                <w:tcPr>
                  <w:tcW w:w="880"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年排放</w:t>
                  </w:r>
                </w:p>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小时数</w:t>
                  </w:r>
                </w:p>
              </w:tc>
              <w:tc>
                <w:tcPr>
                  <w:tcW w:w="747"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排放</w:t>
                  </w:r>
                </w:p>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工况</w:t>
                  </w:r>
                </w:p>
              </w:tc>
              <w:tc>
                <w:tcPr>
                  <w:tcW w:w="1834"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评价因子</w:t>
                  </w:r>
                </w:p>
              </w:tc>
            </w:tr>
            <w:tr w:rsidR="00181848">
              <w:trPr>
                <w:trHeight w:val="394"/>
                <w:jc w:val="center"/>
              </w:trPr>
              <w:tc>
                <w:tcPr>
                  <w:tcW w:w="1510" w:type="dxa"/>
                  <w:gridSpan w:val="2"/>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符号</w:t>
                  </w:r>
                </w:p>
              </w:tc>
              <w:tc>
                <w:tcPr>
                  <w:tcW w:w="80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Name</w:t>
                  </w:r>
                </w:p>
              </w:tc>
              <w:tc>
                <w:tcPr>
                  <w:tcW w:w="78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H</w:t>
                  </w:r>
                </w:p>
              </w:tc>
              <w:tc>
                <w:tcPr>
                  <w:tcW w:w="749"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D</w:t>
                  </w:r>
                </w:p>
              </w:tc>
              <w:tc>
                <w:tcPr>
                  <w:tcW w:w="823"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V</w:t>
                  </w:r>
                </w:p>
              </w:tc>
              <w:tc>
                <w:tcPr>
                  <w:tcW w:w="822"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T</w:t>
                  </w:r>
                </w:p>
              </w:tc>
              <w:tc>
                <w:tcPr>
                  <w:tcW w:w="880"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Hr</w:t>
                  </w:r>
                </w:p>
              </w:tc>
              <w:tc>
                <w:tcPr>
                  <w:tcW w:w="747"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Cond</w:t>
                  </w:r>
                </w:p>
              </w:tc>
              <w:tc>
                <w:tcPr>
                  <w:tcW w:w="1834"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Q</w:t>
                  </w:r>
                  <w:r>
                    <w:rPr>
                      <w:rFonts w:ascii="Times New Roman" w:hAnsi="Times New Roman"/>
                      <w:sz w:val="21"/>
                      <w:szCs w:val="21"/>
                      <w:lang w:eastAsia="zh-CN"/>
                    </w:rPr>
                    <w:t>（产生量）</w:t>
                  </w:r>
                </w:p>
              </w:tc>
            </w:tr>
            <w:tr w:rsidR="00181848">
              <w:trPr>
                <w:trHeight w:val="394"/>
                <w:jc w:val="center"/>
              </w:trPr>
              <w:tc>
                <w:tcPr>
                  <w:tcW w:w="1510" w:type="dxa"/>
                  <w:gridSpan w:val="2"/>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单位</w:t>
                  </w:r>
                </w:p>
              </w:tc>
              <w:tc>
                <w:tcPr>
                  <w:tcW w:w="805" w:type="dxa"/>
                  <w:tcBorders>
                    <w:tl2br w:val="nil"/>
                    <w:tr2bl w:val="nil"/>
                  </w:tcBorders>
                  <w:vAlign w:val="center"/>
                </w:tcPr>
                <w:p w:rsidR="00181848" w:rsidRDefault="00181848">
                  <w:pPr>
                    <w:pStyle w:val="TableParagraph"/>
                    <w:jc w:val="center"/>
                    <w:rPr>
                      <w:rFonts w:ascii="Times New Roman" w:hAnsi="Times New Roman"/>
                      <w:sz w:val="21"/>
                      <w:szCs w:val="21"/>
                      <w:lang w:eastAsia="zh-CN"/>
                    </w:rPr>
                  </w:pPr>
                </w:p>
              </w:tc>
              <w:tc>
                <w:tcPr>
                  <w:tcW w:w="78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m</w:t>
                  </w:r>
                </w:p>
              </w:tc>
              <w:tc>
                <w:tcPr>
                  <w:tcW w:w="749"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m</w:t>
                  </w:r>
                </w:p>
              </w:tc>
              <w:tc>
                <w:tcPr>
                  <w:tcW w:w="823"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m</w:t>
                  </w:r>
                  <w:r>
                    <w:rPr>
                      <w:rFonts w:ascii="Times New Roman" w:hAnsi="Times New Roman"/>
                      <w:sz w:val="21"/>
                      <w:szCs w:val="21"/>
                      <w:vertAlign w:val="superscript"/>
                      <w:lang w:eastAsia="zh-CN"/>
                    </w:rPr>
                    <w:t>3</w:t>
                  </w:r>
                  <w:r>
                    <w:rPr>
                      <w:rFonts w:ascii="Times New Roman" w:hAnsi="Times New Roman"/>
                      <w:sz w:val="21"/>
                      <w:szCs w:val="21"/>
                      <w:lang w:eastAsia="zh-CN"/>
                    </w:rPr>
                    <w:t>/h</w:t>
                  </w:r>
                </w:p>
              </w:tc>
              <w:tc>
                <w:tcPr>
                  <w:tcW w:w="822"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w:t>
                  </w:r>
                </w:p>
              </w:tc>
              <w:tc>
                <w:tcPr>
                  <w:tcW w:w="880"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h</w:t>
                  </w:r>
                </w:p>
              </w:tc>
              <w:tc>
                <w:tcPr>
                  <w:tcW w:w="747" w:type="dxa"/>
                  <w:tcBorders>
                    <w:tl2br w:val="nil"/>
                    <w:tr2bl w:val="nil"/>
                  </w:tcBorders>
                  <w:vAlign w:val="center"/>
                </w:tcPr>
                <w:p w:rsidR="00181848" w:rsidRDefault="00181848">
                  <w:pPr>
                    <w:pStyle w:val="TableParagraph"/>
                    <w:jc w:val="center"/>
                    <w:rPr>
                      <w:rFonts w:ascii="Times New Roman" w:hAnsi="Times New Roman"/>
                      <w:sz w:val="21"/>
                      <w:szCs w:val="21"/>
                      <w:lang w:eastAsia="zh-CN"/>
                    </w:rPr>
                  </w:pPr>
                </w:p>
              </w:tc>
              <w:tc>
                <w:tcPr>
                  <w:tcW w:w="1834"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t/a</w:t>
                  </w:r>
                </w:p>
              </w:tc>
            </w:tr>
            <w:tr w:rsidR="00181848">
              <w:trPr>
                <w:trHeight w:val="534"/>
                <w:jc w:val="center"/>
              </w:trPr>
              <w:tc>
                <w:tcPr>
                  <w:tcW w:w="72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投料粉尘</w:t>
                  </w:r>
                </w:p>
              </w:tc>
              <w:tc>
                <w:tcPr>
                  <w:tcW w:w="78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颗粒物</w:t>
                  </w:r>
                </w:p>
              </w:tc>
              <w:tc>
                <w:tcPr>
                  <w:tcW w:w="80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排气筒</w:t>
                  </w:r>
                </w:p>
              </w:tc>
              <w:tc>
                <w:tcPr>
                  <w:tcW w:w="785"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15</w:t>
                  </w:r>
                </w:p>
              </w:tc>
              <w:tc>
                <w:tcPr>
                  <w:tcW w:w="749"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0.4</w:t>
                  </w:r>
                </w:p>
              </w:tc>
              <w:tc>
                <w:tcPr>
                  <w:tcW w:w="823"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5000</w:t>
                  </w:r>
                </w:p>
              </w:tc>
              <w:tc>
                <w:tcPr>
                  <w:tcW w:w="822"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25</w:t>
                  </w:r>
                </w:p>
              </w:tc>
              <w:tc>
                <w:tcPr>
                  <w:tcW w:w="880"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24</w:t>
                  </w:r>
                  <w:r>
                    <w:rPr>
                      <w:rFonts w:ascii="Times New Roman" w:hAnsi="Times New Roman"/>
                      <w:sz w:val="21"/>
                      <w:szCs w:val="21"/>
                      <w:lang w:eastAsia="zh-CN"/>
                    </w:rPr>
                    <w:t>00</w:t>
                  </w:r>
                </w:p>
              </w:tc>
              <w:tc>
                <w:tcPr>
                  <w:tcW w:w="747"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sz w:val="21"/>
                      <w:szCs w:val="21"/>
                      <w:lang w:eastAsia="zh-CN"/>
                    </w:rPr>
                    <w:t>正常</w:t>
                  </w:r>
                </w:p>
              </w:tc>
              <w:tc>
                <w:tcPr>
                  <w:tcW w:w="1834" w:type="dxa"/>
                  <w:tcBorders>
                    <w:tl2br w:val="nil"/>
                    <w:tr2bl w:val="nil"/>
                  </w:tcBorders>
                  <w:vAlign w:val="center"/>
                </w:tcPr>
                <w:p w:rsidR="00181848" w:rsidRDefault="004633D3">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0.01</w:t>
                  </w:r>
                </w:p>
              </w:tc>
            </w:tr>
          </w:tbl>
          <w:p w:rsidR="00181848" w:rsidRDefault="004633D3" w:rsidP="00CC2325">
            <w:pPr>
              <w:tabs>
                <w:tab w:val="center" w:pos="4775"/>
              </w:tabs>
              <w:spacing w:beforeLines="50"/>
              <w:ind w:firstLine="480"/>
              <w:rPr>
                <w:b/>
                <w:bCs/>
              </w:rPr>
            </w:pPr>
            <w:r>
              <w:rPr>
                <w:rFonts w:eastAsiaTheme="minorEastAsia"/>
                <w:sz w:val="24"/>
                <w:szCs w:val="24"/>
              </w:rPr>
              <w:t>废气无组织排放源强参数见</w:t>
            </w:r>
            <w:r>
              <w:rPr>
                <w:rFonts w:eastAsiaTheme="minorEastAsia" w:hint="eastAsia"/>
                <w:sz w:val="24"/>
                <w:szCs w:val="24"/>
              </w:rPr>
              <w:t>12</w:t>
            </w:r>
            <w:r>
              <w:rPr>
                <w:rFonts w:eastAsiaTheme="minorEastAsia"/>
                <w:sz w:val="24"/>
                <w:szCs w:val="24"/>
              </w:rPr>
              <w:t>。</w:t>
            </w:r>
            <w:r>
              <w:tab/>
            </w:r>
          </w:p>
          <w:p w:rsidR="00181848" w:rsidRDefault="004633D3">
            <w:pPr>
              <w:jc w:val="center"/>
              <w:rPr>
                <w:b/>
                <w:szCs w:val="21"/>
              </w:rPr>
            </w:pPr>
            <w:r>
              <w:rPr>
                <w:b/>
                <w:bCs/>
                <w:szCs w:val="21"/>
              </w:rPr>
              <w:t>表</w:t>
            </w:r>
            <w:r>
              <w:rPr>
                <w:rFonts w:hint="eastAsia"/>
                <w:b/>
                <w:bCs/>
                <w:szCs w:val="21"/>
              </w:rPr>
              <w:t>12</w:t>
            </w:r>
            <w:r>
              <w:rPr>
                <w:b/>
                <w:bCs/>
                <w:szCs w:val="21"/>
              </w:rPr>
              <w:t xml:space="preserve">  </w:t>
            </w:r>
            <w:r>
              <w:rPr>
                <w:b/>
                <w:bCs/>
                <w:szCs w:val="21"/>
              </w:rPr>
              <w:t>废气无组织排放情况</w:t>
            </w:r>
          </w:p>
          <w:tbl>
            <w:tblPr>
              <w:tblW w:w="895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924"/>
              <w:gridCol w:w="1641"/>
              <w:gridCol w:w="1366"/>
              <w:gridCol w:w="1369"/>
              <w:gridCol w:w="1641"/>
              <w:gridCol w:w="2014"/>
            </w:tblGrid>
            <w:tr w:rsidR="00181848">
              <w:trPr>
                <w:trHeight w:val="557"/>
                <w:jc w:val="center"/>
              </w:trPr>
              <w:tc>
                <w:tcPr>
                  <w:tcW w:w="924" w:type="dxa"/>
                  <w:tcBorders>
                    <w:tl2br w:val="nil"/>
                    <w:tr2bl w:val="nil"/>
                  </w:tcBorders>
                  <w:vAlign w:val="center"/>
                </w:tcPr>
                <w:p w:rsidR="00181848" w:rsidRDefault="004633D3">
                  <w:pPr>
                    <w:jc w:val="center"/>
                    <w:rPr>
                      <w:b/>
                      <w:szCs w:val="21"/>
                    </w:rPr>
                  </w:pPr>
                  <w:r>
                    <w:rPr>
                      <w:b/>
                      <w:szCs w:val="21"/>
                    </w:rPr>
                    <w:t>污染源</w:t>
                  </w:r>
                </w:p>
              </w:tc>
              <w:tc>
                <w:tcPr>
                  <w:tcW w:w="1641" w:type="dxa"/>
                  <w:tcBorders>
                    <w:tl2br w:val="nil"/>
                    <w:tr2bl w:val="nil"/>
                  </w:tcBorders>
                  <w:vAlign w:val="center"/>
                </w:tcPr>
                <w:p w:rsidR="00181848" w:rsidRDefault="004633D3">
                  <w:pPr>
                    <w:jc w:val="center"/>
                    <w:rPr>
                      <w:b/>
                      <w:szCs w:val="21"/>
                    </w:rPr>
                  </w:pPr>
                  <w:r>
                    <w:rPr>
                      <w:b/>
                      <w:szCs w:val="21"/>
                    </w:rPr>
                    <w:t>污染物</w:t>
                  </w:r>
                </w:p>
              </w:tc>
              <w:tc>
                <w:tcPr>
                  <w:tcW w:w="1366" w:type="dxa"/>
                  <w:tcBorders>
                    <w:tl2br w:val="nil"/>
                    <w:tr2bl w:val="nil"/>
                  </w:tcBorders>
                  <w:vAlign w:val="center"/>
                </w:tcPr>
                <w:p w:rsidR="00181848" w:rsidRDefault="004633D3">
                  <w:pPr>
                    <w:jc w:val="center"/>
                    <w:rPr>
                      <w:b/>
                      <w:szCs w:val="21"/>
                    </w:rPr>
                  </w:pPr>
                  <w:r>
                    <w:rPr>
                      <w:b/>
                      <w:szCs w:val="21"/>
                    </w:rPr>
                    <w:t>无组织排放量</w:t>
                  </w:r>
                  <w:r>
                    <w:rPr>
                      <w:b/>
                      <w:szCs w:val="21"/>
                    </w:rPr>
                    <w:t>(</w:t>
                  </w:r>
                  <w:r>
                    <w:rPr>
                      <w:b/>
                      <w:kern w:val="21"/>
                      <w:szCs w:val="21"/>
                    </w:rPr>
                    <w:t>kg/h</w:t>
                  </w:r>
                  <w:r>
                    <w:rPr>
                      <w:b/>
                      <w:szCs w:val="21"/>
                    </w:rPr>
                    <w:t>)</w:t>
                  </w:r>
                </w:p>
              </w:tc>
              <w:tc>
                <w:tcPr>
                  <w:tcW w:w="1369" w:type="dxa"/>
                  <w:tcBorders>
                    <w:tl2br w:val="nil"/>
                    <w:tr2bl w:val="nil"/>
                  </w:tcBorders>
                  <w:vAlign w:val="center"/>
                </w:tcPr>
                <w:p w:rsidR="00181848" w:rsidRDefault="004633D3">
                  <w:pPr>
                    <w:jc w:val="center"/>
                    <w:rPr>
                      <w:b/>
                      <w:szCs w:val="21"/>
                    </w:rPr>
                  </w:pPr>
                  <w:r>
                    <w:rPr>
                      <w:b/>
                      <w:szCs w:val="21"/>
                    </w:rPr>
                    <w:t>面源宽度</w:t>
                  </w:r>
                  <w:r>
                    <w:rPr>
                      <w:b/>
                      <w:szCs w:val="21"/>
                    </w:rPr>
                    <w:t>(m)</w:t>
                  </w:r>
                </w:p>
              </w:tc>
              <w:tc>
                <w:tcPr>
                  <w:tcW w:w="1641" w:type="dxa"/>
                  <w:tcBorders>
                    <w:tl2br w:val="nil"/>
                    <w:tr2bl w:val="nil"/>
                  </w:tcBorders>
                  <w:vAlign w:val="center"/>
                </w:tcPr>
                <w:p w:rsidR="00181848" w:rsidRDefault="004633D3">
                  <w:pPr>
                    <w:jc w:val="center"/>
                    <w:rPr>
                      <w:b/>
                      <w:szCs w:val="21"/>
                    </w:rPr>
                  </w:pPr>
                  <w:r>
                    <w:rPr>
                      <w:b/>
                      <w:szCs w:val="21"/>
                    </w:rPr>
                    <w:t>面源长度</w:t>
                  </w:r>
                  <w:r>
                    <w:rPr>
                      <w:b/>
                      <w:szCs w:val="21"/>
                    </w:rPr>
                    <w:t>(m)</w:t>
                  </w:r>
                </w:p>
              </w:tc>
              <w:tc>
                <w:tcPr>
                  <w:tcW w:w="2014" w:type="dxa"/>
                  <w:tcBorders>
                    <w:tl2br w:val="nil"/>
                    <w:tr2bl w:val="nil"/>
                  </w:tcBorders>
                  <w:vAlign w:val="center"/>
                </w:tcPr>
                <w:p w:rsidR="00181848" w:rsidRDefault="004633D3">
                  <w:pPr>
                    <w:jc w:val="center"/>
                    <w:rPr>
                      <w:b/>
                      <w:szCs w:val="21"/>
                    </w:rPr>
                  </w:pPr>
                  <w:r>
                    <w:rPr>
                      <w:b/>
                      <w:szCs w:val="21"/>
                    </w:rPr>
                    <w:t>面源有效高度</w:t>
                  </w:r>
                  <w:r>
                    <w:rPr>
                      <w:b/>
                      <w:szCs w:val="21"/>
                    </w:rPr>
                    <w:t>(m)</w:t>
                  </w:r>
                </w:p>
              </w:tc>
            </w:tr>
            <w:tr w:rsidR="00181848">
              <w:trPr>
                <w:trHeight w:val="391"/>
                <w:jc w:val="center"/>
              </w:trPr>
              <w:tc>
                <w:tcPr>
                  <w:tcW w:w="924" w:type="dxa"/>
                  <w:tcBorders>
                    <w:tl2br w:val="nil"/>
                    <w:tr2bl w:val="nil"/>
                  </w:tcBorders>
                  <w:vAlign w:val="center"/>
                </w:tcPr>
                <w:p w:rsidR="00181848" w:rsidRDefault="004633D3">
                  <w:pPr>
                    <w:jc w:val="center"/>
                    <w:rPr>
                      <w:szCs w:val="21"/>
                    </w:rPr>
                  </w:pPr>
                  <w:r>
                    <w:rPr>
                      <w:kern w:val="24"/>
                      <w:szCs w:val="21"/>
                    </w:rPr>
                    <w:t>车间</w:t>
                  </w:r>
                </w:p>
              </w:tc>
              <w:tc>
                <w:tcPr>
                  <w:tcW w:w="1641" w:type="dxa"/>
                  <w:tcBorders>
                    <w:tl2br w:val="nil"/>
                    <w:tr2bl w:val="nil"/>
                  </w:tcBorders>
                  <w:vAlign w:val="center"/>
                </w:tcPr>
                <w:p w:rsidR="00181848" w:rsidRDefault="004633D3">
                  <w:pPr>
                    <w:jc w:val="center"/>
                    <w:rPr>
                      <w:szCs w:val="21"/>
                    </w:rPr>
                  </w:pPr>
                  <w:r>
                    <w:rPr>
                      <w:rFonts w:hint="eastAsia"/>
                      <w:szCs w:val="21"/>
                    </w:rPr>
                    <w:t>颗粒物</w:t>
                  </w:r>
                </w:p>
              </w:tc>
              <w:tc>
                <w:tcPr>
                  <w:tcW w:w="1366" w:type="dxa"/>
                  <w:tcBorders>
                    <w:tl2br w:val="nil"/>
                    <w:tr2bl w:val="nil"/>
                  </w:tcBorders>
                  <w:vAlign w:val="center"/>
                </w:tcPr>
                <w:p w:rsidR="00181848" w:rsidRDefault="004633D3">
                  <w:pPr>
                    <w:jc w:val="center"/>
                    <w:rPr>
                      <w:szCs w:val="21"/>
                    </w:rPr>
                  </w:pPr>
                  <w:r>
                    <w:rPr>
                      <w:rFonts w:hint="eastAsia"/>
                      <w:szCs w:val="21"/>
                    </w:rPr>
                    <w:t>0.004</w:t>
                  </w:r>
                </w:p>
              </w:tc>
              <w:tc>
                <w:tcPr>
                  <w:tcW w:w="1369" w:type="dxa"/>
                  <w:tcBorders>
                    <w:tl2br w:val="nil"/>
                    <w:tr2bl w:val="nil"/>
                  </w:tcBorders>
                  <w:vAlign w:val="center"/>
                </w:tcPr>
                <w:p w:rsidR="00181848" w:rsidRDefault="004633D3">
                  <w:pPr>
                    <w:jc w:val="center"/>
                    <w:rPr>
                      <w:szCs w:val="21"/>
                    </w:rPr>
                  </w:pPr>
                  <w:r>
                    <w:rPr>
                      <w:rFonts w:hint="eastAsia"/>
                      <w:szCs w:val="21"/>
                    </w:rPr>
                    <w:t>15</w:t>
                  </w:r>
                </w:p>
              </w:tc>
              <w:tc>
                <w:tcPr>
                  <w:tcW w:w="1641" w:type="dxa"/>
                  <w:tcBorders>
                    <w:tl2br w:val="nil"/>
                    <w:tr2bl w:val="nil"/>
                  </w:tcBorders>
                  <w:vAlign w:val="center"/>
                </w:tcPr>
                <w:p w:rsidR="00181848" w:rsidRDefault="004633D3">
                  <w:pPr>
                    <w:jc w:val="center"/>
                    <w:rPr>
                      <w:szCs w:val="21"/>
                    </w:rPr>
                  </w:pPr>
                  <w:r>
                    <w:rPr>
                      <w:rFonts w:hint="eastAsia"/>
                      <w:szCs w:val="21"/>
                    </w:rPr>
                    <w:t>43</w:t>
                  </w:r>
                </w:p>
              </w:tc>
              <w:tc>
                <w:tcPr>
                  <w:tcW w:w="2014" w:type="dxa"/>
                  <w:tcBorders>
                    <w:tl2br w:val="nil"/>
                    <w:tr2bl w:val="nil"/>
                  </w:tcBorders>
                  <w:vAlign w:val="center"/>
                </w:tcPr>
                <w:p w:rsidR="00181848" w:rsidRDefault="004633D3">
                  <w:pPr>
                    <w:jc w:val="center"/>
                    <w:rPr>
                      <w:szCs w:val="21"/>
                    </w:rPr>
                  </w:pPr>
                  <w:r>
                    <w:rPr>
                      <w:rFonts w:hint="eastAsia"/>
                      <w:szCs w:val="21"/>
                    </w:rPr>
                    <w:t>6</w:t>
                  </w:r>
                </w:p>
              </w:tc>
            </w:tr>
          </w:tbl>
          <w:p w:rsidR="00181848" w:rsidRDefault="004633D3" w:rsidP="00CC2325">
            <w:pPr>
              <w:tabs>
                <w:tab w:val="center" w:pos="4775"/>
              </w:tabs>
              <w:spacing w:beforeLines="50" w:line="360" w:lineRule="auto"/>
              <w:ind w:firstLine="482"/>
              <w:rPr>
                <w:sz w:val="24"/>
                <w:szCs w:val="24"/>
              </w:rPr>
            </w:pPr>
            <w:r>
              <w:rPr>
                <w:sz w:val="24"/>
                <w:szCs w:val="24"/>
              </w:rPr>
              <w:t>（</w:t>
            </w:r>
            <w:r>
              <w:rPr>
                <w:sz w:val="24"/>
                <w:szCs w:val="24"/>
              </w:rPr>
              <w:t>2</w:t>
            </w:r>
            <w:r>
              <w:rPr>
                <w:sz w:val="24"/>
                <w:szCs w:val="24"/>
              </w:rPr>
              <w:t>）预测模型</w:t>
            </w:r>
          </w:p>
          <w:p w:rsidR="00181848" w:rsidRDefault="004633D3" w:rsidP="00CC2325">
            <w:pPr>
              <w:tabs>
                <w:tab w:val="center" w:pos="4775"/>
              </w:tabs>
              <w:spacing w:beforeLines="50" w:line="360" w:lineRule="auto"/>
              <w:ind w:firstLine="482"/>
              <w:rPr>
                <w:sz w:val="24"/>
                <w:szCs w:val="24"/>
              </w:rPr>
            </w:pPr>
            <w:r>
              <w:rPr>
                <w:sz w:val="24"/>
                <w:szCs w:val="24"/>
              </w:rPr>
              <w:t>本项目大气环境影响评价工作级别为</w:t>
            </w:r>
            <w:r>
              <w:rPr>
                <w:rFonts w:hint="eastAsia"/>
                <w:sz w:val="24"/>
                <w:szCs w:val="24"/>
              </w:rPr>
              <w:t>二</w:t>
            </w:r>
            <w:r>
              <w:rPr>
                <w:sz w:val="24"/>
                <w:szCs w:val="24"/>
              </w:rPr>
              <w:t>级，根据《环境影响评价技术导则</w:t>
            </w:r>
            <w:r>
              <w:rPr>
                <w:sz w:val="24"/>
                <w:szCs w:val="24"/>
              </w:rPr>
              <w:t xml:space="preserve"> </w:t>
            </w:r>
            <w:r>
              <w:rPr>
                <w:sz w:val="24"/>
                <w:szCs w:val="24"/>
              </w:rPr>
              <w:t>大气环境》</w:t>
            </w:r>
            <w:r>
              <w:rPr>
                <w:sz w:val="24"/>
                <w:szCs w:val="24"/>
              </w:rPr>
              <w:t>(HJ2.2-2018)</w:t>
            </w:r>
            <w:r>
              <w:rPr>
                <w:sz w:val="24"/>
                <w:szCs w:val="24"/>
              </w:rPr>
              <w:t>，对于</w:t>
            </w:r>
            <w:r>
              <w:rPr>
                <w:rFonts w:hint="eastAsia"/>
                <w:sz w:val="24"/>
                <w:szCs w:val="24"/>
              </w:rPr>
              <w:t>二</w:t>
            </w:r>
            <w:r>
              <w:rPr>
                <w:sz w:val="24"/>
                <w:szCs w:val="24"/>
              </w:rPr>
              <w:t>级评价不进行进一步预测与评级。以估算模式</w:t>
            </w:r>
            <w:r>
              <w:rPr>
                <w:sz w:val="24"/>
                <w:szCs w:val="24"/>
              </w:rPr>
              <w:t>(AERSCREEN</w:t>
            </w:r>
            <w:r>
              <w:rPr>
                <w:sz w:val="24"/>
                <w:szCs w:val="24"/>
              </w:rPr>
              <w:t>模型</w:t>
            </w:r>
            <w:r>
              <w:rPr>
                <w:sz w:val="24"/>
                <w:szCs w:val="24"/>
              </w:rPr>
              <w:t>)</w:t>
            </w:r>
            <w:r>
              <w:rPr>
                <w:sz w:val="24"/>
                <w:szCs w:val="24"/>
              </w:rPr>
              <w:t>的计算结果作为分析依据。</w:t>
            </w:r>
          </w:p>
          <w:p w:rsidR="00181848" w:rsidRDefault="004633D3" w:rsidP="00CC2325">
            <w:pPr>
              <w:tabs>
                <w:tab w:val="center" w:pos="4775"/>
              </w:tabs>
              <w:spacing w:beforeLines="50" w:line="360" w:lineRule="auto"/>
              <w:ind w:firstLine="482"/>
              <w:rPr>
                <w:sz w:val="24"/>
                <w:szCs w:val="24"/>
              </w:rPr>
            </w:pPr>
            <w:r>
              <w:rPr>
                <w:sz w:val="24"/>
                <w:szCs w:val="24"/>
              </w:rPr>
              <w:lastRenderedPageBreak/>
              <w:t>（</w:t>
            </w:r>
            <w:r>
              <w:rPr>
                <w:sz w:val="24"/>
                <w:szCs w:val="24"/>
              </w:rPr>
              <w:t>3</w:t>
            </w:r>
            <w:r>
              <w:rPr>
                <w:sz w:val="24"/>
                <w:szCs w:val="24"/>
              </w:rPr>
              <w:t>）预测结果</w:t>
            </w:r>
          </w:p>
          <w:p w:rsidR="00181848" w:rsidRDefault="004633D3" w:rsidP="00CC2325">
            <w:pPr>
              <w:tabs>
                <w:tab w:val="center" w:pos="4775"/>
              </w:tabs>
              <w:spacing w:beforeLines="50" w:line="360" w:lineRule="auto"/>
              <w:ind w:firstLine="482"/>
              <w:rPr>
                <w:sz w:val="24"/>
                <w:szCs w:val="24"/>
                <w:lang w:val="en-GB"/>
              </w:rPr>
            </w:pPr>
            <w:r>
              <w:rPr>
                <w:sz w:val="24"/>
                <w:szCs w:val="24"/>
                <w:lang w:val="en-GB"/>
              </w:rPr>
              <w:t>项目有组织废气排放预测结果见表</w:t>
            </w:r>
            <w:r>
              <w:rPr>
                <w:sz w:val="24"/>
                <w:szCs w:val="24"/>
              </w:rPr>
              <w:t>1</w:t>
            </w:r>
            <w:r>
              <w:rPr>
                <w:rFonts w:hint="eastAsia"/>
                <w:sz w:val="24"/>
                <w:szCs w:val="24"/>
              </w:rPr>
              <w:t>3</w:t>
            </w:r>
            <w:r>
              <w:rPr>
                <w:sz w:val="24"/>
                <w:szCs w:val="24"/>
                <w:lang w:val="en-GB"/>
              </w:rPr>
              <w:t>。</w:t>
            </w:r>
          </w:p>
          <w:p w:rsidR="00181848" w:rsidRDefault="004633D3">
            <w:pPr>
              <w:jc w:val="center"/>
              <w:rPr>
                <w:b/>
                <w:bCs/>
                <w:szCs w:val="21"/>
              </w:rPr>
            </w:pPr>
            <w:r>
              <w:rPr>
                <w:b/>
                <w:bCs/>
                <w:szCs w:val="21"/>
              </w:rPr>
              <w:t>表</w:t>
            </w:r>
            <w:r>
              <w:rPr>
                <w:b/>
                <w:bCs/>
                <w:szCs w:val="21"/>
              </w:rPr>
              <w:t>1</w:t>
            </w:r>
            <w:r>
              <w:rPr>
                <w:rFonts w:hint="eastAsia"/>
                <w:b/>
                <w:bCs/>
                <w:szCs w:val="21"/>
              </w:rPr>
              <w:t>3</w:t>
            </w:r>
            <w:r>
              <w:rPr>
                <w:b/>
                <w:bCs/>
                <w:szCs w:val="21"/>
              </w:rPr>
              <w:t xml:space="preserve">  </w:t>
            </w:r>
            <w:r>
              <w:rPr>
                <w:b/>
                <w:bCs/>
                <w:szCs w:val="21"/>
              </w:rPr>
              <w:t>排气筒粉尘排放预测结果表</w:t>
            </w:r>
          </w:p>
          <w:tbl>
            <w:tblPr>
              <w:tblW w:w="89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62"/>
              <w:gridCol w:w="1616"/>
              <w:gridCol w:w="1474"/>
              <w:gridCol w:w="1372"/>
              <w:gridCol w:w="1729"/>
              <w:gridCol w:w="1602"/>
            </w:tblGrid>
            <w:tr w:rsidR="00181848">
              <w:trPr>
                <w:trHeight w:val="550"/>
                <w:jc w:val="center"/>
              </w:trPr>
              <w:tc>
                <w:tcPr>
                  <w:tcW w:w="1162" w:type="dxa"/>
                  <w:tcBorders>
                    <w:tl2br w:val="nil"/>
                    <w:tr2bl w:val="nil"/>
                  </w:tcBorders>
                  <w:vAlign w:val="center"/>
                </w:tcPr>
                <w:p w:rsidR="00181848" w:rsidRDefault="004633D3">
                  <w:pPr>
                    <w:jc w:val="center"/>
                    <w:rPr>
                      <w:b/>
                      <w:szCs w:val="21"/>
                    </w:rPr>
                  </w:pPr>
                  <w:r>
                    <w:rPr>
                      <w:b/>
                      <w:szCs w:val="21"/>
                    </w:rPr>
                    <w:t>距离</w:t>
                  </w:r>
                </w:p>
                <w:p w:rsidR="00181848" w:rsidRDefault="004633D3">
                  <w:pPr>
                    <w:jc w:val="center"/>
                    <w:rPr>
                      <w:b/>
                      <w:szCs w:val="21"/>
                    </w:rPr>
                  </w:pPr>
                  <w:r>
                    <w:rPr>
                      <w:b/>
                      <w:szCs w:val="21"/>
                    </w:rPr>
                    <w:t>（</w:t>
                  </w:r>
                  <w:r>
                    <w:rPr>
                      <w:b/>
                      <w:szCs w:val="21"/>
                    </w:rPr>
                    <w:t>m</w:t>
                  </w:r>
                  <w:r>
                    <w:rPr>
                      <w:b/>
                      <w:szCs w:val="21"/>
                    </w:rPr>
                    <w:t>）</w:t>
                  </w:r>
                </w:p>
              </w:tc>
              <w:tc>
                <w:tcPr>
                  <w:tcW w:w="1616" w:type="dxa"/>
                  <w:tcBorders>
                    <w:tl2br w:val="nil"/>
                    <w:tr2bl w:val="nil"/>
                  </w:tcBorders>
                  <w:vAlign w:val="center"/>
                </w:tcPr>
                <w:p w:rsidR="00181848" w:rsidRDefault="004633D3">
                  <w:pPr>
                    <w:jc w:val="center"/>
                    <w:rPr>
                      <w:b/>
                      <w:szCs w:val="21"/>
                    </w:rPr>
                  </w:pPr>
                  <w:r>
                    <w:rPr>
                      <w:b/>
                      <w:szCs w:val="21"/>
                    </w:rPr>
                    <w:t>浓度（</w:t>
                  </w:r>
                  <w:r>
                    <w:rPr>
                      <w:b/>
                      <w:szCs w:val="21"/>
                    </w:rPr>
                    <w:t>ug/m</w:t>
                  </w:r>
                  <w:r>
                    <w:rPr>
                      <w:b/>
                      <w:szCs w:val="21"/>
                      <w:vertAlign w:val="superscript"/>
                    </w:rPr>
                    <w:t>3</w:t>
                  </w:r>
                  <w:r>
                    <w:rPr>
                      <w:b/>
                      <w:szCs w:val="21"/>
                    </w:rPr>
                    <w:t>）</w:t>
                  </w:r>
                </w:p>
              </w:tc>
              <w:tc>
                <w:tcPr>
                  <w:tcW w:w="1474" w:type="dxa"/>
                  <w:tcBorders>
                    <w:tl2br w:val="nil"/>
                    <w:tr2bl w:val="nil"/>
                  </w:tcBorders>
                  <w:vAlign w:val="center"/>
                </w:tcPr>
                <w:p w:rsidR="00181848" w:rsidRDefault="004633D3">
                  <w:pPr>
                    <w:jc w:val="center"/>
                    <w:rPr>
                      <w:b/>
                      <w:szCs w:val="21"/>
                    </w:rPr>
                  </w:pPr>
                  <w:r>
                    <w:rPr>
                      <w:b/>
                      <w:szCs w:val="21"/>
                    </w:rPr>
                    <w:t>占标率（</w:t>
                  </w:r>
                  <w:r>
                    <w:rPr>
                      <w:b/>
                      <w:szCs w:val="21"/>
                    </w:rPr>
                    <w:t>%</w:t>
                  </w:r>
                  <w:r>
                    <w:rPr>
                      <w:b/>
                      <w:szCs w:val="21"/>
                    </w:rPr>
                    <w:t>）</w:t>
                  </w:r>
                </w:p>
              </w:tc>
              <w:tc>
                <w:tcPr>
                  <w:tcW w:w="1372" w:type="dxa"/>
                  <w:tcBorders>
                    <w:tl2br w:val="nil"/>
                    <w:tr2bl w:val="nil"/>
                  </w:tcBorders>
                  <w:vAlign w:val="center"/>
                </w:tcPr>
                <w:p w:rsidR="00181848" w:rsidRDefault="004633D3">
                  <w:pPr>
                    <w:jc w:val="center"/>
                    <w:rPr>
                      <w:b/>
                      <w:szCs w:val="21"/>
                    </w:rPr>
                  </w:pPr>
                  <w:r>
                    <w:rPr>
                      <w:b/>
                      <w:szCs w:val="21"/>
                    </w:rPr>
                    <w:t>距离（</w:t>
                  </w:r>
                  <w:r>
                    <w:rPr>
                      <w:b/>
                      <w:szCs w:val="21"/>
                    </w:rPr>
                    <w:t>m</w:t>
                  </w:r>
                  <w:r>
                    <w:rPr>
                      <w:b/>
                      <w:szCs w:val="21"/>
                    </w:rPr>
                    <w:t>）</w:t>
                  </w:r>
                </w:p>
              </w:tc>
              <w:tc>
                <w:tcPr>
                  <w:tcW w:w="1729" w:type="dxa"/>
                  <w:tcBorders>
                    <w:tl2br w:val="nil"/>
                    <w:tr2bl w:val="nil"/>
                  </w:tcBorders>
                  <w:vAlign w:val="center"/>
                </w:tcPr>
                <w:p w:rsidR="00181848" w:rsidRDefault="004633D3">
                  <w:pPr>
                    <w:jc w:val="center"/>
                    <w:rPr>
                      <w:b/>
                      <w:szCs w:val="21"/>
                    </w:rPr>
                  </w:pPr>
                  <w:r>
                    <w:rPr>
                      <w:b/>
                      <w:szCs w:val="21"/>
                    </w:rPr>
                    <w:t>浓度（</w:t>
                  </w:r>
                  <w:r>
                    <w:rPr>
                      <w:b/>
                      <w:szCs w:val="21"/>
                    </w:rPr>
                    <w:t>ug/m</w:t>
                  </w:r>
                  <w:r>
                    <w:rPr>
                      <w:b/>
                      <w:szCs w:val="21"/>
                      <w:vertAlign w:val="superscript"/>
                    </w:rPr>
                    <w:t>3</w:t>
                  </w:r>
                  <w:r>
                    <w:rPr>
                      <w:b/>
                      <w:szCs w:val="21"/>
                    </w:rPr>
                    <w:t>）</w:t>
                  </w:r>
                </w:p>
              </w:tc>
              <w:tc>
                <w:tcPr>
                  <w:tcW w:w="1602" w:type="dxa"/>
                  <w:tcBorders>
                    <w:tl2br w:val="nil"/>
                    <w:tr2bl w:val="nil"/>
                  </w:tcBorders>
                  <w:vAlign w:val="center"/>
                </w:tcPr>
                <w:p w:rsidR="00181848" w:rsidRDefault="004633D3">
                  <w:pPr>
                    <w:jc w:val="center"/>
                    <w:rPr>
                      <w:b/>
                      <w:szCs w:val="21"/>
                    </w:rPr>
                  </w:pPr>
                  <w:r>
                    <w:rPr>
                      <w:b/>
                      <w:szCs w:val="21"/>
                    </w:rPr>
                    <w:t>占标率（</w:t>
                  </w:r>
                  <w:r>
                    <w:rPr>
                      <w:b/>
                      <w:szCs w:val="21"/>
                    </w:rPr>
                    <w:t>%</w:t>
                  </w:r>
                  <w:r>
                    <w:rPr>
                      <w:b/>
                      <w:szCs w:val="21"/>
                    </w:rPr>
                    <w:t>）</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w:t>
                  </w:r>
                </w:p>
              </w:tc>
              <w:tc>
                <w:tcPr>
                  <w:tcW w:w="1616" w:type="dxa"/>
                  <w:tcBorders>
                    <w:tl2br w:val="nil"/>
                    <w:tr2bl w:val="nil"/>
                  </w:tcBorders>
                  <w:vAlign w:val="bottom"/>
                </w:tcPr>
                <w:p w:rsidR="00181848" w:rsidRDefault="004633D3">
                  <w:pPr>
                    <w:jc w:val="center"/>
                    <w:rPr>
                      <w:szCs w:val="21"/>
                    </w:rPr>
                  </w:pPr>
                  <w:r>
                    <w:rPr>
                      <w:rFonts w:hint="eastAsia"/>
                      <w:szCs w:val="21"/>
                    </w:rPr>
                    <w:t>0</w:t>
                  </w:r>
                </w:p>
              </w:tc>
              <w:tc>
                <w:tcPr>
                  <w:tcW w:w="1474" w:type="dxa"/>
                  <w:tcBorders>
                    <w:tl2br w:val="nil"/>
                    <w:tr2bl w:val="nil"/>
                  </w:tcBorders>
                  <w:vAlign w:val="bottom"/>
                </w:tcPr>
                <w:p w:rsidR="00181848" w:rsidRDefault="004633D3">
                  <w:pPr>
                    <w:jc w:val="center"/>
                    <w:rPr>
                      <w:szCs w:val="21"/>
                    </w:rPr>
                  </w:pPr>
                  <w:r>
                    <w:rPr>
                      <w:rFonts w:hint="eastAsia"/>
                      <w:szCs w:val="21"/>
                    </w:rPr>
                    <w:t>0</w:t>
                  </w:r>
                </w:p>
              </w:tc>
              <w:tc>
                <w:tcPr>
                  <w:tcW w:w="1372" w:type="dxa"/>
                  <w:tcBorders>
                    <w:tl2br w:val="nil"/>
                    <w:tr2bl w:val="nil"/>
                  </w:tcBorders>
                  <w:vAlign w:val="bottom"/>
                </w:tcPr>
                <w:p w:rsidR="00181848" w:rsidRDefault="004633D3">
                  <w:pPr>
                    <w:jc w:val="center"/>
                    <w:rPr>
                      <w:szCs w:val="21"/>
                    </w:rPr>
                  </w:pPr>
                  <w:r>
                    <w:rPr>
                      <w:rFonts w:hint="eastAsia"/>
                      <w:szCs w:val="21"/>
                    </w:rPr>
                    <w:t>1250</w:t>
                  </w:r>
                </w:p>
              </w:tc>
              <w:tc>
                <w:tcPr>
                  <w:tcW w:w="1729" w:type="dxa"/>
                  <w:tcBorders>
                    <w:tl2br w:val="nil"/>
                    <w:tr2bl w:val="nil"/>
                  </w:tcBorders>
                  <w:vAlign w:val="bottom"/>
                </w:tcPr>
                <w:p w:rsidR="00181848" w:rsidRDefault="004633D3">
                  <w:pPr>
                    <w:jc w:val="center"/>
                    <w:rPr>
                      <w:szCs w:val="21"/>
                    </w:rPr>
                  </w:pPr>
                  <w:r>
                    <w:rPr>
                      <w:rFonts w:hint="eastAsia"/>
                      <w:szCs w:val="21"/>
                    </w:rPr>
                    <w:t>0.1412</w:t>
                  </w:r>
                </w:p>
              </w:tc>
              <w:tc>
                <w:tcPr>
                  <w:tcW w:w="1602" w:type="dxa"/>
                  <w:tcBorders>
                    <w:tl2br w:val="nil"/>
                    <w:tr2bl w:val="nil"/>
                  </w:tcBorders>
                  <w:vAlign w:val="bottom"/>
                </w:tcPr>
                <w:p w:rsidR="00181848" w:rsidRDefault="004633D3">
                  <w:pPr>
                    <w:jc w:val="center"/>
                    <w:rPr>
                      <w:szCs w:val="21"/>
                    </w:rPr>
                  </w:pPr>
                  <w:r>
                    <w:rPr>
                      <w:rFonts w:hint="eastAsia"/>
                      <w:szCs w:val="21"/>
                    </w:rPr>
                    <w:t>0.0157</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25</w:t>
                  </w:r>
                </w:p>
              </w:tc>
              <w:tc>
                <w:tcPr>
                  <w:tcW w:w="1616" w:type="dxa"/>
                  <w:tcBorders>
                    <w:tl2br w:val="nil"/>
                    <w:tr2bl w:val="nil"/>
                  </w:tcBorders>
                  <w:vAlign w:val="bottom"/>
                </w:tcPr>
                <w:p w:rsidR="00181848" w:rsidRDefault="004633D3">
                  <w:pPr>
                    <w:jc w:val="center"/>
                    <w:rPr>
                      <w:szCs w:val="21"/>
                    </w:rPr>
                  </w:pPr>
                  <w:r>
                    <w:rPr>
                      <w:rFonts w:hint="eastAsia"/>
                      <w:szCs w:val="21"/>
                    </w:rPr>
                    <w:t>0.1917</w:t>
                  </w:r>
                </w:p>
              </w:tc>
              <w:tc>
                <w:tcPr>
                  <w:tcW w:w="1474" w:type="dxa"/>
                  <w:tcBorders>
                    <w:tl2br w:val="nil"/>
                    <w:tr2bl w:val="nil"/>
                  </w:tcBorders>
                  <w:vAlign w:val="bottom"/>
                </w:tcPr>
                <w:p w:rsidR="00181848" w:rsidRDefault="004633D3">
                  <w:pPr>
                    <w:jc w:val="center"/>
                    <w:rPr>
                      <w:szCs w:val="21"/>
                    </w:rPr>
                  </w:pPr>
                  <w:r>
                    <w:rPr>
                      <w:rFonts w:hint="eastAsia"/>
                      <w:szCs w:val="21"/>
                    </w:rPr>
                    <w:t>0.0213</w:t>
                  </w:r>
                </w:p>
              </w:tc>
              <w:tc>
                <w:tcPr>
                  <w:tcW w:w="1372" w:type="dxa"/>
                  <w:tcBorders>
                    <w:tl2br w:val="nil"/>
                    <w:tr2bl w:val="nil"/>
                  </w:tcBorders>
                  <w:vAlign w:val="bottom"/>
                </w:tcPr>
                <w:p w:rsidR="00181848" w:rsidRDefault="004633D3">
                  <w:pPr>
                    <w:jc w:val="center"/>
                    <w:rPr>
                      <w:szCs w:val="21"/>
                    </w:rPr>
                  </w:pPr>
                  <w:r>
                    <w:rPr>
                      <w:rFonts w:hint="eastAsia"/>
                      <w:szCs w:val="21"/>
                    </w:rPr>
                    <w:t>1275</w:t>
                  </w:r>
                </w:p>
              </w:tc>
              <w:tc>
                <w:tcPr>
                  <w:tcW w:w="1729" w:type="dxa"/>
                  <w:tcBorders>
                    <w:tl2br w:val="nil"/>
                    <w:tr2bl w:val="nil"/>
                  </w:tcBorders>
                  <w:vAlign w:val="bottom"/>
                </w:tcPr>
                <w:p w:rsidR="00181848" w:rsidRDefault="004633D3">
                  <w:pPr>
                    <w:jc w:val="center"/>
                    <w:rPr>
                      <w:szCs w:val="21"/>
                    </w:rPr>
                  </w:pPr>
                  <w:r>
                    <w:rPr>
                      <w:rFonts w:hint="eastAsia"/>
                      <w:szCs w:val="21"/>
                    </w:rPr>
                    <w:t>0.1396</w:t>
                  </w:r>
                </w:p>
              </w:tc>
              <w:tc>
                <w:tcPr>
                  <w:tcW w:w="1602" w:type="dxa"/>
                  <w:tcBorders>
                    <w:tl2br w:val="nil"/>
                    <w:tr2bl w:val="nil"/>
                  </w:tcBorders>
                  <w:vAlign w:val="bottom"/>
                </w:tcPr>
                <w:p w:rsidR="00181848" w:rsidRDefault="004633D3">
                  <w:pPr>
                    <w:jc w:val="center"/>
                    <w:rPr>
                      <w:szCs w:val="21"/>
                    </w:rPr>
                  </w:pPr>
                  <w:r>
                    <w:rPr>
                      <w:rFonts w:hint="eastAsia"/>
                      <w:szCs w:val="21"/>
                    </w:rPr>
                    <w:t>0.0155</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50</w:t>
                  </w:r>
                </w:p>
              </w:tc>
              <w:tc>
                <w:tcPr>
                  <w:tcW w:w="1616" w:type="dxa"/>
                  <w:tcBorders>
                    <w:tl2br w:val="nil"/>
                    <w:tr2bl w:val="nil"/>
                  </w:tcBorders>
                  <w:vAlign w:val="bottom"/>
                </w:tcPr>
                <w:p w:rsidR="00181848" w:rsidRDefault="004633D3">
                  <w:pPr>
                    <w:jc w:val="center"/>
                    <w:rPr>
                      <w:szCs w:val="21"/>
                    </w:rPr>
                  </w:pPr>
                  <w:r>
                    <w:rPr>
                      <w:rFonts w:hint="eastAsia"/>
                      <w:szCs w:val="21"/>
                    </w:rPr>
                    <w:t>0.2518</w:t>
                  </w:r>
                </w:p>
              </w:tc>
              <w:tc>
                <w:tcPr>
                  <w:tcW w:w="1474" w:type="dxa"/>
                  <w:tcBorders>
                    <w:tl2br w:val="nil"/>
                    <w:tr2bl w:val="nil"/>
                  </w:tcBorders>
                  <w:vAlign w:val="bottom"/>
                </w:tcPr>
                <w:p w:rsidR="00181848" w:rsidRDefault="004633D3">
                  <w:pPr>
                    <w:jc w:val="center"/>
                    <w:rPr>
                      <w:szCs w:val="21"/>
                    </w:rPr>
                  </w:pPr>
                  <w:r>
                    <w:rPr>
                      <w:rFonts w:hint="eastAsia"/>
                      <w:szCs w:val="21"/>
                    </w:rPr>
                    <w:t>0.028</w:t>
                  </w:r>
                </w:p>
              </w:tc>
              <w:tc>
                <w:tcPr>
                  <w:tcW w:w="1372" w:type="dxa"/>
                  <w:tcBorders>
                    <w:tl2br w:val="nil"/>
                    <w:tr2bl w:val="nil"/>
                  </w:tcBorders>
                  <w:vAlign w:val="bottom"/>
                </w:tcPr>
                <w:p w:rsidR="00181848" w:rsidRDefault="004633D3">
                  <w:pPr>
                    <w:jc w:val="center"/>
                    <w:rPr>
                      <w:szCs w:val="21"/>
                    </w:rPr>
                  </w:pPr>
                  <w:r>
                    <w:rPr>
                      <w:rFonts w:hint="eastAsia"/>
                      <w:szCs w:val="21"/>
                    </w:rPr>
                    <w:t>1300</w:t>
                  </w:r>
                </w:p>
              </w:tc>
              <w:tc>
                <w:tcPr>
                  <w:tcW w:w="1729" w:type="dxa"/>
                  <w:tcBorders>
                    <w:tl2br w:val="nil"/>
                    <w:tr2bl w:val="nil"/>
                  </w:tcBorders>
                  <w:vAlign w:val="bottom"/>
                </w:tcPr>
                <w:p w:rsidR="00181848" w:rsidRDefault="004633D3">
                  <w:pPr>
                    <w:jc w:val="center"/>
                    <w:rPr>
                      <w:szCs w:val="21"/>
                    </w:rPr>
                  </w:pPr>
                  <w:r>
                    <w:rPr>
                      <w:rFonts w:hint="eastAsia"/>
                      <w:szCs w:val="21"/>
                    </w:rPr>
                    <w:t>0.138</w:t>
                  </w:r>
                </w:p>
              </w:tc>
              <w:tc>
                <w:tcPr>
                  <w:tcW w:w="1602" w:type="dxa"/>
                  <w:tcBorders>
                    <w:tl2br w:val="nil"/>
                    <w:tr2bl w:val="nil"/>
                  </w:tcBorders>
                  <w:vAlign w:val="bottom"/>
                </w:tcPr>
                <w:p w:rsidR="00181848" w:rsidRDefault="004633D3">
                  <w:pPr>
                    <w:jc w:val="center"/>
                    <w:rPr>
                      <w:szCs w:val="21"/>
                    </w:rPr>
                  </w:pPr>
                  <w:r>
                    <w:rPr>
                      <w:rFonts w:hint="eastAsia"/>
                      <w:szCs w:val="21"/>
                    </w:rPr>
                    <w:t>0.0153</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75</w:t>
                  </w:r>
                </w:p>
              </w:tc>
              <w:tc>
                <w:tcPr>
                  <w:tcW w:w="1616" w:type="dxa"/>
                  <w:tcBorders>
                    <w:tl2br w:val="nil"/>
                    <w:tr2bl w:val="nil"/>
                  </w:tcBorders>
                  <w:vAlign w:val="bottom"/>
                </w:tcPr>
                <w:p w:rsidR="00181848" w:rsidRDefault="004633D3">
                  <w:pPr>
                    <w:jc w:val="center"/>
                    <w:rPr>
                      <w:szCs w:val="21"/>
                    </w:rPr>
                  </w:pPr>
                  <w:r>
                    <w:rPr>
                      <w:rFonts w:hint="eastAsia"/>
                      <w:szCs w:val="21"/>
                    </w:rPr>
                    <w:t>0.3981</w:t>
                  </w:r>
                </w:p>
              </w:tc>
              <w:tc>
                <w:tcPr>
                  <w:tcW w:w="1474" w:type="dxa"/>
                  <w:tcBorders>
                    <w:tl2br w:val="nil"/>
                    <w:tr2bl w:val="nil"/>
                  </w:tcBorders>
                  <w:vAlign w:val="bottom"/>
                </w:tcPr>
                <w:p w:rsidR="00181848" w:rsidRDefault="004633D3">
                  <w:pPr>
                    <w:jc w:val="center"/>
                    <w:rPr>
                      <w:szCs w:val="21"/>
                    </w:rPr>
                  </w:pPr>
                  <w:r>
                    <w:rPr>
                      <w:rFonts w:hint="eastAsia"/>
                      <w:szCs w:val="21"/>
                    </w:rPr>
                    <w:t>0.0442</w:t>
                  </w:r>
                </w:p>
              </w:tc>
              <w:tc>
                <w:tcPr>
                  <w:tcW w:w="1372" w:type="dxa"/>
                  <w:tcBorders>
                    <w:tl2br w:val="nil"/>
                    <w:tr2bl w:val="nil"/>
                  </w:tcBorders>
                  <w:vAlign w:val="bottom"/>
                </w:tcPr>
                <w:p w:rsidR="00181848" w:rsidRDefault="004633D3">
                  <w:pPr>
                    <w:jc w:val="center"/>
                    <w:rPr>
                      <w:szCs w:val="21"/>
                    </w:rPr>
                  </w:pPr>
                  <w:r>
                    <w:rPr>
                      <w:rFonts w:hint="eastAsia"/>
                      <w:szCs w:val="21"/>
                    </w:rPr>
                    <w:t>1325</w:t>
                  </w:r>
                </w:p>
              </w:tc>
              <w:tc>
                <w:tcPr>
                  <w:tcW w:w="1729" w:type="dxa"/>
                  <w:tcBorders>
                    <w:tl2br w:val="nil"/>
                    <w:tr2bl w:val="nil"/>
                  </w:tcBorders>
                  <w:vAlign w:val="bottom"/>
                </w:tcPr>
                <w:p w:rsidR="00181848" w:rsidRDefault="004633D3">
                  <w:pPr>
                    <w:jc w:val="center"/>
                    <w:rPr>
                      <w:szCs w:val="21"/>
                    </w:rPr>
                  </w:pPr>
                  <w:r>
                    <w:rPr>
                      <w:rFonts w:hint="eastAsia"/>
                      <w:szCs w:val="21"/>
                    </w:rPr>
                    <w:t>0.1364</w:t>
                  </w:r>
                </w:p>
              </w:tc>
              <w:tc>
                <w:tcPr>
                  <w:tcW w:w="1602" w:type="dxa"/>
                  <w:tcBorders>
                    <w:tl2br w:val="nil"/>
                    <w:tr2bl w:val="nil"/>
                  </w:tcBorders>
                  <w:vAlign w:val="bottom"/>
                </w:tcPr>
                <w:p w:rsidR="00181848" w:rsidRDefault="004633D3">
                  <w:pPr>
                    <w:jc w:val="center"/>
                    <w:rPr>
                      <w:szCs w:val="21"/>
                    </w:rPr>
                  </w:pPr>
                  <w:r>
                    <w:rPr>
                      <w:rFonts w:hint="eastAsia"/>
                      <w:szCs w:val="21"/>
                    </w:rPr>
                    <w:t>0.0152</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83</w:t>
                  </w:r>
                </w:p>
              </w:tc>
              <w:tc>
                <w:tcPr>
                  <w:tcW w:w="1616" w:type="dxa"/>
                  <w:tcBorders>
                    <w:tl2br w:val="nil"/>
                    <w:tr2bl w:val="nil"/>
                  </w:tcBorders>
                  <w:vAlign w:val="bottom"/>
                </w:tcPr>
                <w:p w:rsidR="00181848" w:rsidRDefault="004633D3">
                  <w:pPr>
                    <w:jc w:val="center"/>
                    <w:rPr>
                      <w:szCs w:val="21"/>
                    </w:rPr>
                  </w:pPr>
                  <w:r>
                    <w:rPr>
                      <w:rFonts w:hint="eastAsia"/>
                      <w:szCs w:val="21"/>
                    </w:rPr>
                    <w:t>0.4044</w:t>
                  </w:r>
                </w:p>
              </w:tc>
              <w:tc>
                <w:tcPr>
                  <w:tcW w:w="1474" w:type="dxa"/>
                  <w:tcBorders>
                    <w:tl2br w:val="nil"/>
                    <w:tr2bl w:val="nil"/>
                  </w:tcBorders>
                  <w:vAlign w:val="bottom"/>
                </w:tcPr>
                <w:p w:rsidR="00181848" w:rsidRDefault="004633D3">
                  <w:pPr>
                    <w:jc w:val="center"/>
                    <w:rPr>
                      <w:szCs w:val="21"/>
                    </w:rPr>
                  </w:pPr>
                  <w:r>
                    <w:rPr>
                      <w:rFonts w:hint="eastAsia"/>
                      <w:szCs w:val="21"/>
                    </w:rPr>
                    <w:t>0.0449</w:t>
                  </w:r>
                </w:p>
              </w:tc>
              <w:tc>
                <w:tcPr>
                  <w:tcW w:w="1372" w:type="dxa"/>
                  <w:tcBorders>
                    <w:tl2br w:val="nil"/>
                    <w:tr2bl w:val="nil"/>
                  </w:tcBorders>
                  <w:vAlign w:val="bottom"/>
                </w:tcPr>
                <w:p w:rsidR="00181848" w:rsidRDefault="004633D3">
                  <w:pPr>
                    <w:jc w:val="center"/>
                    <w:rPr>
                      <w:szCs w:val="21"/>
                    </w:rPr>
                  </w:pPr>
                  <w:r>
                    <w:rPr>
                      <w:rFonts w:hint="eastAsia"/>
                      <w:szCs w:val="21"/>
                    </w:rPr>
                    <w:t>1350</w:t>
                  </w:r>
                </w:p>
              </w:tc>
              <w:tc>
                <w:tcPr>
                  <w:tcW w:w="1729" w:type="dxa"/>
                  <w:tcBorders>
                    <w:tl2br w:val="nil"/>
                    <w:tr2bl w:val="nil"/>
                  </w:tcBorders>
                  <w:vAlign w:val="bottom"/>
                </w:tcPr>
                <w:p w:rsidR="00181848" w:rsidRDefault="004633D3">
                  <w:pPr>
                    <w:jc w:val="center"/>
                    <w:rPr>
                      <w:szCs w:val="21"/>
                    </w:rPr>
                  </w:pPr>
                  <w:r>
                    <w:rPr>
                      <w:rFonts w:hint="eastAsia"/>
                      <w:szCs w:val="21"/>
                    </w:rPr>
                    <w:t>0.1348</w:t>
                  </w:r>
                </w:p>
              </w:tc>
              <w:tc>
                <w:tcPr>
                  <w:tcW w:w="1602" w:type="dxa"/>
                  <w:tcBorders>
                    <w:tl2br w:val="nil"/>
                    <w:tr2bl w:val="nil"/>
                  </w:tcBorders>
                  <w:vAlign w:val="bottom"/>
                </w:tcPr>
                <w:p w:rsidR="00181848" w:rsidRDefault="004633D3">
                  <w:pPr>
                    <w:jc w:val="center"/>
                    <w:rPr>
                      <w:szCs w:val="21"/>
                    </w:rPr>
                  </w:pPr>
                  <w:r>
                    <w:rPr>
                      <w:rFonts w:hint="eastAsia"/>
                      <w:szCs w:val="21"/>
                    </w:rPr>
                    <w:t>0.015</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100</w:t>
                  </w:r>
                </w:p>
              </w:tc>
              <w:tc>
                <w:tcPr>
                  <w:tcW w:w="1616" w:type="dxa"/>
                  <w:tcBorders>
                    <w:tl2br w:val="nil"/>
                    <w:tr2bl w:val="nil"/>
                  </w:tcBorders>
                  <w:vAlign w:val="bottom"/>
                </w:tcPr>
                <w:p w:rsidR="00181848" w:rsidRDefault="004633D3">
                  <w:pPr>
                    <w:jc w:val="center"/>
                    <w:rPr>
                      <w:szCs w:val="21"/>
                    </w:rPr>
                  </w:pPr>
                  <w:r>
                    <w:rPr>
                      <w:rFonts w:hint="eastAsia"/>
                      <w:szCs w:val="21"/>
                    </w:rPr>
                    <w:t>0.3898</w:t>
                  </w:r>
                </w:p>
              </w:tc>
              <w:tc>
                <w:tcPr>
                  <w:tcW w:w="1474" w:type="dxa"/>
                  <w:tcBorders>
                    <w:tl2br w:val="nil"/>
                    <w:tr2bl w:val="nil"/>
                  </w:tcBorders>
                  <w:vAlign w:val="bottom"/>
                </w:tcPr>
                <w:p w:rsidR="00181848" w:rsidRDefault="004633D3">
                  <w:pPr>
                    <w:jc w:val="center"/>
                    <w:rPr>
                      <w:szCs w:val="21"/>
                    </w:rPr>
                  </w:pPr>
                  <w:r>
                    <w:rPr>
                      <w:rFonts w:hint="eastAsia"/>
                      <w:szCs w:val="21"/>
                    </w:rPr>
                    <w:t>0.0433</w:t>
                  </w:r>
                </w:p>
              </w:tc>
              <w:tc>
                <w:tcPr>
                  <w:tcW w:w="1372" w:type="dxa"/>
                  <w:tcBorders>
                    <w:tl2br w:val="nil"/>
                    <w:tr2bl w:val="nil"/>
                  </w:tcBorders>
                  <w:vAlign w:val="bottom"/>
                </w:tcPr>
                <w:p w:rsidR="00181848" w:rsidRDefault="004633D3">
                  <w:pPr>
                    <w:jc w:val="center"/>
                    <w:rPr>
                      <w:szCs w:val="21"/>
                    </w:rPr>
                  </w:pPr>
                  <w:r>
                    <w:rPr>
                      <w:rFonts w:hint="eastAsia"/>
                      <w:szCs w:val="21"/>
                    </w:rPr>
                    <w:t>1375</w:t>
                  </w:r>
                </w:p>
              </w:tc>
              <w:tc>
                <w:tcPr>
                  <w:tcW w:w="1729" w:type="dxa"/>
                  <w:tcBorders>
                    <w:tl2br w:val="nil"/>
                    <w:tr2bl w:val="nil"/>
                  </w:tcBorders>
                  <w:vAlign w:val="bottom"/>
                </w:tcPr>
                <w:p w:rsidR="00181848" w:rsidRDefault="004633D3">
                  <w:pPr>
                    <w:jc w:val="center"/>
                    <w:rPr>
                      <w:szCs w:val="21"/>
                    </w:rPr>
                  </w:pPr>
                  <w:r>
                    <w:rPr>
                      <w:rFonts w:hint="eastAsia"/>
                      <w:szCs w:val="21"/>
                    </w:rPr>
                    <w:t>0.1332</w:t>
                  </w:r>
                </w:p>
              </w:tc>
              <w:tc>
                <w:tcPr>
                  <w:tcW w:w="1602" w:type="dxa"/>
                  <w:tcBorders>
                    <w:tl2br w:val="nil"/>
                    <w:tr2bl w:val="nil"/>
                  </w:tcBorders>
                  <w:vAlign w:val="bottom"/>
                </w:tcPr>
                <w:p w:rsidR="00181848" w:rsidRDefault="004633D3">
                  <w:pPr>
                    <w:jc w:val="center"/>
                    <w:rPr>
                      <w:szCs w:val="21"/>
                    </w:rPr>
                  </w:pPr>
                  <w:r>
                    <w:rPr>
                      <w:rFonts w:hint="eastAsia"/>
                      <w:szCs w:val="21"/>
                    </w:rPr>
                    <w:t>0.0148</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125</w:t>
                  </w:r>
                </w:p>
              </w:tc>
              <w:tc>
                <w:tcPr>
                  <w:tcW w:w="1616" w:type="dxa"/>
                  <w:tcBorders>
                    <w:tl2br w:val="nil"/>
                    <w:tr2bl w:val="nil"/>
                  </w:tcBorders>
                  <w:vAlign w:val="bottom"/>
                </w:tcPr>
                <w:p w:rsidR="00181848" w:rsidRDefault="004633D3">
                  <w:pPr>
                    <w:jc w:val="center"/>
                    <w:rPr>
                      <w:szCs w:val="21"/>
                    </w:rPr>
                  </w:pPr>
                  <w:r>
                    <w:rPr>
                      <w:rFonts w:hint="eastAsia"/>
                      <w:szCs w:val="21"/>
                    </w:rPr>
                    <w:t>0.348</w:t>
                  </w:r>
                </w:p>
              </w:tc>
              <w:tc>
                <w:tcPr>
                  <w:tcW w:w="1474" w:type="dxa"/>
                  <w:tcBorders>
                    <w:tl2br w:val="nil"/>
                    <w:tr2bl w:val="nil"/>
                  </w:tcBorders>
                  <w:vAlign w:val="bottom"/>
                </w:tcPr>
                <w:p w:rsidR="00181848" w:rsidRDefault="004633D3">
                  <w:pPr>
                    <w:jc w:val="center"/>
                    <w:rPr>
                      <w:szCs w:val="21"/>
                    </w:rPr>
                  </w:pPr>
                  <w:r>
                    <w:rPr>
                      <w:rFonts w:hint="eastAsia"/>
                      <w:szCs w:val="21"/>
                    </w:rPr>
                    <w:t>0.0387</w:t>
                  </w:r>
                </w:p>
              </w:tc>
              <w:tc>
                <w:tcPr>
                  <w:tcW w:w="1372" w:type="dxa"/>
                  <w:tcBorders>
                    <w:tl2br w:val="nil"/>
                    <w:tr2bl w:val="nil"/>
                  </w:tcBorders>
                  <w:vAlign w:val="bottom"/>
                </w:tcPr>
                <w:p w:rsidR="00181848" w:rsidRDefault="004633D3">
                  <w:pPr>
                    <w:jc w:val="center"/>
                    <w:rPr>
                      <w:szCs w:val="21"/>
                    </w:rPr>
                  </w:pPr>
                  <w:r>
                    <w:rPr>
                      <w:rFonts w:hint="eastAsia"/>
                      <w:szCs w:val="21"/>
                    </w:rPr>
                    <w:t>1400</w:t>
                  </w:r>
                </w:p>
              </w:tc>
              <w:tc>
                <w:tcPr>
                  <w:tcW w:w="1729" w:type="dxa"/>
                  <w:tcBorders>
                    <w:tl2br w:val="nil"/>
                    <w:tr2bl w:val="nil"/>
                  </w:tcBorders>
                  <w:vAlign w:val="bottom"/>
                </w:tcPr>
                <w:p w:rsidR="00181848" w:rsidRDefault="004633D3">
                  <w:pPr>
                    <w:jc w:val="center"/>
                    <w:rPr>
                      <w:szCs w:val="21"/>
                    </w:rPr>
                  </w:pPr>
                  <w:r>
                    <w:rPr>
                      <w:rFonts w:hint="eastAsia"/>
                      <w:szCs w:val="21"/>
                    </w:rPr>
                    <w:t>0.1316</w:t>
                  </w:r>
                </w:p>
              </w:tc>
              <w:tc>
                <w:tcPr>
                  <w:tcW w:w="1602" w:type="dxa"/>
                  <w:tcBorders>
                    <w:tl2br w:val="nil"/>
                    <w:tr2bl w:val="nil"/>
                  </w:tcBorders>
                  <w:vAlign w:val="bottom"/>
                </w:tcPr>
                <w:p w:rsidR="00181848" w:rsidRDefault="004633D3">
                  <w:pPr>
                    <w:jc w:val="center"/>
                    <w:rPr>
                      <w:szCs w:val="21"/>
                    </w:rPr>
                  </w:pPr>
                  <w:r>
                    <w:rPr>
                      <w:rFonts w:hint="eastAsia"/>
                      <w:szCs w:val="21"/>
                    </w:rPr>
                    <w:t>0.0146</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150</w:t>
                  </w:r>
                </w:p>
              </w:tc>
              <w:tc>
                <w:tcPr>
                  <w:tcW w:w="1616" w:type="dxa"/>
                  <w:tcBorders>
                    <w:tl2br w:val="nil"/>
                    <w:tr2bl w:val="nil"/>
                  </w:tcBorders>
                  <w:vAlign w:val="bottom"/>
                </w:tcPr>
                <w:p w:rsidR="00181848" w:rsidRDefault="004633D3">
                  <w:pPr>
                    <w:jc w:val="center"/>
                    <w:rPr>
                      <w:szCs w:val="21"/>
                    </w:rPr>
                  </w:pPr>
                  <w:r>
                    <w:rPr>
                      <w:rFonts w:hint="eastAsia"/>
                      <w:szCs w:val="21"/>
                    </w:rPr>
                    <w:t>0.3488</w:t>
                  </w:r>
                </w:p>
              </w:tc>
              <w:tc>
                <w:tcPr>
                  <w:tcW w:w="1474" w:type="dxa"/>
                  <w:tcBorders>
                    <w:tl2br w:val="nil"/>
                    <w:tr2bl w:val="nil"/>
                  </w:tcBorders>
                  <w:vAlign w:val="bottom"/>
                </w:tcPr>
                <w:p w:rsidR="00181848" w:rsidRDefault="004633D3">
                  <w:pPr>
                    <w:jc w:val="center"/>
                    <w:rPr>
                      <w:szCs w:val="21"/>
                    </w:rPr>
                  </w:pPr>
                  <w:r>
                    <w:rPr>
                      <w:rFonts w:hint="eastAsia"/>
                      <w:szCs w:val="21"/>
                    </w:rPr>
                    <w:t>0.0388</w:t>
                  </w:r>
                </w:p>
              </w:tc>
              <w:tc>
                <w:tcPr>
                  <w:tcW w:w="1372" w:type="dxa"/>
                  <w:tcBorders>
                    <w:tl2br w:val="nil"/>
                    <w:tr2bl w:val="nil"/>
                  </w:tcBorders>
                  <w:vAlign w:val="bottom"/>
                </w:tcPr>
                <w:p w:rsidR="00181848" w:rsidRDefault="004633D3">
                  <w:pPr>
                    <w:jc w:val="center"/>
                    <w:rPr>
                      <w:szCs w:val="21"/>
                    </w:rPr>
                  </w:pPr>
                  <w:r>
                    <w:rPr>
                      <w:rFonts w:hint="eastAsia"/>
                      <w:szCs w:val="21"/>
                    </w:rPr>
                    <w:t>1425</w:t>
                  </w:r>
                </w:p>
              </w:tc>
              <w:tc>
                <w:tcPr>
                  <w:tcW w:w="1729" w:type="dxa"/>
                  <w:tcBorders>
                    <w:tl2br w:val="nil"/>
                    <w:tr2bl w:val="nil"/>
                  </w:tcBorders>
                  <w:vAlign w:val="bottom"/>
                </w:tcPr>
                <w:p w:rsidR="00181848" w:rsidRDefault="004633D3">
                  <w:pPr>
                    <w:jc w:val="center"/>
                    <w:rPr>
                      <w:szCs w:val="21"/>
                    </w:rPr>
                  </w:pPr>
                  <w:r>
                    <w:rPr>
                      <w:rFonts w:hint="eastAsia"/>
                      <w:szCs w:val="21"/>
                    </w:rPr>
                    <w:t>0.1301</w:t>
                  </w:r>
                </w:p>
              </w:tc>
              <w:tc>
                <w:tcPr>
                  <w:tcW w:w="1602" w:type="dxa"/>
                  <w:tcBorders>
                    <w:tl2br w:val="nil"/>
                    <w:tr2bl w:val="nil"/>
                  </w:tcBorders>
                  <w:vAlign w:val="bottom"/>
                </w:tcPr>
                <w:p w:rsidR="00181848" w:rsidRDefault="004633D3">
                  <w:pPr>
                    <w:jc w:val="center"/>
                    <w:rPr>
                      <w:szCs w:val="21"/>
                    </w:rPr>
                  </w:pPr>
                  <w:r>
                    <w:rPr>
                      <w:rFonts w:hint="eastAsia"/>
                      <w:szCs w:val="21"/>
                    </w:rPr>
                    <w:t>0.0145</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175</w:t>
                  </w:r>
                </w:p>
              </w:tc>
              <w:tc>
                <w:tcPr>
                  <w:tcW w:w="1616" w:type="dxa"/>
                  <w:tcBorders>
                    <w:tl2br w:val="nil"/>
                    <w:tr2bl w:val="nil"/>
                  </w:tcBorders>
                  <w:vAlign w:val="bottom"/>
                </w:tcPr>
                <w:p w:rsidR="00181848" w:rsidRDefault="004633D3">
                  <w:pPr>
                    <w:jc w:val="center"/>
                    <w:rPr>
                      <w:szCs w:val="21"/>
                    </w:rPr>
                  </w:pPr>
                  <w:r>
                    <w:rPr>
                      <w:rFonts w:hint="eastAsia"/>
                      <w:szCs w:val="21"/>
                    </w:rPr>
                    <w:t>0.3778</w:t>
                  </w:r>
                </w:p>
              </w:tc>
              <w:tc>
                <w:tcPr>
                  <w:tcW w:w="1474" w:type="dxa"/>
                  <w:tcBorders>
                    <w:tl2br w:val="nil"/>
                    <w:tr2bl w:val="nil"/>
                  </w:tcBorders>
                  <w:vAlign w:val="bottom"/>
                </w:tcPr>
                <w:p w:rsidR="00181848" w:rsidRDefault="004633D3">
                  <w:pPr>
                    <w:jc w:val="center"/>
                    <w:rPr>
                      <w:szCs w:val="21"/>
                    </w:rPr>
                  </w:pPr>
                  <w:r>
                    <w:rPr>
                      <w:rFonts w:hint="eastAsia"/>
                      <w:szCs w:val="21"/>
                    </w:rPr>
                    <w:t>0.042</w:t>
                  </w:r>
                </w:p>
              </w:tc>
              <w:tc>
                <w:tcPr>
                  <w:tcW w:w="1372" w:type="dxa"/>
                  <w:tcBorders>
                    <w:tl2br w:val="nil"/>
                    <w:tr2bl w:val="nil"/>
                  </w:tcBorders>
                  <w:vAlign w:val="bottom"/>
                </w:tcPr>
                <w:p w:rsidR="00181848" w:rsidRDefault="004633D3">
                  <w:pPr>
                    <w:jc w:val="center"/>
                    <w:rPr>
                      <w:szCs w:val="21"/>
                    </w:rPr>
                  </w:pPr>
                  <w:r>
                    <w:rPr>
                      <w:rFonts w:hint="eastAsia"/>
                      <w:szCs w:val="21"/>
                    </w:rPr>
                    <w:t>1450</w:t>
                  </w:r>
                </w:p>
              </w:tc>
              <w:tc>
                <w:tcPr>
                  <w:tcW w:w="1729" w:type="dxa"/>
                  <w:tcBorders>
                    <w:tl2br w:val="nil"/>
                    <w:tr2bl w:val="nil"/>
                  </w:tcBorders>
                  <w:vAlign w:val="bottom"/>
                </w:tcPr>
                <w:p w:rsidR="00181848" w:rsidRDefault="004633D3">
                  <w:pPr>
                    <w:jc w:val="center"/>
                    <w:rPr>
                      <w:szCs w:val="21"/>
                    </w:rPr>
                  </w:pPr>
                  <w:r>
                    <w:rPr>
                      <w:rFonts w:hint="eastAsia"/>
                      <w:szCs w:val="21"/>
                    </w:rPr>
                    <w:t>0.1286</w:t>
                  </w:r>
                </w:p>
              </w:tc>
              <w:tc>
                <w:tcPr>
                  <w:tcW w:w="1602" w:type="dxa"/>
                  <w:tcBorders>
                    <w:tl2br w:val="nil"/>
                    <w:tr2bl w:val="nil"/>
                  </w:tcBorders>
                  <w:vAlign w:val="bottom"/>
                </w:tcPr>
                <w:p w:rsidR="00181848" w:rsidRDefault="004633D3">
                  <w:pPr>
                    <w:jc w:val="center"/>
                    <w:rPr>
                      <w:szCs w:val="21"/>
                    </w:rPr>
                  </w:pPr>
                  <w:r>
                    <w:rPr>
                      <w:rFonts w:hint="eastAsia"/>
                      <w:szCs w:val="21"/>
                    </w:rPr>
                    <w:t>0.0143</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200</w:t>
                  </w:r>
                </w:p>
              </w:tc>
              <w:tc>
                <w:tcPr>
                  <w:tcW w:w="1616" w:type="dxa"/>
                  <w:tcBorders>
                    <w:tl2br w:val="nil"/>
                    <w:tr2bl w:val="nil"/>
                  </w:tcBorders>
                  <w:vAlign w:val="bottom"/>
                </w:tcPr>
                <w:p w:rsidR="00181848" w:rsidRDefault="004633D3">
                  <w:pPr>
                    <w:jc w:val="center"/>
                    <w:rPr>
                      <w:szCs w:val="21"/>
                    </w:rPr>
                  </w:pPr>
                  <w:r>
                    <w:rPr>
                      <w:rFonts w:hint="eastAsia"/>
                      <w:szCs w:val="21"/>
                    </w:rPr>
                    <w:t>0.3866</w:t>
                  </w:r>
                </w:p>
              </w:tc>
              <w:tc>
                <w:tcPr>
                  <w:tcW w:w="1474" w:type="dxa"/>
                  <w:tcBorders>
                    <w:tl2br w:val="nil"/>
                    <w:tr2bl w:val="nil"/>
                  </w:tcBorders>
                  <w:vAlign w:val="bottom"/>
                </w:tcPr>
                <w:p w:rsidR="00181848" w:rsidRDefault="004633D3">
                  <w:pPr>
                    <w:jc w:val="center"/>
                    <w:rPr>
                      <w:szCs w:val="21"/>
                    </w:rPr>
                  </w:pPr>
                  <w:r>
                    <w:rPr>
                      <w:rFonts w:hint="eastAsia"/>
                      <w:szCs w:val="21"/>
                    </w:rPr>
                    <w:t>0.043</w:t>
                  </w:r>
                </w:p>
              </w:tc>
              <w:tc>
                <w:tcPr>
                  <w:tcW w:w="1372" w:type="dxa"/>
                  <w:tcBorders>
                    <w:tl2br w:val="nil"/>
                    <w:tr2bl w:val="nil"/>
                  </w:tcBorders>
                  <w:vAlign w:val="bottom"/>
                </w:tcPr>
                <w:p w:rsidR="00181848" w:rsidRDefault="004633D3">
                  <w:pPr>
                    <w:jc w:val="center"/>
                    <w:rPr>
                      <w:szCs w:val="21"/>
                    </w:rPr>
                  </w:pPr>
                  <w:r>
                    <w:rPr>
                      <w:rFonts w:hint="eastAsia"/>
                      <w:szCs w:val="21"/>
                    </w:rPr>
                    <w:t>1475</w:t>
                  </w:r>
                </w:p>
              </w:tc>
              <w:tc>
                <w:tcPr>
                  <w:tcW w:w="1729" w:type="dxa"/>
                  <w:tcBorders>
                    <w:tl2br w:val="nil"/>
                    <w:tr2bl w:val="nil"/>
                  </w:tcBorders>
                  <w:vAlign w:val="bottom"/>
                </w:tcPr>
                <w:p w:rsidR="00181848" w:rsidRDefault="004633D3">
                  <w:pPr>
                    <w:jc w:val="center"/>
                    <w:rPr>
                      <w:szCs w:val="21"/>
                    </w:rPr>
                  </w:pPr>
                  <w:r>
                    <w:rPr>
                      <w:rFonts w:hint="eastAsia"/>
                      <w:szCs w:val="21"/>
                    </w:rPr>
                    <w:t>0.127</w:t>
                  </w:r>
                </w:p>
              </w:tc>
              <w:tc>
                <w:tcPr>
                  <w:tcW w:w="1602" w:type="dxa"/>
                  <w:tcBorders>
                    <w:tl2br w:val="nil"/>
                    <w:tr2bl w:val="nil"/>
                  </w:tcBorders>
                  <w:vAlign w:val="bottom"/>
                </w:tcPr>
                <w:p w:rsidR="00181848" w:rsidRDefault="004633D3">
                  <w:pPr>
                    <w:jc w:val="center"/>
                    <w:rPr>
                      <w:szCs w:val="21"/>
                    </w:rPr>
                  </w:pPr>
                  <w:r>
                    <w:rPr>
                      <w:rFonts w:hint="eastAsia"/>
                      <w:szCs w:val="21"/>
                    </w:rPr>
                    <w:t>0.0141</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225</w:t>
                  </w:r>
                </w:p>
              </w:tc>
              <w:tc>
                <w:tcPr>
                  <w:tcW w:w="1616" w:type="dxa"/>
                  <w:tcBorders>
                    <w:tl2br w:val="nil"/>
                    <w:tr2bl w:val="nil"/>
                  </w:tcBorders>
                  <w:vAlign w:val="bottom"/>
                </w:tcPr>
                <w:p w:rsidR="00181848" w:rsidRDefault="004633D3">
                  <w:pPr>
                    <w:jc w:val="center"/>
                    <w:rPr>
                      <w:szCs w:val="21"/>
                    </w:rPr>
                  </w:pPr>
                  <w:r>
                    <w:rPr>
                      <w:rFonts w:hint="eastAsia"/>
                      <w:szCs w:val="21"/>
                    </w:rPr>
                    <w:t>0.3814</w:t>
                  </w:r>
                </w:p>
              </w:tc>
              <w:tc>
                <w:tcPr>
                  <w:tcW w:w="1474" w:type="dxa"/>
                  <w:tcBorders>
                    <w:tl2br w:val="nil"/>
                    <w:tr2bl w:val="nil"/>
                  </w:tcBorders>
                  <w:vAlign w:val="bottom"/>
                </w:tcPr>
                <w:p w:rsidR="00181848" w:rsidRDefault="004633D3">
                  <w:pPr>
                    <w:jc w:val="center"/>
                    <w:rPr>
                      <w:szCs w:val="21"/>
                    </w:rPr>
                  </w:pPr>
                  <w:r>
                    <w:rPr>
                      <w:rFonts w:hint="eastAsia"/>
                      <w:szCs w:val="21"/>
                    </w:rPr>
                    <w:t>0.0424</w:t>
                  </w:r>
                </w:p>
              </w:tc>
              <w:tc>
                <w:tcPr>
                  <w:tcW w:w="1372" w:type="dxa"/>
                  <w:tcBorders>
                    <w:tl2br w:val="nil"/>
                    <w:tr2bl w:val="nil"/>
                  </w:tcBorders>
                  <w:vAlign w:val="bottom"/>
                </w:tcPr>
                <w:p w:rsidR="00181848" w:rsidRDefault="004633D3">
                  <w:pPr>
                    <w:jc w:val="center"/>
                    <w:rPr>
                      <w:szCs w:val="21"/>
                    </w:rPr>
                  </w:pPr>
                  <w:r>
                    <w:rPr>
                      <w:rFonts w:hint="eastAsia"/>
                      <w:szCs w:val="21"/>
                    </w:rPr>
                    <w:t>1500</w:t>
                  </w:r>
                </w:p>
              </w:tc>
              <w:tc>
                <w:tcPr>
                  <w:tcW w:w="1729" w:type="dxa"/>
                  <w:tcBorders>
                    <w:tl2br w:val="nil"/>
                    <w:tr2bl w:val="nil"/>
                  </w:tcBorders>
                  <w:vAlign w:val="bottom"/>
                </w:tcPr>
                <w:p w:rsidR="00181848" w:rsidRDefault="004633D3">
                  <w:pPr>
                    <w:jc w:val="center"/>
                    <w:rPr>
                      <w:szCs w:val="21"/>
                    </w:rPr>
                  </w:pPr>
                  <w:r>
                    <w:rPr>
                      <w:rFonts w:hint="eastAsia"/>
                      <w:szCs w:val="21"/>
                    </w:rPr>
                    <w:t>0.1255</w:t>
                  </w:r>
                </w:p>
              </w:tc>
              <w:tc>
                <w:tcPr>
                  <w:tcW w:w="1602" w:type="dxa"/>
                  <w:tcBorders>
                    <w:tl2br w:val="nil"/>
                    <w:tr2bl w:val="nil"/>
                  </w:tcBorders>
                  <w:vAlign w:val="bottom"/>
                </w:tcPr>
                <w:p w:rsidR="00181848" w:rsidRDefault="004633D3">
                  <w:pPr>
                    <w:jc w:val="center"/>
                    <w:rPr>
                      <w:szCs w:val="21"/>
                    </w:rPr>
                  </w:pPr>
                  <w:r>
                    <w:rPr>
                      <w:rFonts w:hint="eastAsia"/>
                      <w:szCs w:val="21"/>
                    </w:rPr>
                    <w:t>0.0139</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250</w:t>
                  </w:r>
                </w:p>
              </w:tc>
              <w:tc>
                <w:tcPr>
                  <w:tcW w:w="1616" w:type="dxa"/>
                  <w:tcBorders>
                    <w:tl2br w:val="nil"/>
                    <w:tr2bl w:val="nil"/>
                  </w:tcBorders>
                  <w:vAlign w:val="bottom"/>
                </w:tcPr>
                <w:p w:rsidR="00181848" w:rsidRDefault="004633D3">
                  <w:pPr>
                    <w:jc w:val="center"/>
                    <w:rPr>
                      <w:szCs w:val="21"/>
                    </w:rPr>
                  </w:pPr>
                  <w:r>
                    <w:rPr>
                      <w:rFonts w:hint="eastAsia"/>
                      <w:szCs w:val="21"/>
                    </w:rPr>
                    <w:t>0.3685</w:t>
                  </w:r>
                </w:p>
              </w:tc>
              <w:tc>
                <w:tcPr>
                  <w:tcW w:w="1474" w:type="dxa"/>
                  <w:tcBorders>
                    <w:tl2br w:val="nil"/>
                    <w:tr2bl w:val="nil"/>
                  </w:tcBorders>
                  <w:vAlign w:val="bottom"/>
                </w:tcPr>
                <w:p w:rsidR="00181848" w:rsidRDefault="004633D3">
                  <w:pPr>
                    <w:jc w:val="center"/>
                    <w:rPr>
                      <w:szCs w:val="21"/>
                    </w:rPr>
                  </w:pPr>
                  <w:r>
                    <w:rPr>
                      <w:rFonts w:hint="eastAsia"/>
                      <w:szCs w:val="21"/>
                    </w:rPr>
                    <w:t>0.0409</w:t>
                  </w:r>
                </w:p>
              </w:tc>
              <w:tc>
                <w:tcPr>
                  <w:tcW w:w="1372" w:type="dxa"/>
                  <w:tcBorders>
                    <w:tl2br w:val="nil"/>
                    <w:tr2bl w:val="nil"/>
                  </w:tcBorders>
                  <w:vAlign w:val="bottom"/>
                </w:tcPr>
                <w:p w:rsidR="00181848" w:rsidRDefault="004633D3">
                  <w:pPr>
                    <w:jc w:val="center"/>
                    <w:rPr>
                      <w:szCs w:val="21"/>
                    </w:rPr>
                  </w:pPr>
                  <w:r>
                    <w:rPr>
                      <w:rFonts w:hint="eastAsia"/>
                      <w:szCs w:val="21"/>
                    </w:rPr>
                    <w:t>1525</w:t>
                  </w:r>
                </w:p>
              </w:tc>
              <w:tc>
                <w:tcPr>
                  <w:tcW w:w="1729" w:type="dxa"/>
                  <w:tcBorders>
                    <w:tl2br w:val="nil"/>
                    <w:tr2bl w:val="nil"/>
                  </w:tcBorders>
                  <w:vAlign w:val="bottom"/>
                </w:tcPr>
                <w:p w:rsidR="00181848" w:rsidRDefault="004633D3">
                  <w:pPr>
                    <w:jc w:val="center"/>
                    <w:rPr>
                      <w:szCs w:val="21"/>
                    </w:rPr>
                  </w:pPr>
                  <w:r>
                    <w:rPr>
                      <w:rFonts w:hint="eastAsia"/>
                      <w:szCs w:val="21"/>
                    </w:rPr>
                    <w:t>0.124</w:t>
                  </w:r>
                </w:p>
              </w:tc>
              <w:tc>
                <w:tcPr>
                  <w:tcW w:w="1602" w:type="dxa"/>
                  <w:tcBorders>
                    <w:tl2br w:val="nil"/>
                    <w:tr2bl w:val="nil"/>
                  </w:tcBorders>
                  <w:vAlign w:val="bottom"/>
                </w:tcPr>
                <w:p w:rsidR="00181848" w:rsidRDefault="004633D3">
                  <w:pPr>
                    <w:jc w:val="center"/>
                    <w:rPr>
                      <w:szCs w:val="21"/>
                    </w:rPr>
                  </w:pPr>
                  <w:r>
                    <w:rPr>
                      <w:rFonts w:hint="eastAsia"/>
                      <w:szCs w:val="21"/>
                    </w:rPr>
                    <w:t>0.0138</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275</w:t>
                  </w:r>
                </w:p>
              </w:tc>
              <w:tc>
                <w:tcPr>
                  <w:tcW w:w="1616" w:type="dxa"/>
                  <w:tcBorders>
                    <w:tl2br w:val="nil"/>
                    <w:tr2bl w:val="nil"/>
                  </w:tcBorders>
                  <w:vAlign w:val="bottom"/>
                </w:tcPr>
                <w:p w:rsidR="00181848" w:rsidRDefault="004633D3">
                  <w:pPr>
                    <w:jc w:val="center"/>
                    <w:rPr>
                      <w:szCs w:val="21"/>
                    </w:rPr>
                  </w:pPr>
                  <w:r>
                    <w:rPr>
                      <w:rFonts w:hint="eastAsia"/>
                      <w:szCs w:val="21"/>
                    </w:rPr>
                    <w:t>0.352</w:t>
                  </w:r>
                </w:p>
              </w:tc>
              <w:tc>
                <w:tcPr>
                  <w:tcW w:w="1474" w:type="dxa"/>
                  <w:tcBorders>
                    <w:tl2br w:val="nil"/>
                    <w:tr2bl w:val="nil"/>
                  </w:tcBorders>
                  <w:vAlign w:val="bottom"/>
                </w:tcPr>
                <w:p w:rsidR="00181848" w:rsidRDefault="004633D3">
                  <w:pPr>
                    <w:jc w:val="center"/>
                    <w:rPr>
                      <w:szCs w:val="21"/>
                    </w:rPr>
                  </w:pPr>
                  <w:r>
                    <w:rPr>
                      <w:rFonts w:hint="eastAsia"/>
                      <w:szCs w:val="21"/>
                    </w:rPr>
                    <w:t>0.0391</w:t>
                  </w:r>
                </w:p>
              </w:tc>
              <w:tc>
                <w:tcPr>
                  <w:tcW w:w="1372" w:type="dxa"/>
                  <w:tcBorders>
                    <w:tl2br w:val="nil"/>
                    <w:tr2bl w:val="nil"/>
                  </w:tcBorders>
                  <w:vAlign w:val="bottom"/>
                </w:tcPr>
                <w:p w:rsidR="00181848" w:rsidRDefault="004633D3">
                  <w:pPr>
                    <w:jc w:val="center"/>
                    <w:rPr>
                      <w:szCs w:val="21"/>
                    </w:rPr>
                  </w:pPr>
                  <w:r>
                    <w:rPr>
                      <w:rFonts w:hint="eastAsia"/>
                      <w:szCs w:val="21"/>
                    </w:rPr>
                    <w:t>1550</w:t>
                  </w:r>
                </w:p>
              </w:tc>
              <w:tc>
                <w:tcPr>
                  <w:tcW w:w="1729" w:type="dxa"/>
                  <w:tcBorders>
                    <w:tl2br w:val="nil"/>
                    <w:tr2bl w:val="nil"/>
                  </w:tcBorders>
                  <w:vAlign w:val="bottom"/>
                </w:tcPr>
                <w:p w:rsidR="00181848" w:rsidRDefault="004633D3">
                  <w:pPr>
                    <w:jc w:val="center"/>
                    <w:rPr>
                      <w:szCs w:val="21"/>
                    </w:rPr>
                  </w:pPr>
                  <w:r>
                    <w:rPr>
                      <w:rFonts w:hint="eastAsia"/>
                      <w:szCs w:val="21"/>
                    </w:rPr>
                    <w:t>0.1225</w:t>
                  </w:r>
                </w:p>
              </w:tc>
              <w:tc>
                <w:tcPr>
                  <w:tcW w:w="1602" w:type="dxa"/>
                  <w:tcBorders>
                    <w:tl2br w:val="nil"/>
                    <w:tr2bl w:val="nil"/>
                  </w:tcBorders>
                  <w:vAlign w:val="bottom"/>
                </w:tcPr>
                <w:p w:rsidR="00181848" w:rsidRDefault="004633D3">
                  <w:pPr>
                    <w:jc w:val="center"/>
                    <w:rPr>
                      <w:szCs w:val="21"/>
                    </w:rPr>
                  </w:pPr>
                  <w:r>
                    <w:rPr>
                      <w:rFonts w:hint="eastAsia"/>
                      <w:szCs w:val="21"/>
                    </w:rPr>
                    <w:t>0.0136</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300</w:t>
                  </w:r>
                </w:p>
              </w:tc>
              <w:tc>
                <w:tcPr>
                  <w:tcW w:w="1616" w:type="dxa"/>
                  <w:tcBorders>
                    <w:tl2br w:val="nil"/>
                    <w:tr2bl w:val="nil"/>
                  </w:tcBorders>
                  <w:vAlign w:val="bottom"/>
                </w:tcPr>
                <w:p w:rsidR="00181848" w:rsidRDefault="004633D3">
                  <w:pPr>
                    <w:jc w:val="center"/>
                    <w:rPr>
                      <w:szCs w:val="21"/>
                    </w:rPr>
                  </w:pPr>
                  <w:r>
                    <w:rPr>
                      <w:rFonts w:hint="eastAsia"/>
                      <w:szCs w:val="21"/>
                    </w:rPr>
                    <w:t>0.334</w:t>
                  </w:r>
                </w:p>
              </w:tc>
              <w:tc>
                <w:tcPr>
                  <w:tcW w:w="1474" w:type="dxa"/>
                  <w:tcBorders>
                    <w:tl2br w:val="nil"/>
                    <w:tr2bl w:val="nil"/>
                  </w:tcBorders>
                  <w:vAlign w:val="bottom"/>
                </w:tcPr>
                <w:p w:rsidR="00181848" w:rsidRDefault="004633D3">
                  <w:pPr>
                    <w:jc w:val="center"/>
                    <w:rPr>
                      <w:szCs w:val="21"/>
                    </w:rPr>
                  </w:pPr>
                  <w:r>
                    <w:rPr>
                      <w:rFonts w:hint="eastAsia"/>
                      <w:szCs w:val="21"/>
                    </w:rPr>
                    <w:t>0.0371</w:t>
                  </w:r>
                </w:p>
              </w:tc>
              <w:tc>
                <w:tcPr>
                  <w:tcW w:w="1372" w:type="dxa"/>
                  <w:tcBorders>
                    <w:tl2br w:val="nil"/>
                    <w:tr2bl w:val="nil"/>
                  </w:tcBorders>
                  <w:vAlign w:val="bottom"/>
                </w:tcPr>
                <w:p w:rsidR="00181848" w:rsidRDefault="004633D3">
                  <w:pPr>
                    <w:jc w:val="center"/>
                    <w:rPr>
                      <w:szCs w:val="21"/>
                    </w:rPr>
                  </w:pPr>
                  <w:r>
                    <w:rPr>
                      <w:rFonts w:hint="eastAsia"/>
                      <w:szCs w:val="21"/>
                    </w:rPr>
                    <w:t>1575</w:t>
                  </w:r>
                </w:p>
              </w:tc>
              <w:tc>
                <w:tcPr>
                  <w:tcW w:w="1729" w:type="dxa"/>
                  <w:tcBorders>
                    <w:tl2br w:val="nil"/>
                    <w:tr2bl w:val="nil"/>
                  </w:tcBorders>
                  <w:vAlign w:val="bottom"/>
                </w:tcPr>
                <w:p w:rsidR="00181848" w:rsidRDefault="004633D3">
                  <w:pPr>
                    <w:jc w:val="center"/>
                    <w:rPr>
                      <w:szCs w:val="21"/>
                    </w:rPr>
                  </w:pPr>
                  <w:r>
                    <w:rPr>
                      <w:rFonts w:hint="eastAsia"/>
                      <w:szCs w:val="21"/>
                    </w:rPr>
                    <w:t>0.1211</w:t>
                  </w:r>
                </w:p>
              </w:tc>
              <w:tc>
                <w:tcPr>
                  <w:tcW w:w="1602" w:type="dxa"/>
                  <w:tcBorders>
                    <w:tl2br w:val="nil"/>
                    <w:tr2bl w:val="nil"/>
                  </w:tcBorders>
                  <w:vAlign w:val="bottom"/>
                </w:tcPr>
                <w:p w:rsidR="00181848" w:rsidRDefault="004633D3">
                  <w:pPr>
                    <w:jc w:val="center"/>
                    <w:rPr>
                      <w:szCs w:val="21"/>
                    </w:rPr>
                  </w:pPr>
                  <w:r>
                    <w:rPr>
                      <w:rFonts w:hint="eastAsia"/>
                      <w:szCs w:val="21"/>
                    </w:rPr>
                    <w:t>0.0135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325</w:t>
                  </w:r>
                </w:p>
              </w:tc>
              <w:tc>
                <w:tcPr>
                  <w:tcW w:w="1616" w:type="dxa"/>
                  <w:tcBorders>
                    <w:tl2br w:val="nil"/>
                    <w:tr2bl w:val="nil"/>
                  </w:tcBorders>
                  <w:vAlign w:val="bottom"/>
                </w:tcPr>
                <w:p w:rsidR="00181848" w:rsidRDefault="004633D3">
                  <w:pPr>
                    <w:jc w:val="center"/>
                    <w:rPr>
                      <w:szCs w:val="21"/>
                    </w:rPr>
                  </w:pPr>
                  <w:r>
                    <w:rPr>
                      <w:rFonts w:hint="eastAsia"/>
                      <w:szCs w:val="21"/>
                    </w:rPr>
                    <w:t>0.3159</w:t>
                  </w:r>
                </w:p>
              </w:tc>
              <w:tc>
                <w:tcPr>
                  <w:tcW w:w="1474" w:type="dxa"/>
                  <w:tcBorders>
                    <w:tl2br w:val="nil"/>
                    <w:tr2bl w:val="nil"/>
                  </w:tcBorders>
                  <w:vAlign w:val="bottom"/>
                </w:tcPr>
                <w:p w:rsidR="00181848" w:rsidRDefault="004633D3">
                  <w:pPr>
                    <w:jc w:val="center"/>
                    <w:rPr>
                      <w:szCs w:val="21"/>
                    </w:rPr>
                  </w:pPr>
                  <w:r>
                    <w:rPr>
                      <w:rFonts w:hint="eastAsia"/>
                      <w:szCs w:val="21"/>
                    </w:rPr>
                    <w:t>0.0351</w:t>
                  </w:r>
                </w:p>
              </w:tc>
              <w:tc>
                <w:tcPr>
                  <w:tcW w:w="1372" w:type="dxa"/>
                  <w:tcBorders>
                    <w:tl2br w:val="nil"/>
                    <w:tr2bl w:val="nil"/>
                  </w:tcBorders>
                  <w:vAlign w:val="bottom"/>
                </w:tcPr>
                <w:p w:rsidR="00181848" w:rsidRDefault="004633D3">
                  <w:pPr>
                    <w:jc w:val="center"/>
                    <w:rPr>
                      <w:szCs w:val="21"/>
                    </w:rPr>
                  </w:pPr>
                  <w:r>
                    <w:rPr>
                      <w:rFonts w:hint="eastAsia"/>
                      <w:szCs w:val="21"/>
                    </w:rPr>
                    <w:t>1600</w:t>
                  </w:r>
                </w:p>
              </w:tc>
              <w:tc>
                <w:tcPr>
                  <w:tcW w:w="1729" w:type="dxa"/>
                  <w:tcBorders>
                    <w:tl2br w:val="nil"/>
                    <w:tr2bl w:val="nil"/>
                  </w:tcBorders>
                  <w:vAlign w:val="bottom"/>
                </w:tcPr>
                <w:p w:rsidR="00181848" w:rsidRDefault="004633D3">
                  <w:pPr>
                    <w:jc w:val="center"/>
                    <w:rPr>
                      <w:szCs w:val="21"/>
                    </w:rPr>
                  </w:pPr>
                  <w:r>
                    <w:rPr>
                      <w:rFonts w:hint="eastAsia"/>
                      <w:szCs w:val="21"/>
                    </w:rPr>
                    <w:t>0.1197</w:t>
                  </w:r>
                </w:p>
              </w:tc>
              <w:tc>
                <w:tcPr>
                  <w:tcW w:w="1602" w:type="dxa"/>
                  <w:tcBorders>
                    <w:tl2br w:val="nil"/>
                    <w:tr2bl w:val="nil"/>
                  </w:tcBorders>
                  <w:vAlign w:val="bottom"/>
                </w:tcPr>
                <w:p w:rsidR="00181848" w:rsidRDefault="004633D3">
                  <w:pPr>
                    <w:jc w:val="center"/>
                    <w:rPr>
                      <w:szCs w:val="21"/>
                    </w:rPr>
                  </w:pPr>
                  <w:r>
                    <w:rPr>
                      <w:rFonts w:hint="eastAsia"/>
                      <w:szCs w:val="21"/>
                    </w:rPr>
                    <w:t>0.0133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350</w:t>
                  </w:r>
                </w:p>
              </w:tc>
              <w:tc>
                <w:tcPr>
                  <w:tcW w:w="1616" w:type="dxa"/>
                  <w:tcBorders>
                    <w:tl2br w:val="nil"/>
                    <w:tr2bl w:val="nil"/>
                  </w:tcBorders>
                  <w:vAlign w:val="bottom"/>
                </w:tcPr>
                <w:p w:rsidR="00181848" w:rsidRDefault="004633D3">
                  <w:pPr>
                    <w:jc w:val="center"/>
                    <w:rPr>
                      <w:szCs w:val="21"/>
                    </w:rPr>
                  </w:pPr>
                  <w:r>
                    <w:rPr>
                      <w:rFonts w:hint="eastAsia"/>
                      <w:szCs w:val="21"/>
                    </w:rPr>
                    <w:t>0.2983</w:t>
                  </w:r>
                </w:p>
              </w:tc>
              <w:tc>
                <w:tcPr>
                  <w:tcW w:w="1474" w:type="dxa"/>
                  <w:tcBorders>
                    <w:tl2br w:val="nil"/>
                    <w:tr2bl w:val="nil"/>
                  </w:tcBorders>
                  <w:vAlign w:val="bottom"/>
                </w:tcPr>
                <w:p w:rsidR="00181848" w:rsidRDefault="004633D3">
                  <w:pPr>
                    <w:jc w:val="center"/>
                    <w:rPr>
                      <w:szCs w:val="21"/>
                    </w:rPr>
                  </w:pPr>
                  <w:r>
                    <w:rPr>
                      <w:rFonts w:hint="eastAsia"/>
                      <w:szCs w:val="21"/>
                    </w:rPr>
                    <w:t>0.0331</w:t>
                  </w:r>
                </w:p>
              </w:tc>
              <w:tc>
                <w:tcPr>
                  <w:tcW w:w="1372" w:type="dxa"/>
                  <w:tcBorders>
                    <w:tl2br w:val="nil"/>
                    <w:tr2bl w:val="nil"/>
                  </w:tcBorders>
                  <w:vAlign w:val="bottom"/>
                </w:tcPr>
                <w:p w:rsidR="00181848" w:rsidRDefault="004633D3">
                  <w:pPr>
                    <w:jc w:val="center"/>
                    <w:rPr>
                      <w:szCs w:val="21"/>
                    </w:rPr>
                  </w:pPr>
                  <w:r>
                    <w:rPr>
                      <w:rFonts w:hint="eastAsia"/>
                      <w:szCs w:val="21"/>
                    </w:rPr>
                    <w:t>1625</w:t>
                  </w:r>
                </w:p>
              </w:tc>
              <w:tc>
                <w:tcPr>
                  <w:tcW w:w="1729" w:type="dxa"/>
                  <w:tcBorders>
                    <w:tl2br w:val="nil"/>
                    <w:tr2bl w:val="nil"/>
                  </w:tcBorders>
                  <w:vAlign w:val="bottom"/>
                </w:tcPr>
                <w:p w:rsidR="00181848" w:rsidRDefault="004633D3">
                  <w:pPr>
                    <w:jc w:val="center"/>
                    <w:rPr>
                      <w:szCs w:val="21"/>
                    </w:rPr>
                  </w:pPr>
                  <w:r>
                    <w:rPr>
                      <w:rFonts w:hint="eastAsia"/>
                      <w:szCs w:val="21"/>
                    </w:rPr>
                    <w:t>0.1182</w:t>
                  </w:r>
                </w:p>
              </w:tc>
              <w:tc>
                <w:tcPr>
                  <w:tcW w:w="1602" w:type="dxa"/>
                  <w:tcBorders>
                    <w:tl2br w:val="nil"/>
                    <w:tr2bl w:val="nil"/>
                  </w:tcBorders>
                  <w:vAlign w:val="bottom"/>
                </w:tcPr>
                <w:p w:rsidR="00181848" w:rsidRDefault="004633D3">
                  <w:pPr>
                    <w:jc w:val="center"/>
                    <w:rPr>
                      <w:szCs w:val="21"/>
                    </w:rPr>
                  </w:pPr>
                  <w:r>
                    <w:rPr>
                      <w:rFonts w:hint="eastAsia"/>
                      <w:szCs w:val="21"/>
                    </w:rPr>
                    <w:t>0.0131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375</w:t>
                  </w:r>
                </w:p>
              </w:tc>
              <w:tc>
                <w:tcPr>
                  <w:tcW w:w="1616" w:type="dxa"/>
                  <w:tcBorders>
                    <w:tl2br w:val="nil"/>
                    <w:tr2bl w:val="nil"/>
                  </w:tcBorders>
                  <w:vAlign w:val="bottom"/>
                </w:tcPr>
                <w:p w:rsidR="00181848" w:rsidRDefault="004633D3">
                  <w:pPr>
                    <w:jc w:val="center"/>
                    <w:rPr>
                      <w:szCs w:val="21"/>
                    </w:rPr>
                  </w:pPr>
                  <w:r>
                    <w:rPr>
                      <w:rFonts w:hint="eastAsia"/>
                      <w:szCs w:val="21"/>
                    </w:rPr>
                    <w:t>0.2815</w:t>
                  </w:r>
                </w:p>
              </w:tc>
              <w:tc>
                <w:tcPr>
                  <w:tcW w:w="1474" w:type="dxa"/>
                  <w:tcBorders>
                    <w:tl2br w:val="nil"/>
                    <w:tr2bl w:val="nil"/>
                  </w:tcBorders>
                  <w:vAlign w:val="bottom"/>
                </w:tcPr>
                <w:p w:rsidR="00181848" w:rsidRDefault="004633D3">
                  <w:pPr>
                    <w:jc w:val="center"/>
                    <w:rPr>
                      <w:szCs w:val="21"/>
                    </w:rPr>
                  </w:pPr>
                  <w:r>
                    <w:rPr>
                      <w:rFonts w:hint="eastAsia"/>
                      <w:szCs w:val="21"/>
                    </w:rPr>
                    <w:t>0.0313</w:t>
                  </w:r>
                </w:p>
              </w:tc>
              <w:tc>
                <w:tcPr>
                  <w:tcW w:w="1372" w:type="dxa"/>
                  <w:tcBorders>
                    <w:tl2br w:val="nil"/>
                    <w:tr2bl w:val="nil"/>
                  </w:tcBorders>
                  <w:vAlign w:val="bottom"/>
                </w:tcPr>
                <w:p w:rsidR="00181848" w:rsidRDefault="004633D3">
                  <w:pPr>
                    <w:jc w:val="center"/>
                    <w:rPr>
                      <w:szCs w:val="21"/>
                    </w:rPr>
                  </w:pPr>
                  <w:r>
                    <w:rPr>
                      <w:rFonts w:hint="eastAsia"/>
                      <w:szCs w:val="21"/>
                    </w:rPr>
                    <w:t>1650</w:t>
                  </w:r>
                </w:p>
              </w:tc>
              <w:tc>
                <w:tcPr>
                  <w:tcW w:w="1729" w:type="dxa"/>
                  <w:tcBorders>
                    <w:tl2br w:val="nil"/>
                    <w:tr2bl w:val="nil"/>
                  </w:tcBorders>
                  <w:vAlign w:val="bottom"/>
                </w:tcPr>
                <w:p w:rsidR="00181848" w:rsidRDefault="004633D3">
                  <w:pPr>
                    <w:jc w:val="center"/>
                    <w:rPr>
                      <w:szCs w:val="21"/>
                    </w:rPr>
                  </w:pPr>
                  <w:r>
                    <w:rPr>
                      <w:rFonts w:hint="eastAsia"/>
                      <w:szCs w:val="21"/>
                    </w:rPr>
                    <w:t>0.1168</w:t>
                  </w:r>
                </w:p>
              </w:tc>
              <w:tc>
                <w:tcPr>
                  <w:tcW w:w="1602" w:type="dxa"/>
                  <w:tcBorders>
                    <w:tl2br w:val="nil"/>
                    <w:tr2bl w:val="nil"/>
                  </w:tcBorders>
                  <w:vAlign w:val="bottom"/>
                </w:tcPr>
                <w:p w:rsidR="00181848" w:rsidRDefault="004633D3">
                  <w:pPr>
                    <w:jc w:val="center"/>
                    <w:rPr>
                      <w:szCs w:val="21"/>
                    </w:rPr>
                  </w:pPr>
                  <w:r>
                    <w:rPr>
                      <w:rFonts w:hint="eastAsia"/>
                      <w:szCs w:val="21"/>
                    </w:rPr>
                    <w:t>0.013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400</w:t>
                  </w:r>
                </w:p>
              </w:tc>
              <w:tc>
                <w:tcPr>
                  <w:tcW w:w="1616" w:type="dxa"/>
                  <w:tcBorders>
                    <w:tl2br w:val="nil"/>
                    <w:tr2bl w:val="nil"/>
                  </w:tcBorders>
                  <w:vAlign w:val="bottom"/>
                </w:tcPr>
                <w:p w:rsidR="00181848" w:rsidRDefault="004633D3">
                  <w:pPr>
                    <w:jc w:val="center"/>
                    <w:rPr>
                      <w:szCs w:val="21"/>
                    </w:rPr>
                  </w:pPr>
                  <w:r>
                    <w:rPr>
                      <w:rFonts w:hint="eastAsia"/>
                      <w:szCs w:val="21"/>
                    </w:rPr>
                    <w:t>0.2657</w:t>
                  </w:r>
                </w:p>
              </w:tc>
              <w:tc>
                <w:tcPr>
                  <w:tcW w:w="1474" w:type="dxa"/>
                  <w:tcBorders>
                    <w:tl2br w:val="nil"/>
                    <w:tr2bl w:val="nil"/>
                  </w:tcBorders>
                  <w:vAlign w:val="bottom"/>
                </w:tcPr>
                <w:p w:rsidR="00181848" w:rsidRDefault="004633D3">
                  <w:pPr>
                    <w:jc w:val="center"/>
                    <w:rPr>
                      <w:szCs w:val="21"/>
                    </w:rPr>
                  </w:pPr>
                  <w:r>
                    <w:rPr>
                      <w:rFonts w:hint="eastAsia"/>
                      <w:szCs w:val="21"/>
                    </w:rPr>
                    <w:t>0.0295</w:t>
                  </w:r>
                </w:p>
              </w:tc>
              <w:tc>
                <w:tcPr>
                  <w:tcW w:w="1372" w:type="dxa"/>
                  <w:tcBorders>
                    <w:tl2br w:val="nil"/>
                    <w:tr2bl w:val="nil"/>
                  </w:tcBorders>
                  <w:vAlign w:val="bottom"/>
                </w:tcPr>
                <w:p w:rsidR="00181848" w:rsidRDefault="004633D3">
                  <w:pPr>
                    <w:jc w:val="center"/>
                    <w:rPr>
                      <w:szCs w:val="21"/>
                    </w:rPr>
                  </w:pPr>
                  <w:r>
                    <w:rPr>
                      <w:rFonts w:hint="eastAsia"/>
                      <w:szCs w:val="21"/>
                    </w:rPr>
                    <w:t>1675</w:t>
                  </w:r>
                </w:p>
              </w:tc>
              <w:tc>
                <w:tcPr>
                  <w:tcW w:w="1729" w:type="dxa"/>
                  <w:tcBorders>
                    <w:tl2br w:val="nil"/>
                    <w:tr2bl w:val="nil"/>
                  </w:tcBorders>
                  <w:vAlign w:val="bottom"/>
                </w:tcPr>
                <w:p w:rsidR="00181848" w:rsidRDefault="004633D3">
                  <w:pPr>
                    <w:jc w:val="center"/>
                    <w:rPr>
                      <w:szCs w:val="21"/>
                    </w:rPr>
                  </w:pPr>
                  <w:r>
                    <w:rPr>
                      <w:rFonts w:hint="eastAsia"/>
                      <w:szCs w:val="21"/>
                    </w:rPr>
                    <w:t>0.1155</w:t>
                  </w:r>
                </w:p>
              </w:tc>
              <w:tc>
                <w:tcPr>
                  <w:tcW w:w="1602" w:type="dxa"/>
                  <w:tcBorders>
                    <w:tl2br w:val="nil"/>
                    <w:tr2bl w:val="nil"/>
                  </w:tcBorders>
                  <w:vAlign w:val="bottom"/>
                </w:tcPr>
                <w:p w:rsidR="00181848" w:rsidRDefault="004633D3">
                  <w:pPr>
                    <w:jc w:val="center"/>
                    <w:rPr>
                      <w:szCs w:val="21"/>
                    </w:rPr>
                  </w:pPr>
                  <w:r>
                    <w:rPr>
                      <w:rFonts w:hint="eastAsia"/>
                      <w:szCs w:val="21"/>
                    </w:rPr>
                    <w:t>0.0128</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425</w:t>
                  </w:r>
                </w:p>
              </w:tc>
              <w:tc>
                <w:tcPr>
                  <w:tcW w:w="1616" w:type="dxa"/>
                  <w:tcBorders>
                    <w:tl2br w:val="nil"/>
                    <w:tr2bl w:val="nil"/>
                  </w:tcBorders>
                  <w:vAlign w:val="bottom"/>
                </w:tcPr>
                <w:p w:rsidR="00181848" w:rsidRDefault="004633D3">
                  <w:pPr>
                    <w:jc w:val="center"/>
                    <w:rPr>
                      <w:szCs w:val="21"/>
                    </w:rPr>
                  </w:pPr>
                  <w:r>
                    <w:rPr>
                      <w:rFonts w:hint="eastAsia"/>
                      <w:szCs w:val="21"/>
                    </w:rPr>
                    <w:t>0.2511</w:t>
                  </w:r>
                </w:p>
              </w:tc>
              <w:tc>
                <w:tcPr>
                  <w:tcW w:w="1474" w:type="dxa"/>
                  <w:tcBorders>
                    <w:tl2br w:val="nil"/>
                    <w:tr2bl w:val="nil"/>
                  </w:tcBorders>
                  <w:vAlign w:val="bottom"/>
                </w:tcPr>
                <w:p w:rsidR="00181848" w:rsidRDefault="004633D3">
                  <w:pPr>
                    <w:jc w:val="center"/>
                    <w:rPr>
                      <w:szCs w:val="21"/>
                    </w:rPr>
                  </w:pPr>
                  <w:r>
                    <w:rPr>
                      <w:rFonts w:hint="eastAsia"/>
                      <w:szCs w:val="21"/>
                    </w:rPr>
                    <w:t>0.0279</w:t>
                  </w:r>
                </w:p>
              </w:tc>
              <w:tc>
                <w:tcPr>
                  <w:tcW w:w="1372" w:type="dxa"/>
                  <w:tcBorders>
                    <w:tl2br w:val="nil"/>
                    <w:tr2bl w:val="nil"/>
                  </w:tcBorders>
                  <w:vAlign w:val="bottom"/>
                </w:tcPr>
                <w:p w:rsidR="00181848" w:rsidRDefault="004633D3">
                  <w:pPr>
                    <w:jc w:val="center"/>
                    <w:rPr>
                      <w:szCs w:val="21"/>
                    </w:rPr>
                  </w:pPr>
                  <w:r>
                    <w:rPr>
                      <w:rFonts w:hint="eastAsia"/>
                      <w:szCs w:val="21"/>
                    </w:rPr>
                    <w:t>1700</w:t>
                  </w:r>
                </w:p>
              </w:tc>
              <w:tc>
                <w:tcPr>
                  <w:tcW w:w="1729" w:type="dxa"/>
                  <w:tcBorders>
                    <w:tl2br w:val="nil"/>
                    <w:tr2bl w:val="nil"/>
                  </w:tcBorders>
                  <w:vAlign w:val="bottom"/>
                </w:tcPr>
                <w:p w:rsidR="00181848" w:rsidRDefault="004633D3">
                  <w:pPr>
                    <w:jc w:val="center"/>
                    <w:rPr>
                      <w:szCs w:val="21"/>
                    </w:rPr>
                  </w:pPr>
                  <w:r>
                    <w:rPr>
                      <w:rFonts w:hint="eastAsia"/>
                      <w:szCs w:val="21"/>
                    </w:rPr>
                    <w:t>0.1141</w:t>
                  </w:r>
                </w:p>
              </w:tc>
              <w:tc>
                <w:tcPr>
                  <w:tcW w:w="1602" w:type="dxa"/>
                  <w:tcBorders>
                    <w:tl2br w:val="nil"/>
                    <w:tr2bl w:val="nil"/>
                  </w:tcBorders>
                  <w:vAlign w:val="bottom"/>
                </w:tcPr>
                <w:p w:rsidR="00181848" w:rsidRDefault="004633D3">
                  <w:pPr>
                    <w:jc w:val="center"/>
                    <w:rPr>
                      <w:szCs w:val="21"/>
                    </w:rPr>
                  </w:pPr>
                  <w:r>
                    <w:rPr>
                      <w:rFonts w:hint="eastAsia"/>
                      <w:szCs w:val="21"/>
                    </w:rPr>
                    <w:t>0.0127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450</w:t>
                  </w:r>
                </w:p>
              </w:tc>
              <w:tc>
                <w:tcPr>
                  <w:tcW w:w="1616" w:type="dxa"/>
                  <w:tcBorders>
                    <w:tl2br w:val="nil"/>
                    <w:tr2bl w:val="nil"/>
                  </w:tcBorders>
                  <w:vAlign w:val="bottom"/>
                </w:tcPr>
                <w:p w:rsidR="00181848" w:rsidRDefault="004633D3">
                  <w:pPr>
                    <w:jc w:val="center"/>
                    <w:rPr>
                      <w:szCs w:val="21"/>
                    </w:rPr>
                  </w:pPr>
                  <w:r>
                    <w:rPr>
                      <w:rFonts w:hint="eastAsia"/>
                      <w:szCs w:val="21"/>
                    </w:rPr>
                    <w:t>0.2375</w:t>
                  </w:r>
                </w:p>
              </w:tc>
              <w:tc>
                <w:tcPr>
                  <w:tcW w:w="1474" w:type="dxa"/>
                  <w:tcBorders>
                    <w:tl2br w:val="nil"/>
                    <w:tr2bl w:val="nil"/>
                  </w:tcBorders>
                  <w:vAlign w:val="bottom"/>
                </w:tcPr>
                <w:p w:rsidR="00181848" w:rsidRDefault="004633D3">
                  <w:pPr>
                    <w:jc w:val="center"/>
                    <w:rPr>
                      <w:szCs w:val="21"/>
                    </w:rPr>
                  </w:pPr>
                  <w:r>
                    <w:rPr>
                      <w:rFonts w:hint="eastAsia"/>
                      <w:szCs w:val="21"/>
                    </w:rPr>
                    <w:t>0.0264</w:t>
                  </w:r>
                </w:p>
              </w:tc>
              <w:tc>
                <w:tcPr>
                  <w:tcW w:w="1372" w:type="dxa"/>
                  <w:tcBorders>
                    <w:tl2br w:val="nil"/>
                    <w:tr2bl w:val="nil"/>
                  </w:tcBorders>
                  <w:vAlign w:val="bottom"/>
                </w:tcPr>
                <w:p w:rsidR="00181848" w:rsidRDefault="004633D3">
                  <w:pPr>
                    <w:jc w:val="center"/>
                    <w:rPr>
                      <w:szCs w:val="21"/>
                    </w:rPr>
                  </w:pPr>
                  <w:r>
                    <w:rPr>
                      <w:rFonts w:hint="eastAsia"/>
                      <w:szCs w:val="21"/>
                    </w:rPr>
                    <w:t>1725</w:t>
                  </w:r>
                </w:p>
              </w:tc>
              <w:tc>
                <w:tcPr>
                  <w:tcW w:w="1729" w:type="dxa"/>
                  <w:tcBorders>
                    <w:tl2br w:val="nil"/>
                    <w:tr2bl w:val="nil"/>
                  </w:tcBorders>
                  <w:vAlign w:val="bottom"/>
                </w:tcPr>
                <w:p w:rsidR="00181848" w:rsidRDefault="004633D3">
                  <w:pPr>
                    <w:jc w:val="center"/>
                    <w:rPr>
                      <w:szCs w:val="21"/>
                    </w:rPr>
                  </w:pPr>
                  <w:r>
                    <w:rPr>
                      <w:rFonts w:hint="eastAsia"/>
                      <w:szCs w:val="21"/>
                    </w:rPr>
                    <w:t>0.1128</w:t>
                  </w:r>
                </w:p>
              </w:tc>
              <w:tc>
                <w:tcPr>
                  <w:tcW w:w="1602" w:type="dxa"/>
                  <w:tcBorders>
                    <w:tl2br w:val="nil"/>
                    <w:tr2bl w:val="nil"/>
                  </w:tcBorders>
                  <w:vAlign w:val="bottom"/>
                </w:tcPr>
                <w:p w:rsidR="00181848" w:rsidRDefault="004633D3">
                  <w:pPr>
                    <w:jc w:val="center"/>
                    <w:rPr>
                      <w:szCs w:val="21"/>
                    </w:rPr>
                  </w:pPr>
                  <w:r>
                    <w:rPr>
                      <w:rFonts w:hint="eastAsia"/>
                      <w:szCs w:val="21"/>
                    </w:rPr>
                    <w:t>0.0125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475</w:t>
                  </w:r>
                </w:p>
              </w:tc>
              <w:tc>
                <w:tcPr>
                  <w:tcW w:w="1616" w:type="dxa"/>
                  <w:tcBorders>
                    <w:tl2br w:val="nil"/>
                    <w:tr2bl w:val="nil"/>
                  </w:tcBorders>
                  <w:vAlign w:val="bottom"/>
                </w:tcPr>
                <w:p w:rsidR="00181848" w:rsidRDefault="004633D3">
                  <w:pPr>
                    <w:jc w:val="center"/>
                    <w:rPr>
                      <w:szCs w:val="21"/>
                    </w:rPr>
                  </w:pPr>
                  <w:r>
                    <w:rPr>
                      <w:rFonts w:hint="eastAsia"/>
                      <w:szCs w:val="21"/>
                    </w:rPr>
                    <w:t>0.2249</w:t>
                  </w:r>
                </w:p>
              </w:tc>
              <w:tc>
                <w:tcPr>
                  <w:tcW w:w="1474" w:type="dxa"/>
                  <w:tcBorders>
                    <w:tl2br w:val="nil"/>
                    <w:tr2bl w:val="nil"/>
                  </w:tcBorders>
                  <w:vAlign w:val="bottom"/>
                </w:tcPr>
                <w:p w:rsidR="00181848" w:rsidRDefault="004633D3">
                  <w:pPr>
                    <w:jc w:val="center"/>
                    <w:rPr>
                      <w:szCs w:val="21"/>
                    </w:rPr>
                  </w:pPr>
                  <w:r>
                    <w:rPr>
                      <w:rFonts w:hint="eastAsia"/>
                      <w:szCs w:val="21"/>
                    </w:rPr>
                    <w:t>0.025</w:t>
                  </w:r>
                </w:p>
              </w:tc>
              <w:tc>
                <w:tcPr>
                  <w:tcW w:w="1372" w:type="dxa"/>
                  <w:tcBorders>
                    <w:tl2br w:val="nil"/>
                    <w:tr2bl w:val="nil"/>
                  </w:tcBorders>
                  <w:vAlign w:val="bottom"/>
                </w:tcPr>
                <w:p w:rsidR="00181848" w:rsidRDefault="004633D3">
                  <w:pPr>
                    <w:jc w:val="center"/>
                    <w:rPr>
                      <w:szCs w:val="21"/>
                    </w:rPr>
                  </w:pPr>
                  <w:r>
                    <w:rPr>
                      <w:rFonts w:hint="eastAsia"/>
                      <w:szCs w:val="21"/>
                    </w:rPr>
                    <w:t>1750</w:t>
                  </w:r>
                </w:p>
              </w:tc>
              <w:tc>
                <w:tcPr>
                  <w:tcW w:w="1729" w:type="dxa"/>
                  <w:tcBorders>
                    <w:tl2br w:val="nil"/>
                    <w:tr2bl w:val="nil"/>
                  </w:tcBorders>
                  <w:vAlign w:val="bottom"/>
                </w:tcPr>
                <w:p w:rsidR="00181848" w:rsidRDefault="004633D3">
                  <w:pPr>
                    <w:jc w:val="center"/>
                    <w:rPr>
                      <w:szCs w:val="21"/>
                    </w:rPr>
                  </w:pPr>
                  <w:r>
                    <w:rPr>
                      <w:rFonts w:hint="eastAsia"/>
                      <w:szCs w:val="21"/>
                    </w:rPr>
                    <w:t>0.1114</w:t>
                  </w:r>
                </w:p>
              </w:tc>
              <w:tc>
                <w:tcPr>
                  <w:tcW w:w="1602" w:type="dxa"/>
                  <w:tcBorders>
                    <w:tl2br w:val="nil"/>
                    <w:tr2bl w:val="nil"/>
                  </w:tcBorders>
                  <w:vAlign w:val="bottom"/>
                </w:tcPr>
                <w:p w:rsidR="00181848" w:rsidRDefault="004633D3">
                  <w:pPr>
                    <w:jc w:val="center"/>
                    <w:rPr>
                      <w:szCs w:val="21"/>
                    </w:rPr>
                  </w:pPr>
                  <w:r>
                    <w:rPr>
                      <w:rFonts w:hint="eastAsia"/>
                      <w:szCs w:val="21"/>
                    </w:rPr>
                    <w:t>0.0124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500</w:t>
                  </w:r>
                </w:p>
              </w:tc>
              <w:tc>
                <w:tcPr>
                  <w:tcW w:w="1616" w:type="dxa"/>
                  <w:tcBorders>
                    <w:tl2br w:val="nil"/>
                    <w:tr2bl w:val="nil"/>
                  </w:tcBorders>
                  <w:vAlign w:val="bottom"/>
                </w:tcPr>
                <w:p w:rsidR="00181848" w:rsidRDefault="004633D3">
                  <w:pPr>
                    <w:jc w:val="center"/>
                    <w:rPr>
                      <w:szCs w:val="21"/>
                    </w:rPr>
                  </w:pPr>
                  <w:r>
                    <w:rPr>
                      <w:rFonts w:hint="eastAsia"/>
                      <w:szCs w:val="21"/>
                    </w:rPr>
                    <w:t>0.2133</w:t>
                  </w:r>
                </w:p>
              </w:tc>
              <w:tc>
                <w:tcPr>
                  <w:tcW w:w="1474" w:type="dxa"/>
                  <w:tcBorders>
                    <w:tl2br w:val="nil"/>
                    <w:tr2bl w:val="nil"/>
                  </w:tcBorders>
                  <w:vAlign w:val="bottom"/>
                </w:tcPr>
                <w:p w:rsidR="00181848" w:rsidRDefault="004633D3">
                  <w:pPr>
                    <w:jc w:val="center"/>
                    <w:rPr>
                      <w:szCs w:val="21"/>
                    </w:rPr>
                  </w:pPr>
                  <w:r>
                    <w:rPr>
                      <w:rFonts w:hint="eastAsia"/>
                      <w:szCs w:val="21"/>
                    </w:rPr>
                    <w:t>0.0237</w:t>
                  </w:r>
                </w:p>
              </w:tc>
              <w:tc>
                <w:tcPr>
                  <w:tcW w:w="1372" w:type="dxa"/>
                  <w:tcBorders>
                    <w:tl2br w:val="nil"/>
                    <w:tr2bl w:val="nil"/>
                  </w:tcBorders>
                  <w:vAlign w:val="bottom"/>
                </w:tcPr>
                <w:p w:rsidR="00181848" w:rsidRDefault="004633D3">
                  <w:pPr>
                    <w:jc w:val="center"/>
                    <w:rPr>
                      <w:szCs w:val="21"/>
                    </w:rPr>
                  </w:pPr>
                  <w:r>
                    <w:rPr>
                      <w:rFonts w:hint="eastAsia"/>
                      <w:szCs w:val="21"/>
                    </w:rPr>
                    <w:t>1775</w:t>
                  </w:r>
                </w:p>
              </w:tc>
              <w:tc>
                <w:tcPr>
                  <w:tcW w:w="1729" w:type="dxa"/>
                  <w:tcBorders>
                    <w:tl2br w:val="nil"/>
                    <w:tr2bl w:val="nil"/>
                  </w:tcBorders>
                  <w:vAlign w:val="bottom"/>
                </w:tcPr>
                <w:p w:rsidR="00181848" w:rsidRDefault="004633D3">
                  <w:pPr>
                    <w:jc w:val="center"/>
                    <w:rPr>
                      <w:szCs w:val="21"/>
                    </w:rPr>
                  </w:pPr>
                  <w:r>
                    <w:rPr>
                      <w:rFonts w:hint="eastAsia"/>
                      <w:szCs w:val="21"/>
                    </w:rPr>
                    <w:t>0.1101</w:t>
                  </w:r>
                </w:p>
              </w:tc>
              <w:tc>
                <w:tcPr>
                  <w:tcW w:w="1602" w:type="dxa"/>
                  <w:tcBorders>
                    <w:tl2br w:val="nil"/>
                    <w:tr2bl w:val="nil"/>
                  </w:tcBorders>
                  <w:vAlign w:val="bottom"/>
                </w:tcPr>
                <w:p w:rsidR="00181848" w:rsidRDefault="004633D3">
                  <w:pPr>
                    <w:jc w:val="center"/>
                    <w:rPr>
                      <w:szCs w:val="21"/>
                    </w:rPr>
                  </w:pPr>
                  <w:r>
                    <w:rPr>
                      <w:rFonts w:hint="eastAsia"/>
                      <w:szCs w:val="21"/>
                    </w:rPr>
                    <w:t>0.0122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525</w:t>
                  </w:r>
                </w:p>
              </w:tc>
              <w:tc>
                <w:tcPr>
                  <w:tcW w:w="1616" w:type="dxa"/>
                  <w:tcBorders>
                    <w:tl2br w:val="nil"/>
                    <w:tr2bl w:val="nil"/>
                  </w:tcBorders>
                  <w:vAlign w:val="bottom"/>
                </w:tcPr>
                <w:p w:rsidR="00181848" w:rsidRDefault="004633D3">
                  <w:pPr>
                    <w:jc w:val="center"/>
                    <w:rPr>
                      <w:szCs w:val="21"/>
                    </w:rPr>
                  </w:pPr>
                  <w:r>
                    <w:rPr>
                      <w:rFonts w:hint="eastAsia"/>
                      <w:szCs w:val="21"/>
                    </w:rPr>
                    <w:t>0.2098</w:t>
                  </w:r>
                </w:p>
              </w:tc>
              <w:tc>
                <w:tcPr>
                  <w:tcW w:w="1474" w:type="dxa"/>
                  <w:tcBorders>
                    <w:tl2br w:val="nil"/>
                    <w:tr2bl w:val="nil"/>
                  </w:tcBorders>
                  <w:vAlign w:val="bottom"/>
                </w:tcPr>
                <w:p w:rsidR="00181848" w:rsidRDefault="004633D3">
                  <w:pPr>
                    <w:jc w:val="center"/>
                    <w:rPr>
                      <w:szCs w:val="21"/>
                    </w:rPr>
                  </w:pPr>
                  <w:r>
                    <w:rPr>
                      <w:rFonts w:hint="eastAsia"/>
                      <w:szCs w:val="21"/>
                    </w:rPr>
                    <w:t>0.0233</w:t>
                  </w:r>
                </w:p>
              </w:tc>
              <w:tc>
                <w:tcPr>
                  <w:tcW w:w="1372" w:type="dxa"/>
                  <w:tcBorders>
                    <w:tl2br w:val="nil"/>
                    <w:tr2bl w:val="nil"/>
                  </w:tcBorders>
                  <w:vAlign w:val="bottom"/>
                </w:tcPr>
                <w:p w:rsidR="00181848" w:rsidRDefault="004633D3">
                  <w:pPr>
                    <w:jc w:val="center"/>
                    <w:rPr>
                      <w:szCs w:val="21"/>
                    </w:rPr>
                  </w:pPr>
                  <w:r>
                    <w:rPr>
                      <w:rFonts w:hint="eastAsia"/>
                      <w:szCs w:val="21"/>
                    </w:rPr>
                    <w:t>1800</w:t>
                  </w:r>
                </w:p>
              </w:tc>
              <w:tc>
                <w:tcPr>
                  <w:tcW w:w="1729" w:type="dxa"/>
                  <w:tcBorders>
                    <w:tl2br w:val="nil"/>
                    <w:tr2bl w:val="nil"/>
                  </w:tcBorders>
                  <w:vAlign w:val="bottom"/>
                </w:tcPr>
                <w:p w:rsidR="00181848" w:rsidRDefault="004633D3">
                  <w:pPr>
                    <w:jc w:val="center"/>
                    <w:rPr>
                      <w:szCs w:val="21"/>
                    </w:rPr>
                  </w:pPr>
                  <w:r>
                    <w:rPr>
                      <w:rFonts w:hint="eastAsia"/>
                      <w:szCs w:val="21"/>
                    </w:rPr>
                    <w:t>0.1089</w:t>
                  </w:r>
                </w:p>
              </w:tc>
              <w:tc>
                <w:tcPr>
                  <w:tcW w:w="1602" w:type="dxa"/>
                  <w:tcBorders>
                    <w:tl2br w:val="nil"/>
                    <w:tr2bl w:val="nil"/>
                  </w:tcBorders>
                  <w:vAlign w:val="bottom"/>
                </w:tcPr>
                <w:p w:rsidR="00181848" w:rsidRDefault="004633D3">
                  <w:pPr>
                    <w:jc w:val="center"/>
                    <w:rPr>
                      <w:szCs w:val="21"/>
                    </w:rPr>
                  </w:pPr>
                  <w:r>
                    <w:rPr>
                      <w:rFonts w:hint="eastAsia"/>
                      <w:szCs w:val="21"/>
                    </w:rPr>
                    <w:t>0.0121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550</w:t>
                  </w:r>
                </w:p>
              </w:tc>
              <w:tc>
                <w:tcPr>
                  <w:tcW w:w="1616" w:type="dxa"/>
                  <w:tcBorders>
                    <w:tl2br w:val="nil"/>
                    <w:tr2bl w:val="nil"/>
                  </w:tcBorders>
                  <w:vAlign w:val="bottom"/>
                </w:tcPr>
                <w:p w:rsidR="00181848" w:rsidRDefault="004633D3">
                  <w:pPr>
                    <w:jc w:val="center"/>
                    <w:rPr>
                      <w:szCs w:val="21"/>
                    </w:rPr>
                  </w:pPr>
                  <w:r>
                    <w:rPr>
                      <w:rFonts w:hint="eastAsia"/>
                      <w:szCs w:val="21"/>
                    </w:rPr>
                    <w:t>0.2093</w:t>
                  </w:r>
                </w:p>
              </w:tc>
              <w:tc>
                <w:tcPr>
                  <w:tcW w:w="1474" w:type="dxa"/>
                  <w:tcBorders>
                    <w:tl2br w:val="nil"/>
                    <w:tr2bl w:val="nil"/>
                  </w:tcBorders>
                  <w:vAlign w:val="bottom"/>
                </w:tcPr>
                <w:p w:rsidR="00181848" w:rsidRDefault="004633D3">
                  <w:pPr>
                    <w:jc w:val="center"/>
                    <w:rPr>
                      <w:szCs w:val="21"/>
                    </w:rPr>
                  </w:pPr>
                  <w:r>
                    <w:rPr>
                      <w:rFonts w:hint="eastAsia"/>
                      <w:szCs w:val="21"/>
                    </w:rPr>
                    <w:t>0.0233</w:t>
                  </w:r>
                </w:p>
              </w:tc>
              <w:tc>
                <w:tcPr>
                  <w:tcW w:w="1372" w:type="dxa"/>
                  <w:tcBorders>
                    <w:tl2br w:val="nil"/>
                    <w:tr2bl w:val="nil"/>
                  </w:tcBorders>
                  <w:vAlign w:val="bottom"/>
                </w:tcPr>
                <w:p w:rsidR="00181848" w:rsidRDefault="004633D3">
                  <w:pPr>
                    <w:jc w:val="center"/>
                    <w:rPr>
                      <w:szCs w:val="21"/>
                    </w:rPr>
                  </w:pPr>
                  <w:r>
                    <w:rPr>
                      <w:rFonts w:hint="eastAsia"/>
                      <w:szCs w:val="21"/>
                    </w:rPr>
                    <w:t>1825</w:t>
                  </w:r>
                </w:p>
              </w:tc>
              <w:tc>
                <w:tcPr>
                  <w:tcW w:w="1729" w:type="dxa"/>
                  <w:tcBorders>
                    <w:tl2br w:val="nil"/>
                    <w:tr2bl w:val="nil"/>
                  </w:tcBorders>
                  <w:vAlign w:val="bottom"/>
                </w:tcPr>
                <w:p w:rsidR="00181848" w:rsidRDefault="004633D3">
                  <w:pPr>
                    <w:jc w:val="center"/>
                    <w:rPr>
                      <w:szCs w:val="21"/>
                    </w:rPr>
                  </w:pPr>
                  <w:r>
                    <w:rPr>
                      <w:rFonts w:hint="eastAsia"/>
                      <w:szCs w:val="21"/>
                    </w:rPr>
                    <w:t>0.1076</w:t>
                  </w:r>
                </w:p>
              </w:tc>
              <w:tc>
                <w:tcPr>
                  <w:tcW w:w="1602" w:type="dxa"/>
                  <w:tcBorders>
                    <w:tl2br w:val="nil"/>
                    <w:tr2bl w:val="nil"/>
                  </w:tcBorders>
                  <w:vAlign w:val="bottom"/>
                </w:tcPr>
                <w:p w:rsidR="00181848" w:rsidRDefault="004633D3">
                  <w:pPr>
                    <w:jc w:val="center"/>
                    <w:rPr>
                      <w:szCs w:val="21"/>
                    </w:rPr>
                  </w:pPr>
                  <w:r>
                    <w:rPr>
                      <w:rFonts w:hint="eastAsia"/>
                      <w:szCs w:val="21"/>
                    </w:rPr>
                    <w:t>0.012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575</w:t>
                  </w:r>
                </w:p>
              </w:tc>
              <w:tc>
                <w:tcPr>
                  <w:tcW w:w="1616" w:type="dxa"/>
                  <w:tcBorders>
                    <w:tl2br w:val="nil"/>
                    <w:tr2bl w:val="nil"/>
                  </w:tcBorders>
                  <w:vAlign w:val="bottom"/>
                </w:tcPr>
                <w:p w:rsidR="00181848" w:rsidRDefault="004633D3">
                  <w:pPr>
                    <w:jc w:val="center"/>
                    <w:rPr>
                      <w:szCs w:val="21"/>
                    </w:rPr>
                  </w:pPr>
                  <w:r>
                    <w:rPr>
                      <w:rFonts w:hint="eastAsia"/>
                      <w:szCs w:val="21"/>
                    </w:rPr>
                    <w:t>0.2082</w:t>
                  </w:r>
                </w:p>
              </w:tc>
              <w:tc>
                <w:tcPr>
                  <w:tcW w:w="1474" w:type="dxa"/>
                  <w:tcBorders>
                    <w:tl2br w:val="nil"/>
                    <w:tr2bl w:val="nil"/>
                  </w:tcBorders>
                  <w:vAlign w:val="bottom"/>
                </w:tcPr>
                <w:p w:rsidR="00181848" w:rsidRDefault="004633D3">
                  <w:pPr>
                    <w:jc w:val="center"/>
                    <w:rPr>
                      <w:szCs w:val="21"/>
                    </w:rPr>
                  </w:pPr>
                  <w:r>
                    <w:rPr>
                      <w:rFonts w:hint="eastAsia"/>
                      <w:szCs w:val="21"/>
                    </w:rPr>
                    <w:t>0.0231</w:t>
                  </w:r>
                </w:p>
              </w:tc>
              <w:tc>
                <w:tcPr>
                  <w:tcW w:w="1372" w:type="dxa"/>
                  <w:tcBorders>
                    <w:tl2br w:val="nil"/>
                    <w:tr2bl w:val="nil"/>
                  </w:tcBorders>
                  <w:vAlign w:val="bottom"/>
                </w:tcPr>
                <w:p w:rsidR="00181848" w:rsidRDefault="004633D3">
                  <w:pPr>
                    <w:jc w:val="center"/>
                    <w:rPr>
                      <w:szCs w:val="21"/>
                    </w:rPr>
                  </w:pPr>
                  <w:r>
                    <w:rPr>
                      <w:rFonts w:hint="eastAsia"/>
                      <w:szCs w:val="21"/>
                    </w:rPr>
                    <w:t>1850</w:t>
                  </w:r>
                </w:p>
              </w:tc>
              <w:tc>
                <w:tcPr>
                  <w:tcW w:w="1729" w:type="dxa"/>
                  <w:tcBorders>
                    <w:tl2br w:val="nil"/>
                    <w:tr2bl w:val="nil"/>
                  </w:tcBorders>
                  <w:vAlign w:val="bottom"/>
                </w:tcPr>
                <w:p w:rsidR="00181848" w:rsidRDefault="004633D3">
                  <w:pPr>
                    <w:jc w:val="center"/>
                    <w:rPr>
                      <w:szCs w:val="21"/>
                    </w:rPr>
                  </w:pPr>
                  <w:r>
                    <w:rPr>
                      <w:rFonts w:hint="eastAsia"/>
                      <w:szCs w:val="21"/>
                    </w:rPr>
                    <w:t>0.1064</w:t>
                  </w:r>
                </w:p>
              </w:tc>
              <w:tc>
                <w:tcPr>
                  <w:tcW w:w="1602" w:type="dxa"/>
                  <w:tcBorders>
                    <w:tl2br w:val="nil"/>
                    <w:tr2bl w:val="nil"/>
                  </w:tcBorders>
                  <w:vAlign w:val="bottom"/>
                </w:tcPr>
                <w:p w:rsidR="00181848" w:rsidRDefault="004633D3">
                  <w:pPr>
                    <w:jc w:val="center"/>
                    <w:rPr>
                      <w:szCs w:val="21"/>
                    </w:rPr>
                  </w:pPr>
                  <w:r>
                    <w:rPr>
                      <w:rFonts w:hint="eastAsia"/>
                      <w:szCs w:val="21"/>
                    </w:rPr>
                    <w:t>0.0118</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600</w:t>
                  </w:r>
                </w:p>
              </w:tc>
              <w:tc>
                <w:tcPr>
                  <w:tcW w:w="1616" w:type="dxa"/>
                  <w:tcBorders>
                    <w:tl2br w:val="nil"/>
                    <w:tr2bl w:val="nil"/>
                  </w:tcBorders>
                  <w:vAlign w:val="bottom"/>
                </w:tcPr>
                <w:p w:rsidR="00181848" w:rsidRDefault="004633D3">
                  <w:pPr>
                    <w:jc w:val="center"/>
                    <w:rPr>
                      <w:szCs w:val="21"/>
                    </w:rPr>
                  </w:pPr>
                  <w:r>
                    <w:rPr>
                      <w:rFonts w:hint="eastAsia"/>
                      <w:szCs w:val="21"/>
                    </w:rPr>
                    <w:t>0.2066</w:t>
                  </w:r>
                </w:p>
              </w:tc>
              <w:tc>
                <w:tcPr>
                  <w:tcW w:w="1474" w:type="dxa"/>
                  <w:tcBorders>
                    <w:tl2br w:val="nil"/>
                    <w:tr2bl w:val="nil"/>
                  </w:tcBorders>
                  <w:vAlign w:val="bottom"/>
                </w:tcPr>
                <w:p w:rsidR="00181848" w:rsidRDefault="004633D3">
                  <w:pPr>
                    <w:jc w:val="center"/>
                    <w:rPr>
                      <w:szCs w:val="21"/>
                    </w:rPr>
                  </w:pPr>
                  <w:r>
                    <w:rPr>
                      <w:rFonts w:hint="eastAsia"/>
                      <w:szCs w:val="21"/>
                    </w:rPr>
                    <w:t>0.023</w:t>
                  </w:r>
                </w:p>
              </w:tc>
              <w:tc>
                <w:tcPr>
                  <w:tcW w:w="1372" w:type="dxa"/>
                  <w:tcBorders>
                    <w:tl2br w:val="nil"/>
                    <w:tr2bl w:val="nil"/>
                  </w:tcBorders>
                  <w:vAlign w:val="bottom"/>
                </w:tcPr>
                <w:p w:rsidR="00181848" w:rsidRDefault="004633D3">
                  <w:pPr>
                    <w:jc w:val="center"/>
                    <w:rPr>
                      <w:szCs w:val="21"/>
                    </w:rPr>
                  </w:pPr>
                  <w:r>
                    <w:rPr>
                      <w:rFonts w:hint="eastAsia"/>
                      <w:szCs w:val="21"/>
                    </w:rPr>
                    <w:t>1875</w:t>
                  </w:r>
                </w:p>
              </w:tc>
              <w:tc>
                <w:tcPr>
                  <w:tcW w:w="1729" w:type="dxa"/>
                  <w:tcBorders>
                    <w:tl2br w:val="nil"/>
                    <w:tr2bl w:val="nil"/>
                  </w:tcBorders>
                  <w:vAlign w:val="bottom"/>
                </w:tcPr>
                <w:p w:rsidR="00181848" w:rsidRDefault="004633D3">
                  <w:pPr>
                    <w:jc w:val="center"/>
                    <w:rPr>
                      <w:szCs w:val="21"/>
                    </w:rPr>
                  </w:pPr>
                  <w:r>
                    <w:rPr>
                      <w:rFonts w:hint="eastAsia"/>
                      <w:szCs w:val="21"/>
                    </w:rPr>
                    <w:t>0.1051</w:t>
                  </w:r>
                </w:p>
              </w:tc>
              <w:tc>
                <w:tcPr>
                  <w:tcW w:w="1602" w:type="dxa"/>
                  <w:tcBorders>
                    <w:tl2br w:val="nil"/>
                    <w:tr2bl w:val="nil"/>
                  </w:tcBorders>
                  <w:vAlign w:val="bottom"/>
                </w:tcPr>
                <w:p w:rsidR="00181848" w:rsidRDefault="004633D3">
                  <w:pPr>
                    <w:jc w:val="center"/>
                    <w:rPr>
                      <w:szCs w:val="21"/>
                    </w:rPr>
                  </w:pPr>
                  <w:r>
                    <w:rPr>
                      <w:rFonts w:hint="eastAsia"/>
                      <w:szCs w:val="21"/>
                    </w:rPr>
                    <w:t>0.0117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625</w:t>
                  </w:r>
                </w:p>
              </w:tc>
              <w:tc>
                <w:tcPr>
                  <w:tcW w:w="1616" w:type="dxa"/>
                  <w:tcBorders>
                    <w:tl2br w:val="nil"/>
                    <w:tr2bl w:val="nil"/>
                  </w:tcBorders>
                  <w:vAlign w:val="bottom"/>
                </w:tcPr>
                <w:p w:rsidR="00181848" w:rsidRDefault="004633D3">
                  <w:pPr>
                    <w:jc w:val="center"/>
                    <w:rPr>
                      <w:szCs w:val="21"/>
                    </w:rPr>
                  </w:pPr>
                  <w:r>
                    <w:rPr>
                      <w:rFonts w:hint="eastAsia"/>
                      <w:szCs w:val="21"/>
                    </w:rPr>
                    <w:t>0.2045</w:t>
                  </w:r>
                </w:p>
              </w:tc>
              <w:tc>
                <w:tcPr>
                  <w:tcW w:w="1474" w:type="dxa"/>
                  <w:tcBorders>
                    <w:tl2br w:val="nil"/>
                    <w:tr2bl w:val="nil"/>
                  </w:tcBorders>
                  <w:vAlign w:val="bottom"/>
                </w:tcPr>
                <w:p w:rsidR="00181848" w:rsidRDefault="004633D3">
                  <w:pPr>
                    <w:jc w:val="center"/>
                    <w:rPr>
                      <w:szCs w:val="21"/>
                    </w:rPr>
                  </w:pPr>
                  <w:r>
                    <w:rPr>
                      <w:rFonts w:hint="eastAsia"/>
                      <w:szCs w:val="21"/>
                    </w:rPr>
                    <w:t>0.0227</w:t>
                  </w:r>
                </w:p>
              </w:tc>
              <w:tc>
                <w:tcPr>
                  <w:tcW w:w="1372" w:type="dxa"/>
                  <w:tcBorders>
                    <w:tl2br w:val="nil"/>
                    <w:tr2bl w:val="nil"/>
                  </w:tcBorders>
                  <w:vAlign w:val="bottom"/>
                </w:tcPr>
                <w:p w:rsidR="00181848" w:rsidRDefault="004633D3">
                  <w:pPr>
                    <w:jc w:val="center"/>
                    <w:rPr>
                      <w:szCs w:val="21"/>
                    </w:rPr>
                  </w:pPr>
                  <w:r>
                    <w:rPr>
                      <w:rFonts w:hint="eastAsia"/>
                      <w:szCs w:val="21"/>
                    </w:rPr>
                    <w:t>1900</w:t>
                  </w:r>
                </w:p>
              </w:tc>
              <w:tc>
                <w:tcPr>
                  <w:tcW w:w="1729" w:type="dxa"/>
                  <w:tcBorders>
                    <w:tl2br w:val="nil"/>
                    <w:tr2bl w:val="nil"/>
                  </w:tcBorders>
                  <w:vAlign w:val="bottom"/>
                </w:tcPr>
                <w:p w:rsidR="00181848" w:rsidRDefault="004633D3">
                  <w:pPr>
                    <w:jc w:val="center"/>
                    <w:rPr>
                      <w:szCs w:val="21"/>
                    </w:rPr>
                  </w:pPr>
                  <w:r>
                    <w:rPr>
                      <w:rFonts w:hint="eastAsia"/>
                      <w:szCs w:val="21"/>
                    </w:rPr>
                    <w:t>0.1039</w:t>
                  </w:r>
                </w:p>
              </w:tc>
              <w:tc>
                <w:tcPr>
                  <w:tcW w:w="1602" w:type="dxa"/>
                  <w:tcBorders>
                    <w:tl2br w:val="nil"/>
                    <w:tr2bl w:val="nil"/>
                  </w:tcBorders>
                  <w:vAlign w:val="bottom"/>
                </w:tcPr>
                <w:p w:rsidR="00181848" w:rsidRDefault="004633D3">
                  <w:pPr>
                    <w:jc w:val="center"/>
                    <w:rPr>
                      <w:szCs w:val="21"/>
                    </w:rPr>
                  </w:pPr>
                  <w:r>
                    <w:rPr>
                      <w:rFonts w:hint="eastAsia"/>
                      <w:szCs w:val="21"/>
                    </w:rPr>
                    <w:t>0.0115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650</w:t>
                  </w:r>
                </w:p>
              </w:tc>
              <w:tc>
                <w:tcPr>
                  <w:tcW w:w="1616" w:type="dxa"/>
                  <w:tcBorders>
                    <w:tl2br w:val="nil"/>
                    <w:tr2bl w:val="nil"/>
                  </w:tcBorders>
                  <w:vAlign w:val="bottom"/>
                </w:tcPr>
                <w:p w:rsidR="00181848" w:rsidRDefault="004633D3">
                  <w:pPr>
                    <w:jc w:val="center"/>
                    <w:rPr>
                      <w:szCs w:val="21"/>
                    </w:rPr>
                  </w:pPr>
                  <w:r>
                    <w:rPr>
                      <w:rFonts w:hint="eastAsia"/>
                      <w:szCs w:val="21"/>
                    </w:rPr>
                    <w:t>0.2021</w:t>
                  </w:r>
                </w:p>
              </w:tc>
              <w:tc>
                <w:tcPr>
                  <w:tcW w:w="1474" w:type="dxa"/>
                  <w:tcBorders>
                    <w:tl2br w:val="nil"/>
                    <w:tr2bl w:val="nil"/>
                  </w:tcBorders>
                  <w:vAlign w:val="bottom"/>
                </w:tcPr>
                <w:p w:rsidR="00181848" w:rsidRDefault="004633D3">
                  <w:pPr>
                    <w:jc w:val="center"/>
                    <w:rPr>
                      <w:szCs w:val="21"/>
                    </w:rPr>
                  </w:pPr>
                  <w:r>
                    <w:rPr>
                      <w:rFonts w:hint="eastAsia"/>
                      <w:szCs w:val="21"/>
                    </w:rPr>
                    <w:t>0.0225</w:t>
                  </w:r>
                </w:p>
              </w:tc>
              <w:tc>
                <w:tcPr>
                  <w:tcW w:w="1372" w:type="dxa"/>
                  <w:tcBorders>
                    <w:tl2br w:val="nil"/>
                    <w:tr2bl w:val="nil"/>
                  </w:tcBorders>
                  <w:vAlign w:val="bottom"/>
                </w:tcPr>
                <w:p w:rsidR="00181848" w:rsidRDefault="004633D3">
                  <w:pPr>
                    <w:jc w:val="center"/>
                    <w:rPr>
                      <w:szCs w:val="21"/>
                    </w:rPr>
                  </w:pPr>
                  <w:r>
                    <w:rPr>
                      <w:rFonts w:hint="eastAsia"/>
                      <w:szCs w:val="21"/>
                    </w:rPr>
                    <w:t>1925</w:t>
                  </w:r>
                </w:p>
              </w:tc>
              <w:tc>
                <w:tcPr>
                  <w:tcW w:w="1729" w:type="dxa"/>
                  <w:tcBorders>
                    <w:tl2br w:val="nil"/>
                    <w:tr2bl w:val="nil"/>
                  </w:tcBorders>
                  <w:vAlign w:val="bottom"/>
                </w:tcPr>
                <w:p w:rsidR="00181848" w:rsidRDefault="004633D3">
                  <w:pPr>
                    <w:jc w:val="center"/>
                    <w:rPr>
                      <w:szCs w:val="21"/>
                    </w:rPr>
                  </w:pPr>
                  <w:r>
                    <w:rPr>
                      <w:rFonts w:hint="eastAsia"/>
                      <w:szCs w:val="21"/>
                    </w:rPr>
                    <w:t>0.1028</w:t>
                  </w:r>
                </w:p>
              </w:tc>
              <w:tc>
                <w:tcPr>
                  <w:tcW w:w="1602" w:type="dxa"/>
                  <w:tcBorders>
                    <w:tl2br w:val="nil"/>
                    <w:tr2bl w:val="nil"/>
                  </w:tcBorders>
                  <w:vAlign w:val="bottom"/>
                </w:tcPr>
                <w:p w:rsidR="00181848" w:rsidRDefault="004633D3">
                  <w:pPr>
                    <w:jc w:val="center"/>
                    <w:rPr>
                      <w:szCs w:val="21"/>
                    </w:rPr>
                  </w:pPr>
                  <w:r>
                    <w:rPr>
                      <w:rFonts w:hint="eastAsia"/>
                      <w:szCs w:val="21"/>
                    </w:rPr>
                    <w:t>0.0114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675</w:t>
                  </w:r>
                </w:p>
              </w:tc>
              <w:tc>
                <w:tcPr>
                  <w:tcW w:w="1616" w:type="dxa"/>
                  <w:tcBorders>
                    <w:tl2br w:val="nil"/>
                    <w:tr2bl w:val="nil"/>
                  </w:tcBorders>
                  <w:vAlign w:val="bottom"/>
                </w:tcPr>
                <w:p w:rsidR="00181848" w:rsidRDefault="004633D3">
                  <w:pPr>
                    <w:jc w:val="center"/>
                    <w:rPr>
                      <w:szCs w:val="21"/>
                    </w:rPr>
                  </w:pPr>
                  <w:r>
                    <w:rPr>
                      <w:rFonts w:hint="eastAsia"/>
                      <w:szCs w:val="21"/>
                    </w:rPr>
                    <w:t>0.1994</w:t>
                  </w:r>
                </w:p>
              </w:tc>
              <w:tc>
                <w:tcPr>
                  <w:tcW w:w="1474" w:type="dxa"/>
                  <w:tcBorders>
                    <w:tl2br w:val="nil"/>
                    <w:tr2bl w:val="nil"/>
                  </w:tcBorders>
                  <w:vAlign w:val="bottom"/>
                </w:tcPr>
                <w:p w:rsidR="00181848" w:rsidRDefault="004633D3">
                  <w:pPr>
                    <w:jc w:val="center"/>
                    <w:rPr>
                      <w:szCs w:val="21"/>
                    </w:rPr>
                  </w:pPr>
                  <w:r>
                    <w:rPr>
                      <w:rFonts w:hint="eastAsia"/>
                      <w:szCs w:val="21"/>
                    </w:rPr>
                    <w:t>0.0222</w:t>
                  </w:r>
                </w:p>
              </w:tc>
              <w:tc>
                <w:tcPr>
                  <w:tcW w:w="1372" w:type="dxa"/>
                  <w:tcBorders>
                    <w:tl2br w:val="nil"/>
                    <w:tr2bl w:val="nil"/>
                  </w:tcBorders>
                  <w:vAlign w:val="bottom"/>
                </w:tcPr>
                <w:p w:rsidR="00181848" w:rsidRDefault="004633D3">
                  <w:pPr>
                    <w:jc w:val="center"/>
                    <w:rPr>
                      <w:szCs w:val="21"/>
                    </w:rPr>
                  </w:pPr>
                  <w:r>
                    <w:rPr>
                      <w:rFonts w:hint="eastAsia"/>
                      <w:szCs w:val="21"/>
                    </w:rPr>
                    <w:t>1950</w:t>
                  </w:r>
                </w:p>
              </w:tc>
              <w:tc>
                <w:tcPr>
                  <w:tcW w:w="1729" w:type="dxa"/>
                  <w:tcBorders>
                    <w:tl2br w:val="nil"/>
                    <w:tr2bl w:val="nil"/>
                  </w:tcBorders>
                  <w:vAlign w:val="bottom"/>
                </w:tcPr>
                <w:p w:rsidR="00181848" w:rsidRDefault="004633D3">
                  <w:pPr>
                    <w:jc w:val="center"/>
                    <w:rPr>
                      <w:szCs w:val="21"/>
                    </w:rPr>
                  </w:pPr>
                  <w:r>
                    <w:rPr>
                      <w:rFonts w:hint="eastAsia"/>
                      <w:szCs w:val="21"/>
                    </w:rPr>
                    <w:t>0.1016</w:t>
                  </w:r>
                </w:p>
              </w:tc>
              <w:tc>
                <w:tcPr>
                  <w:tcW w:w="1602" w:type="dxa"/>
                  <w:tcBorders>
                    <w:tl2br w:val="nil"/>
                    <w:tr2bl w:val="nil"/>
                  </w:tcBorders>
                  <w:vAlign w:val="bottom"/>
                </w:tcPr>
                <w:p w:rsidR="00181848" w:rsidRDefault="004633D3">
                  <w:pPr>
                    <w:jc w:val="center"/>
                    <w:rPr>
                      <w:szCs w:val="21"/>
                    </w:rPr>
                  </w:pPr>
                  <w:r>
                    <w:rPr>
                      <w:rFonts w:hint="eastAsia"/>
                      <w:szCs w:val="21"/>
                    </w:rPr>
                    <w:t>0.0113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700</w:t>
                  </w:r>
                </w:p>
              </w:tc>
              <w:tc>
                <w:tcPr>
                  <w:tcW w:w="1616" w:type="dxa"/>
                  <w:tcBorders>
                    <w:tl2br w:val="nil"/>
                    <w:tr2bl w:val="nil"/>
                  </w:tcBorders>
                  <w:vAlign w:val="bottom"/>
                </w:tcPr>
                <w:p w:rsidR="00181848" w:rsidRDefault="004633D3">
                  <w:pPr>
                    <w:jc w:val="center"/>
                    <w:rPr>
                      <w:szCs w:val="21"/>
                    </w:rPr>
                  </w:pPr>
                  <w:r>
                    <w:rPr>
                      <w:rFonts w:hint="eastAsia"/>
                      <w:szCs w:val="21"/>
                    </w:rPr>
                    <w:t>0.1966</w:t>
                  </w:r>
                </w:p>
              </w:tc>
              <w:tc>
                <w:tcPr>
                  <w:tcW w:w="1474" w:type="dxa"/>
                  <w:tcBorders>
                    <w:tl2br w:val="nil"/>
                    <w:tr2bl w:val="nil"/>
                  </w:tcBorders>
                  <w:vAlign w:val="bottom"/>
                </w:tcPr>
                <w:p w:rsidR="00181848" w:rsidRDefault="004633D3">
                  <w:pPr>
                    <w:jc w:val="center"/>
                    <w:rPr>
                      <w:szCs w:val="21"/>
                    </w:rPr>
                  </w:pPr>
                  <w:r>
                    <w:rPr>
                      <w:rFonts w:hint="eastAsia"/>
                      <w:szCs w:val="21"/>
                    </w:rPr>
                    <w:t>0.0218</w:t>
                  </w:r>
                </w:p>
              </w:tc>
              <w:tc>
                <w:tcPr>
                  <w:tcW w:w="1372" w:type="dxa"/>
                  <w:tcBorders>
                    <w:tl2br w:val="nil"/>
                    <w:tr2bl w:val="nil"/>
                  </w:tcBorders>
                  <w:vAlign w:val="bottom"/>
                </w:tcPr>
                <w:p w:rsidR="00181848" w:rsidRDefault="004633D3">
                  <w:pPr>
                    <w:jc w:val="center"/>
                    <w:rPr>
                      <w:szCs w:val="21"/>
                    </w:rPr>
                  </w:pPr>
                  <w:r>
                    <w:rPr>
                      <w:rFonts w:hint="eastAsia"/>
                      <w:szCs w:val="21"/>
                    </w:rPr>
                    <w:t>1975</w:t>
                  </w:r>
                </w:p>
              </w:tc>
              <w:tc>
                <w:tcPr>
                  <w:tcW w:w="1729" w:type="dxa"/>
                  <w:tcBorders>
                    <w:tl2br w:val="nil"/>
                    <w:tr2bl w:val="nil"/>
                  </w:tcBorders>
                  <w:vAlign w:val="bottom"/>
                </w:tcPr>
                <w:p w:rsidR="00181848" w:rsidRDefault="004633D3">
                  <w:pPr>
                    <w:jc w:val="center"/>
                    <w:rPr>
                      <w:szCs w:val="21"/>
                    </w:rPr>
                  </w:pPr>
                  <w:r>
                    <w:rPr>
                      <w:rFonts w:hint="eastAsia"/>
                      <w:szCs w:val="21"/>
                    </w:rPr>
                    <w:t>0.1005</w:t>
                  </w:r>
                </w:p>
              </w:tc>
              <w:tc>
                <w:tcPr>
                  <w:tcW w:w="1602" w:type="dxa"/>
                  <w:tcBorders>
                    <w:tl2br w:val="nil"/>
                    <w:tr2bl w:val="nil"/>
                  </w:tcBorders>
                  <w:vAlign w:val="bottom"/>
                </w:tcPr>
                <w:p w:rsidR="00181848" w:rsidRDefault="004633D3">
                  <w:pPr>
                    <w:jc w:val="center"/>
                    <w:rPr>
                      <w:szCs w:val="21"/>
                    </w:rPr>
                  </w:pPr>
                  <w:r>
                    <w:rPr>
                      <w:rFonts w:hint="eastAsia"/>
                      <w:szCs w:val="21"/>
                    </w:rPr>
                    <w:t>0.0112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725</w:t>
                  </w:r>
                </w:p>
              </w:tc>
              <w:tc>
                <w:tcPr>
                  <w:tcW w:w="1616" w:type="dxa"/>
                  <w:tcBorders>
                    <w:tl2br w:val="nil"/>
                    <w:tr2bl w:val="nil"/>
                  </w:tcBorders>
                  <w:vAlign w:val="bottom"/>
                </w:tcPr>
                <w:p w:rsidR="00181848" w:rsidRDefault="004633D3">
                  <w:pPr>
                    <w:jc w:val="center"/>
                    <w:rPr>
                      <w:szCs w:val="21"/>
                    </w:rPr>
                  </w:pPr>
                  <w:r>
                    <w:rPr>
                      <w:rFonts w:hint="eastAsia"/>
                      <w:szCs w:val="21"/>
                    </w:rPr>
                    <w:t>0.1936</w:t>
                  </w:r>
                </w:p>
              </w:tc>
              <w:tc>
                <w:tcPr>
                  <w:tcW w:w="1474" w:type="dxa"/>
                  <w:tcBorders>
                    <w:tl2br w:val="nil"/>
                    <w:tr2bl w:val="nil"/>
                  </w:tcBorders>
                  <w:vAlign w:val="bottom"/>
                </w:tcPr>
                <w:p w:rsidR="00181848" w:rsidRDefault="004633D3">
                  <w:pPr>
                    <w:jc w:val="center"/>
                    <w:rPr>
                      <w:szCs w:val="21"/>
                    </w:rPr>
                  </w:pPr>
                  <w:r>
                    <w:rPr>
                      <w:rFonts w:hint="eastAsia"/>
                      <w:szCs w:val="21"/>
                    </w:rPr>
                    <w:t>0.0215</w:t>
                  </w:r>
                </w:p>
              </w:tc>
              <w:tc>
                <w:tcPr>
                  <w:tcW w:w="1372" w:type="dxa"/>
                  <w:tcBorders>
                    <w:tl2br w:val="nil"/>
                    <w:tr2bl w:val="nil"/>
                  </w:tcBorders>
                  <w:vAlign w:val="bottom"/>
                </w:tcPr>
                <w:p w:rsidR="00181848" w:rsidRDefault="004633D3">
                  <w:pPr>
                    <w:jc w:val="center"/>
                    <w:rPr>
                      <w:szCs w:val="21"/>
                    </w:rPr>
                  </w:pPr>
                  <w:r>
                    <w:rPr>
                      <w:rFonts w:hint="eastAsia"/>
                      <w:szCs w:val="21"/>
                    </w:rPr>
                    <w:t>2000</w:t>
                  </w:r>
                </w:p>
              </w:tc>
              <w:tc>
                <w:tcPr>
                  <w:tcW w:w="1729" w:type="dxa"/>
                  <w:tcBorders>
                    <w:tl2br w:val="nil"/>
                    <w:tr2bl w:val="nil"/>
                  </w:tcBorders>
                  <w:vAlign w:val="bottom"/>
                </w:tcPr>
                <w:p w:rsidR="00181848" w:rsidRDefault="004633D3">
                  <w:pPr>
                    <w:jc w:val="center"/>
                    <w:rPr>
                      <w:szCs w:val="21"/>
                    </w:rPr>
                  </w:pPr>
                  <w:r>
                    <w:rPr>
                      <w:rFonts w:hint="eastAsia"/>
                      <w:szCs w:val="21"/>
                    </w:rPr>
                    <w:t>0.0993</w:t>
                  </w:r>
                </w:p>
              </w:tc>
              <w:tc>
                <w:tcPr>
                  <w:tcW w:w="1602" w:type="dxa"/>
                  <w:tcBorders>
                    <w:tl2br w:val="nil"/>
                    <w:tr2bl w:val="nil"/>
                  </w:tcBorders>
                  <w:vAlign w:val="bottom"/>
                </w:tcPr>
                <w:p w:rsidR="00181848" w:rsidRDefault="004633D3">
                  <w:pPr>
                    <w:jc w:val="center"/>
                    <w:rPr>
                      <w:szCs w:val="21"/>
                    </w:rPr>
                  </w:pPr>
                  <w:r>
                    <w:rPr>
                      <w:rFonts w:hint="eastAsia"/>
                      <w:szCs w:val="21"/>
                    </w:rPr>
                    <w:t>0.011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750</w:t>
                  </w:r>
                </w:p>
              </w:tc>
              <w:tc>
                <w:tcPr>
                  <w:tcW w:w="1616" w:type="dxa"/>
                  <w:tcBorders>
                    <w:tl2br w:val="nil"/>
                    <w:tr2bl w:val="nil"/>
                  </w:tcBorders>
                  <w:vAlign w:val="bottom"/>
                </w:tcPr>
                <w:p w:rsidR="00181848" w:rsidRDefault="004633D3">
                  <w:pPr>
                    <w:jc w:val="center"/>
                    <w:rPr>
                      <w:szCs w:val="21"/>
                    </w:rPr>
                  </w:pPr>
                  <w:r>
                    <w:rPr>
                      <w:rFonts w:hint="eastAsia"/>
                      <w:szCs w:val="21"/>
                    </w:rPr>
                    <w:t>0.1905</w:t>
                  </w:r>
                </w:p>
              </w:tc>
              <w:tc>
                <w:tcPr>
                  <w:tcW w:w="1474" w:type="dxa"/>
                  <w:tcBorders>
                    <w:tl2br w:val="nil"/>
                    <w:tr2bl w:val="nil"/>
                  </w:tcBorders>
                  <w:vAlign w:val="bottom"/>
                </w:tcPr>
                <w:p w:rsidR="00181848" w:rsidRDefault="004633D3">
                  <w:pPr>
                    <w:jc w:val="center"/>
                    <w:rPr>
                      <w:szCs w:val="21"/>
                    </w:rPr>
                  </w:pPr>
                  <w:r>
                    <w:rPr>
                      <w:rFonts w:hint="eastAsia"/>
                      <w:szCs w:val="21"/>
                    </w:rPr>
                    <w:t>0.0212</w:t>
                  </w:r>
                </w:p>
              </w:tc>
              <w:tc>
                <w:tcPr>
                  <w:tcW w:w="1372" w:type="dxa"/>
                  <w:tcBorders>
                    <w:tl2br w:val="nil"/>
                    <w:tr2bl w:val="nil"/>
                  </w:tcBorders>
                  <w:vAlign w:val="bottom"/>
                </w:tcPr>
                <w:p w:rsidR="00181848" w:rsidRDefault="004633D3">
                  <w:pPr>
                    <w:jc w:val="center"/>
                    <w:rPr>
                      <w:szCs w:val="21"/>
                    </w:rPr>
                  </w:pPr>
                  <w:r>
                    <w:rPr>
                      <w:rFonts w:hint="eastAsia"/>
                      <w:szCs w:val="21"/>
                    </w:rPr>
                    <w:t>2025</w:t>
                  </w:r>
                </w:p>
              </w:tc>
              <w:tc>
                <w:tcPr>
                  <w:tcW w:w="1729" w:type="dxa"/>
                  <w:tcBorders>
                    <w:tl2br w:val="nil"/>
                    <w:tr2bl w:val="nil"/>
                  </w:tcBorders>
                  <w:vAlign w:val="bottom"/>
                </w:tcPr>
                <w:p w:rsidR="00181848" w:rsidRDefault="004633D3">
                  <w:pPr>
                    <w:jc w:val="center"/>
                    <w:rPr>
                      <w:szCs w:val="21"/>
                    </w:rPr>
                  </w:pPr>
                  <w:r>
                    <w:rPr>
                      <w:rFonts w:hint="eastAsia"/>
                      <w:szCs w:val="21"/>
                    </w:rPr>
                    <w:t>0.0985</w:t>
                  </w:r>
                </w:p>
              </w:tc>
              <w:tc>
                <w:tcPr>
                  <w:tcW w:w="1602" w:type="dxa"/>
                  <w:tcBorders>
                    <w:tl2br w:val="nil"/>
                    <w:tr2bl w:val="nil"/>
                  </w:tcBorders>
                  <w:vAlign w:val="bottom"/>
                </w:tcPr>
                <w:p w:rsidR="00181848" w:rsidRDefault="004633D3">
                  <w:pPr>
                    <w:jc w:val="center"/>
                    <w:rPr>
                      <w:szCs w:val="21"/>
                    </w:rPr>
                  </w:pPr>
                  <w:r>
                    <w:rPr>
                      <w:rFonts w:hint="eastAsia"/>
                      <w:szCs w:val="21"/>
                    </w:rPr>
                    <w:t>0.0109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775</w:t>
                  </w:r>
                </w:p>
              </w:tc>
              <w:tc>
                <w:tcPr>
                  <w:tcW w:w="1616" w:type="dxa"/>
                  <w:tcBorders>
                    <w:tl2br w:val="nil"/>
                    <w:tr2bl w:val="nil"/>
                  </w:tcBorders>
                  <w:vAlign w:val="bottom"/>
                </w:tcPr>
                <w:p w:rsidR="00181848" w:rsidRDefault="004633D3">
                  <w:pPr>
                    <w:jc w:val="center"/>
                    <w:rPr>
                      <w:szCs w:val="21"/>
                    </w:rPr>
                  </w:pPr>
                  <w:r>
                    <w:rPr>
                      <w:rFonts w:hint="eastAsia"/>
                      <w:szCs w:val="21"/>
                    </w:rPr>
                    <w:t>0.1874</w:t>
                  </w:r>
                </w:p>
              </w:tc>
              <w:tc>
                <w:tcPr>
                  <w:tcW w:w="1474" w:type="dxa"/>
                  <w:tcBorders>
                    <w:tl2br w:val="nil"/>
                    <w:tr2bl w:val="nil"/>
                  </w:tcBorders>
                  <w:vAlign w:val="bottom"/>
                </w:tcPr>
                <w:p w:rsidR="00181848" w:rsidRDefault="004633D3">
                  <w:pPr>
                    <w:jc w:val="center"/>
                    <w:rPr>
                      <w:szCs w:val="21"/>
                    </w:rPr>
                  </w:pPr>
                  <w:r>
                    <w:rPr>
                      <w:rFonts w:hint="eastAsia"/>
                      <w:szCs w:val="21"/>
                    </w:rPr>
                    <w:t>0.0208</w:t>
                  </w:r>
                </w:p>
              </w:tc>
              <w:tc>
                <w:tcPr>
                  <w:tcW w:w="1372" w:type="dxa"/>
                  <w:tcBorders>
                    <w:tl2br w:val="nil"/>
                    <w:tr2bl w:val="nil"/>
                  </w:tcBorders>
                  <w:vAlign w:val="bottom"/>
                </w:tcPr>
                <w:p w:rsidR="00181848" w:rsidRDefault="004633D3">
                  <w:pPr>
                    <w:jc w:val="center"/>
                    <w:rPr>
                      <w:szCs w:val="21"/>
                    </w:rPr>
                  </w:pPr>
                  <w:r>
                    <w:rPr>
                      <w:rFonts w:hint="eastAsia"/>
                      <w:szCs w:val="21"/>
                    </w:rPr>
                    <w:t>2050</w:t>
                  </w:r>
                </w:p>
              </w:tc>
              <w:tc>
                <w:tcPr>
                  <w:tcW w:w="1729" w:type="dxa"/>
                  <w:tcBorders>
                    <w:tl2br w:val="nil"/>
                    <w:tr2bl w:val="nil"/>
                  </w:tcBorders>
                  <w:vAlign w:val="bottom"/>
                </w:tcPr>
                <w:p w:rsidR="00181848" w:rsidRDefault="004633D3">
                  <w:pPr>
                    <w:jc w:val="center"/>
                    <w:rPr>
                      <w:szCs w:val="21"/>
                    </w:rPr>
                  </w:pPr>
                  <w:r>
                    <w:rPr>
                      <w:rFonts w:hint="eastAsia"/>
                      <w:szCs w:val="21"/>
                    </w:rPr>
                    <w:t>0.0978</w:t>
                  </w:r>
                </w:p>
              </w:tc>
              <w:tc>
                <w:tcPr>
                  <w:tcW w:w="1602" w:type="dxa"/>
                  <w:tcBorders>
                    <w:tl2br w:val="nil"/>
                    <w:tr2bl w:val="nil"/>
                  </w:tcBorders>
                  <w:vAlign w:val="bottom"/>
                </w:tcPr>
                <w:p w:rsidR="00181848" w:rsidRDefault="004633D3">
                  <w:pPr>
                    <w:jc w:val="center"/>
                    <w:rPr>
                      <w:szCs w:val="21"/>
                    </w:rPr>
                  </w:pPr>
                  <w:r>
                    <w:rPr>
                      <w:rFonts w:hint="eastAsia"/>
                      <w:szCs w:val="21"/>
                    </w:rPr>
                    <w:t>0.0109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800</w:t>
                  </w:r>
                </w:p>
              </w:tc>
              <w:tc>
                <w:tcPr>
                  <w:tcW w:w="1616" w:type="dxa"/>
                  <w:tcBorders>
                    <w:tl2br w:val="nil"/>
                    <w:tr2bl w:val="nil"/>
                  </w:tcBorders>
                  <w:vAlign w:val="bottom"/>
                </w:tcPr>
                <w:p w:rsidR="00181848" w:rsidRDefault="004633D3">
                  <w:pPr>
                    <w:jc w:val="center"/>
                    <w:rPr>
                      <w:szCs w:val="21"/>
                    </w:rPr>
                  </w:pPr>
                  <w:r>
                    <w:rPr>
                      <w:rFonts w:hint="eastAsia"/>
                      <w:szCs w:val="21"/>
                    </w:rPr>
                    <w:t>0.1842</w:t>
                  </w:r>
                </w:p>
              </w:tc>
              <w:tc>
                <w:tcPr>
                  <w:tcW w:w="1474" w:type="dxa"/>
                  <w:tcBorders>
                    <w:tl2br w:val="nil"/>
                    <w:tr2bl w:val="nil"/>
                  </w:tcBorders>
                  <w:vAlign w:val="bottom"/>
                </w:tcPr>
                <w:p w:rsidR="00181848" w:rsidRDefault="004633D3">
                  <w:pPr>
                    <w:jc w:val="center"/>
                    <w:rPr>
                      <w:szCs w:val="21"/>
                    </w:rPr>
                  </w:pPr>
                  <w:r>
                    <w:rPr>
                      <w:rFonts w:hint="eastAsia"/>
                      <w:szCs w:val="21"/>
                    </w:rPr>
                    <w:t>0.0205</w:t>
                  </w:r>
                </w:p>
              </w:tc>
              <w:tc>
                <w:tcPr>
                  <w:tcW w:w="1372" w:type="dxa"/>
                  <w:tcBorders>
                    <w:tl2br w:val="nil"/>
                    <w:tr2bl w:val="nil"/>
                  </w:tcBorders>
                  <w:vAlign w:val="bottom"/>
                </w:tcPr>
                <w:p w:rsidR="00181848" w:rsidRDefault="004633D3">
                  <w:pPr>
                    <w:jc w:val="center"/>
                    <w:rPr>
                      <w:szCs w:val="21"/>
                    </w:rPr>
                  </w:pPr>
                  <w:r>
                    <w:rPr>
                      <w:rFonts w:hint="eastAsia"/>
                      <w:szCs w:val="21"/>
                    </w:rPr>
                    <w:t>2075</w:t>
                  </w:r>
                </w:p>
              </w:tc>
              <w:tc>
                <w:tcPr>
                  <w:tcW w:w="1729" w:type="dxa"/>
                  <w:tcBorders>
                    <w:tl2br w:val="nil"/>
                    <w:tr2bl w:val="nil"/>
                  </w:tcBorders>
                  <w:vAlign w:val="bottom"/>
                </w:tcPr>
                <w:p w:rsidR="00181848" w:rsidRDefault="004633D3">
                  <w:pPr>
                    <w:jc w:val="center"/>
                    <w:rPr>
                      <w:szCs w:val="21"/>
                    </w:rPr>
                  </w:pPr>
                  <w:r>
                    <w:rPr>
                      <w:rFonts w:hint="eastAsia"/>
                      <w:szCs w:val="21"/>
                    </w:rPr>
                    <w:t>0.0971</w:t>
                  </w:r>
                </w:p>
              </w:tc>
              <w:tc>
                <w:tcPr>
                  <w:tcW w:w="1602" w:type="dxa"/>
                  <w:tcBorders>
                    <w:tl2br w:val="nil"/>
                    <w:tr2bl w:val="nil"/>
                  </w:tcBorders>
                  <w:vAlign w:val="bottom"/>
                </w:tcPr>
                <w:p w:rsidR="00181848" w:rsidRDefault="004633D3">
                  <w:pPr>
                    <w:jc w:val="center"/>
                    <w:rPr>
                      <w:szCs w:val="21"/>
                    </w:rPr>
                  </w:pPr>
                  <w:r>
                    <w:rPr>
                      <w:rFonts w:hint="eastAsia"/>
                      <w:szCs w:val="21"/>
                    </w:rPr>
                    <w:t>0.0108</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825</w:t>
                  </w:r>
                </w:p>
              </w:tc>
              <w:tc>
                <w:tcPr>
                  <w:tcW w:w="1616" w:type="dxa"/>
                  <w:tcBorders>
                    <w:tl2br w:val="nil"/>
                    <w:tr2bl w:val="nil"/>
                  </w:tcBorders>
                  <w:vAlign w:val="bottom"/>
                </w:tcPr>
                <w:p w:rsidR="00181848" w:rsidRDefault="004633D3">
                  <w:pPr>
                    <w:jc w:val="center"/>
                    <w:rPr>
                      <w:szCs w:val="21"/>
                    </w:rPr>
                  </w:pPr>
                  <w:r>
                    <w:rPr>
                      <w:rFonts w:hint="eastAsia"/>
                      <w:szCs w:val="21"/>
                    </w:rPr>
                    <w:t>0.1809</w:t>
                  </w:r>
                </w:p>
              </w:tc>
              <w:tc>
                <w:tcPr>
                  <w:tcW w:w="1474" w:type="dxa"/>
                  <w:tcBorders>
                    <w:tl2br w:val="nil"/>
                    <w:tr2bl w:val="nil"/>
                  </w:tcBorders>
                  <w:vAlign w:val="bottom"/>
                </w:tcPr>
                <w:p w:rsidR="00181848" w:rsidRDefault="004633D3">
                  <w:pPr>
                    <w:jc w:val="center"/>
                    <w:rPr>
                      <w:szCs w:val="21"/>
                    </w:rPr>
                  </w:pPr>
                  <w:r>
                    <w:rPr>
                      <w:rFonts w:hint="eastAsia"/>
                      <w:szCs w:val="21"/>
                    </w:rPr>
                    <w:t>0.0201</w:t>
                  </w:r>
                </w:p>
              </w:tc>
              <w:tc>
                <w:tcPr>
                  <w:tcW w:w="1372" w:type="dxa"/>
                  <w:tcBorders>
                    <w:tl2br w:val="nil"/>
                    <w:tr2bl w:val="nil"/>
                  </w:tcBorders>
                  <w:vAlign w:val="bottom"/>
                </w:tcPr>
                <w:p w:rsidR="00181848" w:rsidRDefault="004633D3">
                  <w:pPr>
                    <w:jc w:val="center"/>
                    <w:rPr>
                      <w:szCs w:val="21"/>
                    </w:rPr>
                  </w:pPr>
                  <w:r>
                    <w:rPr>
                      <w:rFonts w:hint="eastAsia"/>
                      <w:szCs w:val="21"/>
                    </w:rPr>
                    <w:t>2100</w:t>
                  </w:r>
                </w:p>
              </w:tc>
              <w:tc>
                <w:tcPr>
                  <w:tcW w:w="1729" w:type="dxa"/>
                  <w:tcBorders>
                    <w:tl2br w:val="nil"/>
                    <w:tr2bl w:val="nil"/>
                  </w:tcBorders>
                  <w:vAlign w:val="bottom"/>
                </w:tcPr>
                <w:p w:rsidR="00181848" w:rsidRDefault="004633D3">
                  <w:pPr>
                    <w:jc w:val="center"/>
                    <w:rPr>
                      <w:szCs w:val="21"/>
                    </w:rPr>
                  </w:pPr>
                  <w:r>
                    <w:rPr>
                      <w:rFonts w:hint="eastAsia"/>
                      <w:szCs w:val="21"/>
                    </w:rPr>
                    <w:t>0.0964</w:t>
                  </w:r>
                </w:p>
              </w:tc>
              <w:tc>
                <w:tcPr>
                  <w:tcW w:w="1602" w:type="dxa"/>
                  <w:tcBorders>
                    <w:tl2br w:val="nil"/>
                    <w:tr2bl w:val="nil"/>
                  </w:tcBorders>
                  <w:vAlign w:val="bottom"/>
                </w:tcPr>
                <w:p w:rsidR="00181848" w:rsidRDefault="004633D3">
                  <w:pPr>
                    <w:jc w:val="center"/>
                    <w:rPr>
                      <w:szCs w:val="21"/>
                    </w:rPr>
                  </w:pPr>
                  <w:r>
                    <w:rPr>
                      <w:rFonts w:hint="eastAsia"/>
                      <w:szCs w:val="21"/>
                    </w:rPr>
                    <w:t>0.0107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850</w:t>
                  </w:r>
                </w:p>
              </w:tc>
              <w:tc>
                <w:tcPr>
                  <w:tcW w:w="1616" w:type="dxa"/>
                  <w:tcBorders>
                    <w:tl2br w:val="nil"/>
                    <w:tr2bl w:val="nil"/>
                  </w:tcBorders>
                  <w:vAlign w:val="bottom"/>
                </w:tcPr>
                <w:p w:rsidR="00181848" w:rsidRDefault="004633D3">
                  <w:pPr>
                    <w:jc w:val="center"/>
                    <w:rPr>
                      <w:szCs w:val="21"/>
                    </w:rPr>
                  </w:pPr>
                  <w:r>
                    <w:rPr>
                      <w:rFonts w:hint="eastAsia"/>
                      <w:szCs w:val="21"/>
                    </w:rPr>
                    <w:t>0.1777</w:t>
                  </w:r>
                </w:p>
              </w:tc>
              <w:tc>
                <w:tcPr>
                  <w:tcW w:w="1474" w:type="dxa"/>
                  <w:tcBorders>
                    <w:tl2br w:val="nil"/>
                    <w:tr2bl w:val="nil"/>
                  </w:tcBorders>
                  <w:vAlign w:val="bottom"/>
                </w:tcPr>
                <w:p w:rsidR="00181848" w:rsidRDefault="004633D3">
                  <w:pPr>
                    <w:jc w:val="center"/>
                    <w:rPr>
                      <w:szCs w:val="21"/>
                    </w:rPr>
                  </w:pPr>
                  <w:r>
                    <w:rPr>
                      <w:rFonts w:hint="eastAsia"/>
                      <w:szCs w:val="21"/>
                    </w:rPr>
                    <w:t>0.0197</w:t>
                  </w:r>
                </w:p>
              </w:tc>
              <w:tc>
                <w:tcPr>
                  <w:tcW w:w="1372" w:type="dxa"/>
                  <w:tcBorders>
                    <w:tl2br w:val="nil"/>
                    <w:tr2bl w:val="nil"/>
                  </w:tcBorders>
                  <w:vAlign w:val="bottom"/>
                </w:tcPr>
                <w:p w:rsidR="00181848" w:rsidRDefault="004633D3">
                  <w:pPr>
                    <w:jc w:val="center"/>
                    <w:rPr>
                      <w:szCs w:val="21"/>
                    </w:rPr>
                  </w:pPr>
                  <w:r>
                    <w:rPr>
                      <w:rFonts w:hint="eastAsia"/>
                      <w:szCs w:val="21"/>
                    </w:rPr>
                    <w:t>2125</w:t>
                  </w:r>
                </w:p>
              </w:tc>
              <w:tc>
                <w:tcPr>
                  <w:tcW w:w="1729" w:type="dxa"/>
                  <w:tcBorders>
                    <w:tl2br w:val="nil"/>
                    <w:tr2bl w:val="nil"/>
                  </w:tcBorders>
                  <w:vAlign w:val="bottom"/>
                </w:tcPr>
                <w:p w:rsidR="00181848" w:rsidRDefault="004633D3">
                  <w:pPr>
                    <w:jc w:val="center"/>
                    <w:rPr>
                      <w:szCs w:val="21"/>
                    </w:rPr>
                  </w:pPr>
                  <w:r>
                    <w:rPr>
                      <w:rFonts w:hint="eastAsia"/>
                      <w:szCs w:val="21"/>
                    </w:rPr>
                    <w:t>0.0957</w:t>
                  </w:r>
                </w:p>
              </w:tc>
              <w:tc>
                <w:tcPr>
                  <w:tcW w:w="1602" w:type="dxa"/>
                  <w:tcBorders>
                    <w:tl2br w:val="nil"/>
                    <w:tr2bl w:val="nil"/>
                  </w:tcBorders>
                  <w:vAlign w:val="bottom"/>
                </w:tcPr>
                <w:p w:rsidR="00181848" w:rsidRDefault="004633D3">
                  <w:pPr>
                    <w:jc w:val="center"/>
                    <w:rPr>
                      <w:szCs w:val="21"/>
                    </w:rPr>
                  </w:pPr>
                  <w:r>
                    <w:rPr>
                      <w:rFonts w:hint="eastAsia"/>
                      <w:szCs w:val="21"/>
                    </w:rPr>
                    <w:t>0.0106</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875</w:t>
                  </w:r>
                </w:p>
              </w:tc>
              <w:tc>
                <w:tcPr>
                  <w:tcW w:w="1616" w:type="dxa"/>
                  <w:tcBorders>
                    <w:tl2br w:val="nil"/>
                    <w:tr2bl w:val="nil"/>
                  </w:tcBorders>
                  <w:vAlign w:val="bottom"/>
                </w:tcPr>
                <w:p w:rsidR="00181848" w:rsidRDefault="004633D3">
                  <w:pPr>
                    <w:jc w:val="center"/>
                    <w:rPr>
                      <w:szCs w:val="21"/>
                    </w:rPr>
                  </w:pPr>
                  <w:r>
                    <w:rPr>
                      <w:rFonts w:hint="eastAsia"/>
                      <w:szCs w:val="21"/>
                    </w:rPr>
                    <w:t>0.1745</w:t>
                  </w:r>
                </w:p>
              </w:tc>
              <w:tc>
                <w:tcPr>
                  <w:tcW w:w="1474" w:type="dxa"/>
                  <w:tcBorders>
                    <w:tl2br w:val="nil"/>
                    <w:tr2bl w:val="nil"/>
                  </w:tcBorders>
                  <w:vAlign w:val="bottom"/>
                </w:tcPr>
                <w:p w:rsidR="00181848" w:rsidRDefault="004633D3">
                  <w:pPr>
                    <w:jc w:val="center"/>
                    <w:rPr>
                      <w:szCs w:val="21"/>
                    </w:rPr>
                  </w:pPr>
                  <w:r>
                    <w:rPr>
                      <w:rFonts w:hint="eastAsia"/>
                      <w:szCs w:val="21"/>
                    </w:rPr>
                    <w:t>0.0194</w:t>
                  </w:r>
                </w:p>
              </w:tc>
              <w:tc>
                <w:tcPr>
                  <w:tcW w:w="1372" w:type="dxa"/>
                  <w:tcBorders>
                    <w:tl2br w:val="nil"/>
                    <w:tr2bl w:val="nil"/>
                  </w:tcBorders>
                  <w:vAlign w:val="bottom"/>
                </w:tcPr>
                <w:p w:rsidR="00181848" w:rsidRDefault="004633D3">
                  <w:pPr>
                    <w:jc w:val="center"/>
                    <w:rPr>
                      <w:szCs w:val="21"/>
                    </w:rPr>
                  </w:pPr>
                  <w:r>
                    <w:rPr>
                      <w:rFonts w:hint="eastAsia"/>
                      <w:szCs w:val="21"/>
                    </w:rPr>
                    <w:t>2150</w:t>
                  </w:r>
                </w:p>
              </w:tc>
              <w:tc>
                <w:tcPr>
                  <w:tcW w:w="1729" w:type="dxa"/>
                  <w:tcBorders>
                    <w:tl2br w:val="nil"/>
                    <w:tr2bl w:val="nil"/>
                  </w:tcBorders>
                  <w:vAlign w:val="bottom"/>
                </w:tcPr>
                <w:p w:rsidR="00181848" w:rsidRDefault="004633D3">
                  <w:pPr>
                    <w:jc w:val="center"/>
                    <w:rPr>
                      <w:szCs w:val="21"/>
                    </w:rPr>
                  </w:pPr>
                  <w:r>
                    <w:rPr>
                      <w:rFonts w:hint="eastAsia"/>
                      <w:szCs w:val="21"/>
                    </w:rPr>
                    <w:t>0.095</w:t>
                  </w:r>
                </w:p>
              </w:tc>
              <w:tc>
                <w:tcPr>
                  <w:tcW w:w="1602" w:type="dxa"/>
                  <w:tcBorders>
                    <w:tl2br w:val="nil"/>
                    <w:tr2bl w:val="nil"/>
                  </w:tcBorders>
                  <w:vAlign w:val="bottom"/>
                </w:tcPr>
                <w:p w:rsidR="00181848" w:rsidRDefault="004633D3">
                  <w:pPr>
                    <w:jc w:val="center"/>
                    <w:rPr>
                      <w:szCs w:val="21"/>
                    </w:rPr>
                  </w:pPr>
                  <w:r>
                    <w:rPr>
                      <w:rFonts w:hint="eastAsia"/>
                      <w:szCs w:val="21"/>
                    </w:rPr>
                    <w:t>0.0106</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900</w:t>
                  </w:r>
                </w:p>
              </w:tc>
              <w:tc>
                <w:tcPr>
                  <w:tcW w:w="1616" w:type="dxa"/>
                  <w:tcBorders>
                    <w:tl2br w:val="nil"/>
                    <w:tr2bl w:val="nil"/>
                  </w:tcBorders>
                  <w:vAlign w:val="bottom"/>
                </w:tcPr>
                <w:p w:rsidR="00181848" w:rsidRDefault="004633D3">
                  <w:pPr>
                    <w:jc w:val="center"/>
                    <w:rPr>
                      <w:szCs w:val="21"/>
                    </w:rPr>
                  </w:pPr>
                  <w:r>
                    <w:rPr>
                      <w:rFonts w:hint="eastAsia"/>
                      <w:szCs w:val="21"/>
                    </w:rPr>
                    <w:t>0.1713</w:t>
                  </w:r>
                </w:p>
              </w:tc>
              <w:tc>
                <w:tcPr>
                  <w:tcW w:w="1474" w:type="dxa"/>
                  <w:tcBorders>
                    <w:tl2br w:val="nil"/>
                    <w:tr2bl w:val="nil"/>
                  </w:tcBorders>
                  <w:vAlign w:val="bottom"/>
                </w:tcPr>
                <w:p w:rsidR="00181848" w:rsidRDefault="004633D3">
                  <w:pPr>
                    <w:jc w:val="center"/>
                    <w:rPr>
                      <w:szCs w:val="21"/>
                    </w:rPr>
                  </w:pPr>
                  <w:r>
                    <w:rPr>
                      <w:rFonts w:hint="eastAsia"/>
                      <w:szCs w:val="21"/>
                    </w:rPr>
                    <w:t>0.019</w:t>
                  </w:r>
                </w:p>
              </w:tc>
              <w:tc>
                <w:tcPr>
                  <w:tcW w:w="1372" w:type="dxa"/>
                  <w:tcBorders>
                    <w:tl2br w:val="nil"/>
                    <w:tr2bl w:val="nil"/>
                  </w:tcBorders>
                  <w:vAlign w:val="bottom"/>
                </w:tcPr>
                <w:p w:rsidR="00181848" w:rsidRDefault="004633D3">
                  <w:pPr>
                    <w:jc w:val="center"/>
                    <w:rPr>
                      <w:szCs w:val="21"/>
                    </w:rPr>
                  </w:pPr>
                  <w:r>
                    <w:rPr>
                      <w:rFonts w:hint="eastAsia"/>
                      <w:szCs w:val="21"/>
                    </w:rPr>
                    <w:t>2175</w:t>
                  </w:r>
                </w:p>
              </w:tc>
              <w:tc>
                <w:tcPr>
                  <w:tcW w:w="1729" w:type="dxa"/>
                  <w:tcBorders>
                    <w:tl2br w:val="nil"/>
                    <w:tr2bl w:val="nil"/>
                  </w:tcBorders>
                  <w:vAlign w:val="bottom"/>
                </w:tcPr>
                <w:p w:rsidR="00181848" w:rsidRDefault="004633D3">
                  <w:pPr>
                    <w:jc w:val="center"/>
                    <w:rPr>
                      <w:szCs w:val="21"/>
                    </w:rPr>
                  </w:pPr>
                  <w:r>
                    <w:rPr>
                      <w:rFonts w:hint="eastAsia"/>
                      <w:szCs w:val="21"/>
                    </w:rPr>
                    <w:t>0.0943</w:t>
                  </w:r>
                </w:p>
              </w:tc>
              <w:tc>
                <w:tcPr>
                  <w:tcW w:w="1602" w:type="dxa"/>
                  <w:tcBorders>
                    <w:tl2br w:val="nil"/>
                    <w:tr2bl w:val="nil"/>
                  </w:tcBorders>
                  <w:vAlign w:val="bottom"/>
                </w:tcPr>
                <w:p w:rsidR="00181848" w:rsidRDefault="004633D3">
                  <w:pPr>
                    <w:jc w:val="center"/>
                    <w:rPr>
                      <w:szCs w:val="21"/>
                    </w:rPr>
                  </w:pPr>
                  <w:r>
                    <w:rPr>
                      <w:rFonts w:hint="eastAsia"/>
                      <w:szCs w:val="21"/>
                    </w:rPr>
                    <w:t>0.0105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925</w:t>
                  </w:r>
                </w:p>
              </w:tc>
              <w:tc>
                <w:tcPr>
                  <w:tcW w:w="1616" w:type="dxa"/>
                  <w:tcBorders>
                    <w:tl2br w:val="nil"/>
                    <w:tr2bl w:val="nil"/>
                  </w:tcBorders>
                  <w:vAlign w:val="bottom"/>
                </w:tcPr>
                <w:p w:rsidR="00181848" w:rsidRDefault="004633D3">
                  <w:pPr>
                    <w:jc w:val="center"/>
                    <w:rPr>
                      <w:szCs w:val="21"/>
                    </w:rPr>
                  </w:pPr>
                  <w:r>
                    <w:rPr>
                      <w:rFonts w:hint="eastAsia"/>
                      <w:szCs w:val="21"/>
                    </w:rPr>
                    <w:t>0.1682</w:t>
                  </w:r>
                </w:p>
              </w:tc>
              <w:tc>
                <w:tcPr>
                  <w:tcW w:w="1474" w:type="dxa"/>
                  <w:tcBorders>
                    <w:tl2br w:val="nil"/>
                    <w:tr2bl w:val="nil"/>
                  </w:tcBorders>
                  <w:vAlign w:val="bottom"/>
                </w:tcPr>
                <w:p w:rsidR="00181848" w:rsidRDefault="004633D3">
                  <w:pPr>
                    <w:jc w:val="center"/>
                    <w:rPr>
                      <w:szCs w:val="21"/>
                    </w:rPr>
                  </w:pPr>
                  <w:r>
                    <w:rPr>
                      <w:rFonts w:hint="eastAsia"/>
                      <w:szCs w:val="21"/>
                    </w:rPr>
                    <w:t>0.0187</w:t>
                  </w:r>
                </w:p>
              </w:tc>
              <w:tc>
                <w:tcPr>
                  <w:tcW w:w="1372" w:type="dxa"/>
                  <w:tcBorders>
                    <w:tl2br w:val="nil"/>
                    <w:tr2bl w:val="nil"/>
                  </w:tcBorders>
                  <w:vAlign w:val="bottom"/>
                </w:tcPr>
                <w:p w:rsidR="00181848" w:rsidRDefault="004633D3">
                  <w:pPr>
                    <w:jc w:val="center"/>
                    <w:rPr>
                      <w:szCs w:val="21"/>
                    </w:rPr>
                  </w:pPr>
                  <w:r>
                    <w:rPr>
                      <w:rFonts w:hint="eastAsia"/>
                      <w:szCs w:val="21"/>
                    </w:rPr>
                    <w:t>2200</w:t>
                  </w:r>
                </w:p>
              </w:tc>
              <w:tc>
                <w:tcPr>
                  <w:tcW w:w="1729" w:type="dxa"/>
                  <w:tcBorders>
                    <w:tl2br w:val="nil"/>
                    <w:tr2bl w:val="nil"/>
                  </w:tcBorders>
                  <w:vAlign w:val="bottom"/>
                </w:tcPr>
                <w:p w:rsidR="00181848" w:rsidRDefault="004633D3">
                  <w:pPr>
                    <w:jc w:val="center"/>
                    <w:rPr>
                      <w:szCs w:val="21"/>
                    </w:rPr>
                  </w:pPr>
                  <w:r>
                    <w:rPr>
                      <w:rFonts w:hint="eastAsia"/>
                      <w:szCs w:val="21"/>
                    </w:rPr>
                    <w:t>0.0936</w:t>
                  </w:r>
                </w:p>
              </w:tc>
              <w:tc>
                <w:tcPr>
                  <w:tcW w:w="1602" w:type="dxa"/>
                  <w:tcBorders>
                    <w:tl2br w:val="nil"/>
                    <w:tr2bl w:val="nil"/>
                  </w:tcBorders>
                  <w:vAlign w:val="bottom"/>
                </w:tcPr>
                <w:p w:rsidR="00181848" w:rsidRDefault="004633D3">
                  <w:pPr>
                    <w:jc w:val="center"/>
                    <w:rPr>
                      <w:szCs w:val="21"/>
                    </w:rPr>
                  </w:pPr>
                  <w:r>
                    <w:rPr>
                      <w:rFonts w:hint="eastAsia"/>
                      <w:szCs w:val="21"/>
                    </w:rPr>
                    <w:t>0.0104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950</w:t>
                  </w:r>
                </w:p>
              </w:tc>
              <w:tc>
                <w:tcPr>
                  <w:tcW w:w="1616" w:type="dxa"/>
                  <w:tcBorders>
                    <w:tl2br w:val="nil"/>
                    <w:tr2bl w:val="nil"/>
                  </w:tcBorders>
                  <w:vAlign w:val="bottom"/>
                </w:tcPr>
                <w:p w:rsidR="00181848" w:rsidRDefault="004633D3">
                  <w:pPr>
                    <w:jc w:val="center"/>
                    <w:rPr>
                      <w:szCs w:val="21"/>
                    </w:rPr>
                  </w:pPr>
                  <w:r>
                    <w:rPr>
                      <w:rFonts w:hint="eastAsia"/>
                      <w:szCs w:val="21"/>
                    </w:rPr>
                    <w:t>0.165</w:t>
                  </w:r>
                </w:p>
              </w:tc>
              <w:tc>
                <w:tcPr>
                  <w:tcW w:w="1474" w:type="dxa"/>
                  <w:tcBorders>
                    <w:tl2br w:val="nil"/>
                    <w:tr2bl w:val="nil"/>
                  </w:tcBorders>
                  <w:vAlign w:val="bottom"/>
                </w:tcPr>
                <w:p w:rsidR="00181848" w:rsidRDefault="004633D3">
                  <w:pPr>
                    <w:jc w:val="center"/>
                    <w:rPr>
                      <w:szCs w:val="21"/>
                    </w:rPr>
                  </w:pPr>
                  <w:r>
                    <w:rPr>
                      <w:rFonts w:hint="eastAsia"/>
                      <w:szCs w:val="21"/>
                    </w:rPr>
                    <w:t>0.0183</w:t>
                  </w:r>
                </w:p>
              </w:tc>
              <w:tc>
                <w:tcPr>
                  <w:tcW w:w="1372" w:type="dxa"/>
                  <w:tcBorders>
                    <w:tl2br w:val="nil"/>
                    <w:tr2bl w:val="nil"/>
                  </w:tcBorders>
                  <w:vAlign w:val="bottom"/>
                </w:tcPr>
                <w:p w:rsidR="00181848" w:rsidRDefault="004633D3">
                  <w:pPr>
                    <w:jc w:val="center"/>
                    <w:rPr>
                      <w:szCs w:val="21"/>
                    </w:rPr>
                  </w:pPr>
                  <w:r>
                    <w:rPr>
                      <w:rFonts w:hint="eastAsia"/>
                      <w:szCs w:val="21"/>
                    </w:rPr>
                    <w:t>2225</w:t>
                  </w:r>
                </w:p>
              </w:tc>
              <w:tc>
                <w:tcPr>
                  <w:tcW w:w="1729" w:type="dxa"/>
                  <w:tcBorders>
                    <w:tl2br w:val="nil"/>
                    <w:tr2bl w:val="nil"/>
                  </w:tcBorders>
                  <w:vAlign w:val="bottom"/>
                </w:tcPr>
                <w:p w:rsidR="00181848" w:rsidRDefault="004633D3">
                  <w:pPr>
                    <w:jc w:val="center"/>
                    <w:rPr>
                      <w:szCs w:val="21"/>
                    </w:rPr>
                  </w:pPr>
                  <w:r>
                    <w:rPr>
                      <w:rFonts w:hint="eastAsia"/>
                      <w:szCs w:val="21"/>
                    </w:rPr>
                    <w:t>0.0929</w:t>
                  </w:r>
                </w:p>
              </w:tc>
              <w:tc>
                <w:tcPr>
                  <w:tcW w:w="1602" w:type="dxa"/>
                  <w:tcBorders>
                    <w:tl2br w:val="nil"/>
                    <w:tr2bl w:val="nil"/>
                  </w:tcBorders>
                  <w:vAlign w:val="bottom"/>
                </w:tcPr>
                <w:p w:rsidR="00181848" w:rsidRDefault="004633D3">
                  <w:pPr>
                    <w:jc w:val="center"/>
                    <w:rPr>
                      <w:szCs w:val="21"/>
                    </w:rPr>
                  </w:pPr>
                  <w:r>
                    <w:rPr>
                      <w:rFonts w:hint="eastAsia"/>
                      <w:szCs w:val="21"/>
                    </w:rPr>
                    <w:t>0.0103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975</w:t>
                  </w:r>
                </w:p>
              </w:tc>
              <w:tc>
                <w:tcPr>
                  <w:tcW w:w="1616" w:type="dxa"/>
                  <w:tcBorders>
                    <w:tl2br w:val="nil"/>
                    <w:tr2bl w:val="nil"/>
                  </w:tcBorders>
                  <w:vAlign w:val="bottom"/>
                </w:tcPr>
                <w:p w:rsidR="00181848" w:rsidRDefault="004633D3">
                  <w:pPr>
                    <w:jc w:val="center"/>
                    <w:rPr>
                      <w:szCs w:val="21"/>
                    </w:rPr>
                  </w:pPr>
                  <w:r>
                    <w:rPr>
                      <w:rFonts w:hint="eastAsia"/>
                      <w:szCs w:val="21"/>
                    </w:rPr>
                    <w:t>0.162</w:t>
                  </w:r>
                </w:p>
              </w:tc>
              <w:tc>
                <w:tcPr>
                  <w:tcW w:w="1474" w:type="dxa"/>
                  <w:tcBorders>
                    <w:tl2br w:val="nil"/>
                    <w:tr2bl w:val="nil"/>
                  </w:tcBorders>
                  <w:vAlign w:val="bottom"/>
                </w:tcPr>
                <w:p w:rsidR="00181848" w:rsidRDefault="004633D3">
                  <w:pPr>
                    <w:jc w:val="center"/>
                    <w:rPr>
                      <w:szCs w:val="21"/>
                    </w:rPr>
                  </w:pPr>
                  <w:r>
                    <w:rPr>
                      <w:rFonts w:hint="eastAsia"/>
                      <w:szCs w:val="21"/>
                    </w:rPr>
                    <w:t>0.018</w:t>
                  </w:r>
                </w:p>
              </w:tc>
              <w:tc>
                <w:tcPr>
                  <w:tcW w:w="1372" w:type="dxa"/>
                  <w:tcBorders>
                    <w:tl2br w:val="nil"/>
                    <w:tr2bl w:val="nil"/>
                  </w:tcBorders>
                  <w:vAlign w:val="bottom"/>
                </w:tcPr>
                <w:p w:rsidR="00181848" w:rsidRDefault="004633D3">
                  <w:pPr>
                    <w:jc w:val="center"/>
                    <w:rPr>
                      <w:szCs w:val="21"/>
                    </w:rPr>
                  </w:pPr>
                  <w:r>
                    <w:rPr>
                      <w:rFonts w:hint="eastAsia"/>
                      <w:szCs w:val="21"/>
                    </w:rPr>
                    <w:t>2250</w:t>
                  </w:r>
                </w:p>
              </w:tc>
              <w:tc>
                <w:tcPr>
                  <w:tcW w:w="1729" w:type="dxa"/>
                  <w:tcBorders>
                    <w:tl2br w:val="nil"/>
                    <w:tr2bl w:val="nil"/>
                  </w:tcBorders>
                  <w:vAlign w:val="bottom"/>
                </w:tcPr>
                <w:p w:rsidR="00181848" w:rsidRDefault="004633D3">
                  <w:pPr>
                    <w:jc w:val="center"/>
                    <w:rPr>
                      <w:szCs w:val="21"/>
                    </w:rPr>
                  </w:pPr>
                  <w:r>
                    <w:rPr>
                      <w:rFonts w:hint="eastAsia"/>
                      <w:szCs w:val="21"/>
                    </w:rPr>
                    <w:t>0.0922</w:t>
                  </w:r>
                </w:p>
              </w:tc>
              <w:tc>
                <w:tcPr>
                  <w:tcW w:w="1602" w:type="dxa"/>
                  <w:tcBorders>
                    <w:tl2br w:val="nil"/>
                    <w:tr2bl w:val="nil"/>
                  </w:tcBorders>
                  <w:vAlign w:val="bottom"/>
                </w:tcPr>
                <w:p w:rsidR="00181848" w:rsidRDefault="004633D3">
                  <w:pPr>
                    <w:jc w:val="center"/>
                    <w:rPr>
                      <w:szCs w:val="21"/>
                    </w:rPr>
                  </w:pPr>
                  <w:r>
                    <w:rPr>
                      <w:rFonts w:hint="eastAsia"/>
                      <w:szCs w:val="21"/>
                    </w:rPr>
                    <w:t>0.0102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1000</w:t>
                  </w:r>
                </w:p>
              </w:tc>
              <w:tc>
                <w:tcPr>
                  <w:tcW w:w="1616" w:type="dxa"/>
                  <w:tcBorders>
                    <w:tl2br w:val="nil"/>
                    <w:tr2bl w:val="nil"/>
                  </w:tcBorders>
                  <w:vAlign w:val="bottom"/>
                </w:tcPr>
                <w:p w:rsidR="00181848" w:rsidRDefault="004633D3">
                  <w:pPr>
                    <w:jc w:val="center"/>
                    <w:rPr>
                      <w:szCs w:val="21"/>
                    </w:rPr>
                  </w:pPr>
                  <w:r>
                    <w:rPr>
                      <w:rFonts w:hint="eastAsia"/>
                      <w:szCs w:val="21"/>
                    </w:rPr>
                    <w:t>0.159</w:t>
                  </w:r>
                </w:p>
              </w:tc>
              <w:tc>
                <w:tcPr>
                  <w:tcW w:w="1474" w:type="dxa"/>
                  <w:tcBorders>
                    <w:tl2br w:val="nil"/>
                    <w:tr2bl w:val="nil"/>
                  </w:tcBorders>
                  <w:vAlign w:val="bottom"/>
                </w:tcPr>
                <w:p w:rsidR="00181848" w:rsidRDefault="004633D3">
                  <w:pPr>
                    <w:jc w:val="center"/>
                    <w:rPr>
                      <w:szCs w:val="21"/>
                    </w:rPr>
                  </w:pPr>
                  <w:r>
                    <w:rPr>
                      <w:rFonts w:hint="eastAsia"/>
                      <w:szCs w:val="21"/>
                    </w:rPr>
                    <w:t>0.0177</w:t>
                  </w:r>
                </w:p>
              </w:tc>
              <w:tc>
                <w:tcPr>
                  <w:tcW w:w="1372" w:type="dxa"/>
                  <w:tcBorders>
                    <w:tl2br w:val="nil"/>
                    <w:tr2bl w:val="nil"/>
                  </w:tcBorders>
                  <w:vAlign w:val="bottom"/>
                </w:tcPr>
                <w:p w:rsidR="00181848" w:rsidRDefault="004633D3">
                  <w:pPr>
                    <w:jc w:val="center"/>
                    <w:rPr>
                      <w:szCs w:val="21"/>
                    </w:rPr>
                  </w:pPr>
                  <w:r>
                    <w:rPr>
                      <w:rFonts w:hint="eastAsia"/>
                      <w:szCs w:val="21"/>
                    </w:rPr>
                    <w:t>2275</w:t>
                  </w:r>
                </w:p>
              </w:tc>
              <w:tc>
                <w:tcPr>
                  <w:tcW w:w="1729" w:type="dxa"/>
                  <w:tcBorders>
                    <w:tl2br w:val="nil"/>
                    <w:tr2bl w:val="nil"/>
                  </w:tcBorders>
                  <w:vAlign w:val="bottom"/>
                </w:tcPr>
                <w:p w:rsidR="00181848" w:rsidRDefault="004633D3">
                  <w:pPr>
                    <w:jc w:val="center"/>
                    <w:rPr>
                      <w:szCs w:val="21"/>
                    </w:rPr>
                  </w:pPr>
                  <w:r>
                    <w:rPr>
                      <w:rFonts w:hint="eastAsia"/>
                      <w:szCs w:val="21"/>
                    </w:rPr>
                    <w:t>0.0915</w:t>
                  </w:r>
                </w:p>
              </w:tc>
              <w:tc>
                <w:tcPr>
                  <w:tcW w:w="1602" w:type="dxa"/>
                  <w:tcBorders>
                    <w:tl2br w:val="nil"/>
                    <w:tr2bl w:val="nil"/>
                  </w:tcBorders>
                  <w:vAlign w:val="bottom"/>
                </w:tcPr>
                <w:p w:rsidR="00181848" w:rsidRDefault="004633D3">
                  <w:pPr>
                    <w:jc w:val="center"/>
                    <w:rPr>
                      <w:szCs w:val="21"/>
                    </w:rPr>
                  </w:pPr>
                  <w:r>
                    <w:rPr>
                      <w:rFonts w:hint="eastAsia"/>
                      <w:szCs w:val="21"/>
                    </w:rPr>
                    <w:t>0.0102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lastRenderedPageBreak/>
                    <w:t>1025</w:t>
                  </w:r>
                </w:p>
              </w:tc>
              <w:tc>
                <w:tcPr>
                  <w:tcW w:w="1616" w:type="dxa"/>
                  <w:tcBorders>
                    <w:tl2br w:val="nil"/>
                    <w:tr2bl w:val="nil"/>
                  </w:tcBorders>
                  <w:vAlign w:val="bottom"/>
                </w:tcPr>
                <w:p w:rsidR="00181848" w:rsidRDefault="004633D3">
                  <w:pPr>
                    <w:jc w:val="center"/>
                    <w:rPr>
                      <w:szCs w:val="21"/>
                    </w:rPr>
                  </w:pPr>
                  <w:r>
                    <w:rPr>
                      <w:rFonts w:hint="eastAsia"/>
                      <w:szCs w:val="21"/>
                    </w:rPr>
                    <w:t>0.156</w:t>
                  </w:r>
                </w:p>
              </w:tc>
              <w:tc>
                <w:tcPr>
                  <w:tcW w:w="1474" w:type="dxa"/>
                  <w:tcBorders>
                    <w:tl2br w:val="nil"/>
                    <w:tr2bl w:val="nil"/>
                  </w:tcBorders>
                  <w:vAlign w:val="bottom"/>
                </w:tcPr>
                <w:p w:rsidR="00181848" w:rsidRDefault="004633D3">
                  <w:pPr>
                    <w:jc w:val="center"/>
                    <w:rPr>
                      <w:szCs w:val="21"/>
                    </w:rPr>
                  </w:pPr>
                  <w:r>
                    <w:rPr>
                      <w:rFonts w:hint="eastAsia"/>
                      <w:szCs w:val="21"/>
                    </w:rPr>
                    <w:t>0.0173</w:t>
                  </w:r>
                </w:p>
              </w:tc>
              <w:tc>
                <w:tcPr>
                  <w:tcW w:w="1372" w:type="dxa"/>
                  <w:tcBorders>
                    <w:tl2br w:val="nil"/>
                    <w:tr2bl w:val="nil"/>
                  </w:tcBorders>
                  <w:vAlign w:val="bottom"/>
                </w:tcPr>
                <w:p w:rsidR="00181848" w:rsidRDefault="004633D3">
                  <w:pPr>
                    <w:jc w:val="center"/>
                    <w:rPr>
                      <w:szCs w:val="21"/>
                    </w:rPr>
                  </w:pPr>
                  <w:r>
                    <w:rPr>
                      <w:rFonts w:hint="eastAsia"/>
                      <w:szCs w:val="21"/>
                    </w:rPr>
                    <w:t>2300</w:t>
                  </w:r>
                </w:p>
              </w:tc>
              <w:tc>
                <w:tcPr>
                  <w:tcW w:w="1729" w:type="dxa"/>
                  <w:tcBorders>
                    <w:tl2br w:val="nil"/>
                    <w:tr2bl w:val="nil"/>
                  </w:tcBorders>
                  <w:vAlign w:val="bottom"/>
                </w:tcPr>
                <w:p w:rsidR="00181848" w:rsidRDefault="004633D3">
                  <w:pPr>
                    <w:jc w:val="center"/>
                    <w:rPr>
                      <w:szCs w:val="21"/>
                    </w:rPr>
                  </w:pPr>
                  <w:r>
                    <w:rPr>
                      <w:rFonts w:hint="eastAsia"/>
                      <w:szCs w:val="21"/>
                    </w:rPr>
                    <w:t>0.0908</w:t>
                  </w:r>
                </w:p>
              </w:tc>
              <w:tc>
                <w:tcPr>
                  <w:tcW w:w="1602" w:type="dxa"/>
                  <w:tcBorders>
                    <w:tl2br w:val="nil"/>
                    <w:tr2bl w:val="nil"/>
                  </w:tcBorders>
                  <w:vAlign w:val="bottom"/>
                </w:tcPr>
                <w:p w:rsidR="00181848" w:rsidRDefault="004633D3">
                  <w:pPr>
                    <w:jc w:val="center"/>
                    <w:rPr>
                      <w:szCs w:val="21"/>
                    </w:rPr>
                  </w:pPr>
                  <w:r>
                    <w:rPr>
                      <w:rFonts w:hint="eastAsia"/>
                      <w:szCs w:val="21"/>
                    </w:rPr>
                    <w:t>0.0101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1050</w:t>
                  </w:r>
                </w:p>
              </w:tc>
              <w:tc>
                <w:tcPr>
                  <w:tcW w:w="1616" w:type="dxa"/>
                  <w:tcBorders>
                    <w:tl2br w:val="nil"/>
                    <w:tr2bl w:val="nil"/>
                  </w:tcBorders>
                  <w:vAlign w:val="bottom"/>
                </w:tcPr>
                <w:p w:rsidR="00181848" w:rsidRDefault="004633D3">
                  <w:pPr>
                    <w:jc w:val="center"/>
                    <w:rPr>
                      <w:szCs w:val="21"/>
                    </w:rPr>
                  </w:pPr>
                  <w:r>
                    <w:rPr>
                      <w:rFonts w:hint="eastAsia"/>
                      <w:szCs w:val="21"/>
                    </w:rPr>
                    <w:t>0.1536</w:t>
                  </w:r>
                </w:p>
              </w:tc>
              <w:tc>
                <w:tcPr>
                  <w:tcW w:w="1474" w:type="dxa"/>
                  <w:tcBorders>
                    <w:tl2br w:val="nil"/>
                    <w:tr2bl w:val="nil"/>
                  </w:tcBorders>
                  <w:vAlign w:val="bottom"/>
                </w:tcPr>
                <w:p w:rsidR="00181848" w:rsidRDefault="004633D3">
                  <w:pPr>
                    <w:jc w:val="center"/>
                    <w:rPr>
                      <w:szCs w:val="21"/>
                    </w:rPr>
                  </w:pPr>
                  <w:r>
                    <w:rPr>
                      <w:rFonts w:hint="eastAsia"/>
                      <w:szCs w:val="21"/>
                    </w:rPr>
                    <w:t>0.0171</w:t>
                  </w:r>
                </w:p>
              </w:tc>
              <w:tc>
                <w:tcPr>
                  <w:tcW w:w="1372" w:type="dxa"/>
                  <w:tcBorders>
                    <w:tl2br w:val="nil"/>
                    <w:tr2bl w:val="nil"/>
                  </w:tcBorders>
                  <w:vAlign w:val="bottom"/>
                </w:tcPr>
                <w:p w:rsidR="00181848" w:rsidRDefault="004633D3">
                  <w:pPr>
                    <w:jc w:val="center"/>
                    <w:rPr>
                      <w:szCs w:val="21"/>
                    </w:rPr>
                  </w:pPr>
                  <w:r>
                    <w:rPr>
                      <w:rFonts w:hint="eastAsia"/>
                      <w:szCs w:val="21"/>
                    </w:rPr>
                    <w:t>2325</w:t>
                  </w:r>
                </w:p>
              </w:tc>
              <w:tc>
                <w:tcPr>
                  <w:tcW w:w="1729" w:type="dxa"/>
                  <w:tcBorders>
                    <w:tl2br w:val="nil"/>
                    <w:tr2bl w:val="nil"/>
                  </w:tcBorders>
                  <w:vAlign w:val="bottom"/>
                </w:tcPr>
                <w:p w:rsidR="00181848" w:rsidRDefault="004633D3">
                  <w:pPr>
                    <w:jc w:val="center"/>
                    <w:rPr>
                      <w:szCs w:val="21"/>
                    </w:rPr>
                  </w:pPr>
                  <w:r>
                    <w:rPr>
                      <w:rFonts w:hint="eastAsia"/>
                      <w:szCs w:val="21"/>
                    </w:rPr>
                    <w:t>0.0902</w:t>
                  </w:r>
                </w:p>
              </w:tc>
              <w:tc>
                <w:tcPr>
                  <w:tcW w:w="1602" w:type="dxa"/>
                  <w:tcBorders>
                    <w:tl2br w:val="nil"/>
                    <w:tr2bl w:val="nil"/>
                  </w:tcBorders>
                  <w:vAlign w:val="bottom"/>
                </w:tcPr>
                <w:p w:rsidR="00181848" w:rsidRDefault="004633D3">
                  <w:pPr>
                    <w:jc w:val="center"/>
                    <w:rPr>
                      <w:szCs w:val="21"/>
                    </w:rPr>
                  </w:pPr>
                  <w:r>
                    <w:rPr>
                      <w:rFonts w:hint="eastAsia"/>
                      <w:szCs w:val="21"/>
                    </w:rPr>
                    <w:t>0.01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1075</w:t>
                  </w:r>
                </w:p>
              </w:tc>
              <w:tc>
                <w:tcPr>
                  <w:tcW w:w="1616" w:type="dxa"/>
                  <w:tcBorders>
                    <w:tl2br w:val="nil"/>
                    <w:tr2bl w:val="nil"/>
                  </w:tcBorders>
                  <w:vAlign w:val="bottom"/>
                </w:tcPr>
                <w:p w:rsidR="00181848" w:rsidRDefault="004633D3">
                  <w:pPr>
                    <w:jc w:val="center"/>
                    <w:rPr>
                      <w:szCs w:val="21"/>
                    </w:rPr>
                  </w:pPr>
                  <w:r>
                    <w:rPr>
                      <w:rFonts w:hint="eastAsia"/>
                      <w:szCs w:val="21"/>
                    </w:rPr>
                    <w:t>0.1521</w:t>
                  </w:r>
                </w:p>
              </w:tc>
              <w:tc>
                <w:tcPr>
                  <w:tcW w:w="1474" w:type="dxa"/>
                  <w:tcBorders>
                    <w:tl2br w:val="nil"/>
                    <w:tr2bl w:val="nil"/>
                  </w:tcBorders>
                  <w:vAlign w:val="bottom"/>
                </w:tcPr>
                <w:p w:rsidR="00181848" w:rsidRDefault="004633D3">
                  <w:pPr>
                    <w:jc w:val="center"/>
                    <w:rPr>
                      <w:szCs w:val="21"/>
                    </w:rPr>
                  </w:pPr>
                  <w:r>
                    <w:rPr>
                      <w:rFonts w:hint="eastAsia"/>
                      <w:szCs w:val="21"/>
                    </w:rPr>
                    <w:t>0.0169</w:t>
                  </w:r>
                </w:p>
              </w:tc>
              <w:tc>
                <w:tcPr>
                  <w:tcW w:w="1372" w:type="dxa"/>
                  <w:tcBorders>
                    <w:tl2br w:val="nil"/>
                    <w:tr2bl w:val="nil"/>
                  </w:tcBorders>
                  <w:vAlign w:val="bottom"/>
                </w:tcPr>
                <w:p w:rsidR="00181848" w:rsidRDefault="004633D3">
                  <w:pPr>
                    <w:jc w:val="center"/>
                    <w:rPr>
                      <w:szCs w:val="21"/>
                    </w:rPr>
                  </w:pPr>
                  <w:r>
                    <w:rPr>
                      <w:rFonts w:hint="eastAsia"/>
                      <w:szCs w:val="21"/>
                    </w:rPr>
                    <w:t>2350</w:t>
                  </w:r>
                </w:p>
              </w:tc>
              <w:tc>
                <w:tcPr>
                  <w:tcW w:w="1729" w:type="dxa"/>
                  <w:tcBorders>
                    <w:tl2br w:val="nil"/>
                    <w:tr2bl w:val="nil"/>
                  </w:tcBorders>
                  <w:vAlign w:val="bottom"/>
                </w:tcPr>
                <w:p w:rsidR="00181848" w:rsidRDefault="004633D3">
                  <w:pPr>
                    <w:jc w:val="center"/>
                    <w:rPr>
                      <w:szCs w:val="21"/>
                    </w:rPr>
                  </w:pPr>
                  <w:r>
                    <w:rPr>
                      <w:rFonts w:hint="eastAsia"/>
                      <w:szCs w:val="21"/>
                    </w:rPr>
                    <w:t>0.0895</w:t>
                  </w:r>
                </w:p>
              </w:tc>
              <w:tc>
                <w:tcPr>
                  <w:tcW w:w="1602" w:type="dxa"/>
                  <w:tcBorders>
                    <w:tl2br w:val="nil"/>
                    <w:tr2bl w:val="nil"/>
                  </w:tcBorders>
                  <w:vAlign w:val="bottom"/>
                </w:tcPr>
                <w:p w:rsidR="00181848" w:rsidRDefault="004633D3">
                  <w:pPr>
                    <w:jc w:val="center"/>
                    <w:rPr>
                      <w:szCs w:val="21"/>
                    </w:rPr>
                  </w:pPr>
                  <w:r>
                    <w:rPr>
                      <w:rFonts w:hint="eastAsia"/>
                      <w:szCs w:val="21"/>
                    </w:rPr>
                    <w:t>0.0099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1100</w:t>
                  </w:r>
                </w:p>
              </w:tc>
              <w:tc>
                <w:tcPr>
                  <w:tcW w:w="1616" w:type="dxa"/>
                  <w:tcBorders>
                    <w:tl2br w:val="nil"/>
                    <w:tr2bl w:val="nil"/>
                  </w:tcBorders>
                  <w:vAlign w:val="bottom"/>
                </w:tcPr>
                <w:p w:rsidR="00181848" w:rsidRDefault="004633D3">
                  <w:pPr>
                    <w:jc w:val="center"/>
                    <w:rPr>
                      <w:szCs w:val="21"/>
                    </w:rPr>
                  </w:pPr>
                  <w:r>
                    <w:rPr>
                      <w:rFonts w:hint="eastAsia"/>
                      <w:szCs w:val="21"/>
                    </w:rPr>
                    <w:t>0.1507</w:t>
                  </w:r>
                </w:p>
              </w:tc>
              <w:tc>
                <w:tcPr>
                  <w:tcW w:w="1474" w:type="dxa"/>
                  <w:tcBorders>
                    <w:tl2br w:val="nil"/>
                    <w:tr2bl w:val="nil"/>
                  </w:tcBorders>
                  <w:vAlign w:val="bottom"/>
                </w:tcPr>
                <w:p w:rsidR="00181848" w:rsidRDefault="004633D3">
                  <w:pPr>
                    <w:jc w:val="center"/>
                    <w:rPr>
                      <w:szCs w:val="21"/>
                    </w:rPr>
                  </w:pPr>
                  <w:r>
                    <w:rPr>
                      <w:rFonts w:hint="eastAsia"/>
                      <w:szCs w:val="21"/>
                    </w:rPr>
                    <w:t>0.0167</w:t>
                  </w:r>
                </w:p>
              </w:tc>
              <w:tc>
                <w:tcPr>
                  <w:tcW w:w="1372" w:type="dxa"/>
                  <w:tcBorders>
                    <w:tl2br w:val="nil"/>
                    <w:tr2bl w:val="nil"/>
                  </w:tcBorders>
                  <w:vAlign w:val="bottom"/>
                </w:tcPr>
                <w:p w:rsidR="00181848" w:rsidRDefault="004633D3">
                  <w:pPr>
                    <w:jc w:val="center"/>
                    <w:rPr>
                      <w:szCs w:val="21"/>
                    </w:rPr>
                  </w:pPr>
                  <w:r>
                    <w:rPr>
                      <w:rFonts w:hint="eastAsia"/>
                      <w:szCs w:val="21"/>
                    </w:rPr>
                    <w:t>2375</w:t>
                  </w:r>
                </w:p>
              </w:tc>
              <w:tc>
                <w:tcPr>
                  <w:tcW w:w="1729" w:type="dxa"/>
                  <w:tcBorders>
                    <w:tl2br w:val="nil"/>
                    <w:tr2bl w:val="nil"/>
                  </w:tcBorders>
                  <w:vAlign w:val="bottom"/>
                </w:tcPr>
                <w:p w:rsidR="00181848" w:rsidRDefault="004633D3">
                  <w:pPr>
                    <w:jc w:val="center"/>
                    <w:rPr>
                      <w:szCs w:val="21"/>
                    </w:rPr>
                  </w:pPr>
                  <w:r>
                    <w:rPr>
                      <w:rFonts w:hint="eastAsia"/>
                      <w:szCs w:val="21"/>
                    </w:rPr>
                    <w:t>0.0888</w:t>
                  </w:r>
                </w:p>
              </w:tc>
              <w:tc>
                <w:tcPr>
                  <w:tcW w:w="1602" w:type="dxa"/>
                  <w:tcBorders>
                    <w:tl2br w:val="nil"/>
                    <w:tr2bl w:val="nil"/>
                  </w:tcBorders>
                  <w:vAlign w:val="bottom"/>
                </w:tcPr>
                <w:p w:rsidR="00181848" w:rsidRDefault="004633D3">
                  <w:pPr>
                    <w:jc w:val="center"/>
                    <w:rPr>
                      <w:szCs w:val="21"/>
                    </w:rPr>
                  </w:pPr>
                  <w:r>
                    <w:rPr>
                      <w:rFonts w:hint="eastAsia"/>
                      <w:szCs w:val="21"/>
                    </w:rPr>
                    <w:t>0.0099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1125</w:t>
                  </w:r>
                </w:p>
              </w:tc>
              <w:tc>
                <w:tcPr>
                  <w:tcW w:w="1616" w:type="dxa"/>
                  <w:tcBorders>
                    <w:tl2br w:val="nil"/>
                    <w:tr2bl w:val="nil"/>
                  </w:tcBorders>
                  <w:vAlign w:val="bottom"/>
                </w:tcPr>
                <w:p w:rsidR="00181848" w:rsidRDefault="004633D3">
                  <w:pPr>
                    <w:jc w:val="center"/>
                    <w:rPr>
                      <w:szCs w:val="21"/>
                    </w:rPr>
                  </w:pPr>
                  <w:r>
                    <w:rPr>
                      <w:rFonts w:hint="eastAsia"/>
                      <w:szCs w:val="21"/>
                    </w:rPr>
                    <w:t>0.1491</w:t>
                  </w:r>
                </w:p>
              </w:tc>
              <w:tc>
                <w:tcPr>
                  <w:tcW w:w="1474" w:type="dxa"/>
                  <w:tcBorders>
                    <w:tl2br w:val="nil"/>
                    <w:tr2bl w:val="nil"/>
                  </w:tcBorders>
                  <w:vAlign w:val="bottom"/>
                </w:tcPr>
                <w:p w:rsidR="00181848" w:rsidRDefault="004633D3">
                  <w:pPr>
                    <w:jc w:val="center"/>
                    <w:rPr>
                      <w:szCs w:val="21"/>
                    </w:rPr>
                  </w:pPr>
                  <w:r>
                    <w:rPr>
                      <w:rFonts w:hint="eastAsia"/>
                      <w:szCs w:val="21"/>
                    </w:rPr>
                    <w:t>0.0166</w:t>
                  </w:r>
                </w:p>
              </w:tc>
              <w:tc>
                <w:tcPr>
                  <w:tcW w:w="1372" w:type="dxa"/>
                  <w:tcBorders>
                    <w:tl2br w:val="nil"/>
                    <w:tr2bl w:val="nil"/>
                  </w:tcBorders>
                  <w:vAlign w:val="bottom"/>
                </w:tcPr>
                <w:p w:rsidR="00181848" w:rsidRDefault="004633D3">
                  <w:pPr>
                    <w:jc w:val="center"/>
                    <w:rPr>
                      <w:szCs w:val="21"/>
                    </w:rPr>
                  </w:pPr>
                  <w:r>
                    <w:rPr>
                      <w:rFonts w:hint="eastAsia"/>
                      <w:szCs w:val="21"/>
                    </w:rPr>
                    <w:t>2400</w:t>
                  </w:r>
                </w:p>
              </w:tc>
              <w:tc>
                <w:tcPr>
                  <w:tcW w:w="1729" w:type="dxa"/>
                  <w:tcBorders>
                    <w:tl2br w:val="nil"/>
                    <w:tr2bl w:val="nil"/>
                  </w:tcBorders>
                  <w:vAlign w:val="bottom"/>
                </w:tcPr>
                <w:p w:rsidR="00181848" w:rsidRDefault="004633D3">
                  <w:pPr>
                    <w:jc w:val="center"/>
                    <w:rPr>
                      <w:szCs w:val="21"/>
                    </w:rPr>
                  </w:pPr>
                  <w:r>
                    <w:rPr>
                      <w:rFonts w:hint="eastAsia"/>
                      <w:szCs w:val="21"/>
                    </w:rPr>
                    <w:t>0.0881</w:t>
                  </w:r>
                </w:p>
              </w:tc>
              <w:tc>
                <w:tcPr>
                  <w:tcW w:w="1602" w:type="dxa"/>
                  <w:tcBorders>
                    <w:tl2br w:val="nil"/>
                    <w:tr2bl w:val="nil"/>
                  </w:tcBorders>
                  <w:vAlign w:val="bottom"/>
                </w:tcPr>
                <w:p w:rsidR="00181848" w:rsidRDefault="004633D3">
                  <w:pPr>
                    <w:jc w:val="center"/>
                    <w:rPr>
                      <w:szCs w:val="21"/>
                    </w:rPr>
                  </w:pPr>
                  <w:r>
                    <w:rPr>
                      <w:rFonts w:hint="eastAsia"/>
                      <w:szCs w:val="21"/>
                    </w:rPr>
                    <w:t>0.0098</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1150</w:t>
                  </w:r>
                </w:p>
              </w:tc>
              <w:tc>
                <w:tcPr>
                  <w:tcW w:w="1616" w:type="dxa"/>
                  <w:tcBorders>
                    <w:tl2br w:val="nil"/>
                    <w:tr2bl w:val="nil"/>
                  </w:tcBorders>
                  <w:vAlign w:val="bottom"/>
                </w:tcPr>
                <w:p w:rsidR="00181848" w:rsidRDefault="004633D3">
                  <w:pPr>
                    <w:jc w:val="center"/>
                    <w:rPr>
                      <w:szCs w:val="21"/>
                    </w:rPr>
                  </w:pPr>
                  <w:r>
                    <w:rPr>
                      <w:rFonts w:hint="eastAsia"/>
                      <w:szCs w:val="21"/>
                    </w:rPr>
                    <w:t>0.1476</w:t>
                  </w:r>
                </w:p>
              </w:tc>
              <w:tc>
                <w:tcPr>
                  <w:tcW w:w="1474" w:type="dxa"/>
                  <w:tcBorders>
                    <w:tl2br w:val="nil"/>
                    <w:tr2bl w:val="nil"/>
                  </w:tcBorders>
                  <w:vAlign w:val="bottom"/>
                </w:tcPr>
                <w:p w:rsidR="00181848" w:rsidRDefault="004633D3">
                  <w:pPr>
                    <w:jc w:val="center"/>
                    <w:rPr>
                      <w:szCs w:val="21"/>
                    </w:rPr>
                  </w:pPr>
                  <w:r>
                    <w:rPr>
                      <w:rFonts w:hint="eastAsia"/>
                      <w:szCs w:val="21"/>
                    </w:rPr>
                    <w:t>0.0164</w:t>
                  </w:r>
                </w:p>
              </w:tc>
              <w:tc>
                <w:tcPr>
                  <w:tcW w:w="1372" w:type="dxa"/>
                  <w:tcBorders>
                    <w:tl2br w:val="nil"/>
                    <w:tr2bl w:val="nil"/>
                  </w:tcBorders>
                  <w:vAlign w:val="bottom"/>
                </w:tcPr>
                <w:p w:rsidR="00181848" w:rsidRDefault="004633D3">
                  <w:pPr>
                    <w:jc w:val="center"/>
                    <w:rPr>
                      <w:szCs w:val="21"/>
                    </w:rPr>
                  </w:pPr>
                  <w:r>
                    <w:rPr>
                      <w:rFonts w:hint="eastAsia"/>
                      <w:szCs w:val="21"/>
                    </w:rPr>
                    <w:t>2425</w:t>
                  </w:r>
                </w:p>
              </w:tc>
              <w:tc>
                <w:tcPr>
                  <w:tcW w:w="1729" w:type="dxa"/>
                  <w:tcBorders>
                    <w:tl2br w:val="nil"/>
                    <w:tr2bl w:val="nil"/>
                  </w:tcBorders>
                  <w:vAlign w:val="bottom"/>
                </w:tcPr>
                <w:p w:rsidR="00181848" w:rsidRDefault="004633D3">
                  <w:pPr>
                    <w:jc w:val="center"/>
                    <w:rPr>
                      <w:szCs w:val="21"/>
                    </w:rPr>
                  </w:pPr>
                  <w:r>
                    <w:rPr>
                      <w:rFonts w:hint="eastAsia"/>
                      <w:szCs w:val="21"/>
                    </w:rPr>
                    <w:t>0.0875</w:t>
                  </w:r>
                </w:p>
              </w:tc>
              <w:tc>
                <w:tcPr>
                  <w:tcW w:w="1602" w:type="dxa"/>
                  <w:tcBorders>
                    <w:tl2br w:val="nil"/>
                    <w:tr2bl w:val="nil"/>
                  </w:tcBorders>
                  <w:vAlign w:val="bottom"/>
                </w:tcPr>
                <w:p w:rsidR="00181848" w:rsidRDefault="004633D3">
                  <w:pPr>
                    <w:jc w:val="center"/>
                    <w:rPr>
                      <w:szCs w:val="21"/>
                    </w:rPr>
                  </w:pPr>
                  <w:r>
                    <w:rPr>
                      <w:rFonts w:hint="eastAsia"/>
                      <w:szCs w:val="21"/>
                    </w:rPr>
                    <w:t>0.0097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1175</w:t>
                  </w:r>
                </w:p>
              </w:tc>
              <w:tc>
                <w:tcPr>
                  <w:tcW w:w="1616" w:type="dxa"/>
                  <w:tcBorders>
                    <w:tl2br w:val="nil"/>
                    <w:tr2bl w:val="nil"/>
                  </w:tcBorders>
                  <w:vAlign w:val="bottom"/>
                </w:tcPr>
                <w:p w:rsidR="00181848" w:rsidRDefault="004633D3">
                  <w:pPr>
                    <w:jc w:val="center"/>
                    <w:rPr>
                      <w:szCs w:val="21"/>
                    </w:rPr>
                  </w:pPr>
                  <w:r>
                    <w:rPr>
                      <w:rFonts w:hint="eastAsia"/>
                      <w:szCs w:val="21"/>
                    </w:rPr>
                    <w:t>0.146</w:t>
                  </w:r>
                </w:p>
              </w:tc>
              <w:tc>
                <w:tcPr>
                  <w:tcW w:w="1474" w:type="dxa"/>
                  <w:tcBorders>
                    <w:tl2br w:val="nil"/>
                    <w:tr2bl w:val="nil"/>
                  </w:tcBorders>
                  <w:vAlign w:val="bottom"/>
                </w:tcPr>
                <w:p w:rsidR="00181848" w:rsidRDefault="004633D3">
                  <w:pPr>
                    <w:jc w:val="center"/>
                    <w:rPr>
                      <w:szCs w:val="21"/>
                    </w:rPr>
                  </w:pPr>
                  <w:r>
                    <w:rPr>
                      <w:rFonts w:hint="eastAsia"/>
                      <w:szCs w:val="21"/>
                    </w:rPr>
                    <w:t>0.0162</w:t>
                  </w:r>
                </w:p>
              </w:tc>
              <w:tc>
                <w:tcPr>
                  <w:tcW w:w="1372" w:type="dxa"/>
                  <w:tcBorders>
                    <w:tl2br w:val="nil"/>
                    <w:tr2bl w:val="nil"/>
                  </w:tcBorders>
                  <w:vAlign w:val="bottom"/>
                </w:tcPr>
                <w:p w:rsidR="00181848" w:rsidRDefault="004633D3">
                  <w:pPr>
                    <w:jc w:val="center"/>
                    <w:rPr>
                      <w:szCs w:val="21"/>
                    </w:rPr>
                  </w:pPr>
                  <w:r>
                    <w:rPr>
                      <w:rFonts w:hint="eastAsia"/>
                      <w:szCs w:val="21"/>
                    </w:rPr>
                    <w:t>2450</w:t>
                  </w:r>
                </w:p>
              </w:tc>
              <w:tc>
                <w:tcPr>
                  <w:tcW w:w="1729" w:type="dxa"/>
                  <w:tcBorders>
                    <w:tl2br w:val="nil"/>
                    <w:tr2bl w:val="nil"/>
                  </w:tcBorders>
                  <w:vAlign w:val="bottom"/>
                </w:tcPr>
                <w:p w:rsidR="00181848" w:rsidRDefault="004633D3">
                  <w:pPr>
                    <w:jc w:val="center"/>
                    <w:rPr>
                      <w:szCs w:val="21"/>
                    </w:rPr>
                  </w:pPr>
                  <w:r>
                    <w:rPr>
                      <w:rFonts w:hint="eastAsia"/>
                      <w:szCs w:val="21"/>
                    </w:rPr>
                    <w:t>0.0868</w:t>
                  </w:r>
                </w:p>
              </w:tc>
              <w:tc>
                <w:tcPr>
                  <w:tcW w:w="1602" w:type="dxa"/>
                  <w:tcBorders>
                    <w:tl2br w:val="nil"/>
                    <w:tr2bl w:val="nil"/>
                  </w:tcBorders>
                  <w:vAlign w:val="bottom"/>
                </w:tcPr>
                <w:p w:rsidR="00181848" w:rsidRDefault="004633D3">
                  <w:pPr>
                    <w:jc w:val="center"/>
                    <w:rPr>
                      <w:szCs w:val="21"/>
                    </w:rPr>
                  </w:pPr>
                  <w:r>
                    <w:rPr>
                      <w:rFonts w:hint="eastAsia"/>
                      <w:szCs w:val="21"/>
                    </w:rPr>
                    <w:t>0.0096</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1200</w:t>
                  </w:r>
                </w:p>
              </w:tc>
              <w:tc>
                <w:tcPr>
                  <w:tcW w:w="1616" w:type="dxa"/>
                  <w:tcBorders>
                    <w:tl2br w:val="nil"/>
                    <w:tr2bl w:val="nil"/>
                  </w:tcBorders>
                  <w:vAlign w:val="bottom"/>
                </w:tcPr>
                <w:p w:rsidR="00181848" w:rsidRDefault="004633D3">
                  <w:pPr>
                    <w:jc w:val="center"/>
                    <w:rPr>
                      <w:szCs w:val="21"/>
                    </w:rPr>
                  </w:pPr>
                  <w:r>
                    <w:rPr>
                      <w:rFonts w:hint="eastAsia"/>
                      <w:szCs w:val="21"/>
                    </w:rPr>
                    <w:t>0.1444</w:t>
                  </w:r>
                </w:p>
              </w:tc>
              <w:tc>
                <w:tcPr>
                  <w:tcW w:w="1474" w:type="dxa"/>
                  <w:tcBorders>
                    <w:tl2br w:val="nil"/>
                    <w:tr2bl w:val="nil"/>
                  </w:tcBorders>
                  <w:vAlign w:val="bottom"/>
                </w:tcPr>
                <w:p w:rsidR="00181848" w:rsidRDefault="004633D3">
                  <w:pPr>
                    <w:jc w:val="center"/>
                    <w:rPr>
                      <w:szCs w:val="21"/>
                    </w:rPr>
                  </w:pPr>
                  <w:r>
                    <w:rPr>
                      <w:rFonts w:hint="eastAsia"/>
                      <w:szCs w:val="21"/>
                    </w:rPr>
                    <w:t>0.016</w:t>
                  </w:r>
                </w:p>
              </w:tc>
              <w:tc>
                <w:tcPr>
                  <w:tcW w:w="1372" w:type="dxa"/>
                  <w:tcBorders>
                    <w:tl2br w:val="nil"/>
                    <w:tr2bl w:val="nil"/>
                  </w:tcBorders>
                  <w:vAlign w:val="bottom"/>
                </w:tcPr>
                <w:p w:rsidR="00181848" w:rsidRDefault="004633D3">
                  <w:pPr>
                    <w:jc w:val="center"/>
                    <w:rPr>
                      <w:szCs w:val="21"/>
                    </w:rPr>
                  </w:pPr>
                  <w:r>
                    <w:rPr>
                      <w:rFonts w:hint="eastAsia"/>
                      <w:szCs w:val="21"/>
                    </w:rPr>
                    <w:t>2475</w:t>
                  </w:r>
                </w:p>
              </w:tc>
              <w:tc>
                <w:tcPr>
                  <w:tcW w:w="1729" w:type="dxa"/>
                  <w:tcBorders>
                    <w:tl2br w:val="nil"/>
                    <w:tr2bl w:val="nil"/>
                  </w:tcBorders>
                  <w:vAlign w:val="bottom"/>
                </w:tcPr>
                <w:p w:rsidR="00181848" w:rsidRDefault="004633D3">
                  <w:pPr>
                    <w:jc w:val="center"/>
                    <w:rPr>
                      <w:szCs w:val="21"/>
                    </w:rPr>
                  </w:pPr>
                  <w:r>
                    <w:rPr>
                      <w:rFonts w:hint="eastAsia"/>
                      <w:szCs w:val="21"/>
                    </w:rPr>
                    <w:t>0.0862</w:t>
                  </w:r>
                </w:p>
              </w:tc>
              <w:tc>
                <w:tcPr>
                  <w:tcW w:w="1602" w:type="dxa"/>
                  <w:tcBorders>
                    <w:tl2br w:val="nil"/>
                    <w:tr2bl w:val="nil"/>
                  </w:tcBorders>
                  <w:vAlign w:val="bottom"/>
                </w:tcPr>
                <w:p w:rsidR="00181848" w:rsidRDefault="004633D3">
                  <w:pPr>
                    <w:jc w:val="center"/>
                    <w:rPr>
                      <w:szCs w:val="21"/>
                    </w:rPr>
                  </w:pPr>
                  <w:r>
                    <w:rPr>
                      <w:rFonts w:hint="eastAsia"/>
                      <w:szCs w:val="21"/>
                    </w:rPr>
                    <w:t>0.0096</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1225</w:t>
                  </w:r>
                </w:p>
              </w:tc>
              <w:tc>
                <w:tcPr>
                  <w:tcW w:w="1616" w:type="dxa"/>
                  <w:tcBorders>
                    <w:tl2br w:val="nil"/>
                    <w:tr2bl w:val="nil"/>
                  </w:tcBorders>
                  <w:vAlign w:val="bottom"/>
                </w:tcPr>
                <w:p w:rsidR="00181848" w:rsidRDefault="004633D3">
                  <w:pPr>
                    <w:jc w:val="center"/>
                    <w:rPr>
                      <w:szCs w:val="21"/>
                    </w:rPr>
                  </w:pPr>
                  <w:r>
                    <w:rPr>
                      <w:rFonts w:hint="eastAsia"/>
                      <w:szCs w:val="21"/>
                    </w:rPr>
                    <w:t>0.1428</w:t>
                  </w:r>
                </w:p>
              </w:tc>
              <w:tc>
                <w:tcPr>
                  <w:tcW w:w="1474" w:type="dxa"/>
                  <w:tcBorders>
                    <w:tl2br w:val="nil"/>
                    <w:tr2bl w:val="nil"/>
                  </w:tcBorders>
                  <w:vAlign w:val="bottom"/>
                </w:tcPr>
                <w:p w:rsidR="00181848" w:rsidRDefault="004633D3">
                  <w:pPr>
                    <w:jc w:val="center"/>
                    <w:rPr>
                      <w:szCs w:val="21"/>
                    </w:rPr>
                  </w:pPr>
                  <w:r>
                    <w:rPr>
                      <w:rFonts w:hint="eastAsia"/>
                      <w:szCs w:val="21"/>
                    </w:rPr>
                    <w:t>0.0159</w:t>
                  </w:r>
                </w:p>
              </w:tc>
              <w:tc>
                <w:tcPr>
                  <w:tcW w:w="1372" w:type="dxa"/>
                  <w:tcBorders>
                    <w:tl2br w:val="nil"/>
                    <w:tr2bl w:val="nil"/>
                  </w:tcBorders>
                  <w:vAlign w:val="bottom"/>
                </w:tcPr>
                <w:p w:rsidR="00181848" w:rsidRDefault="004633D3">
                  <w:pPr>
                    <w:jc w:val="center"/>
                    <w:rPr>
                      <w:szCs w:val="21"/>
                    </w:rPr>
                  </w:pPr>
                  <w:r>
                    <w:rPr>
                      <w:rFonts w:hint="eastAsia"/>
                      <w:szCs w:val="21"/>
                    </w:rPr>
                    <w:t>2500</w:t>
                  </w:r>
                </w:p>
              </w:tc>
              <w:tc>
                <w:tcPr>
                  <w:tcW w:w="1729" w:type="dxa"/>
                  <w:tcBorders>
                    <w:tl2br w:val="nil"/>
                    <w:tr2bl w:val="nil"/>
                  </w:tcBorders>
                  <w:vAlign w:val="bottom"/>
                </w:tcPr>
                <w:p w:rsidR="00181848" w:rsidRDefault="004633D3">
                  <w:pPr>
                    <w:jc w:val="center"/>
                    <w:rPr>
                      <w:szCs w:val="21"/>
                    </w:rPr>
                  </w:pPr>
                  <w:r>
                    <w:rPr>
                      <w:rFonts w:hint="eastAsia"/>
                      <w:szCs w:val="21"/>
                    </w:rPr>
                    <w:t>0.0855</w:t>
                  </w:r>
                </w:p>
              </w:tc>
              <w:tc>
                <w:tcPr>
                  <w:tcW w:w="1602" w:type="dxa"/>
                  <w:tcBorders>
                    <w:tl2br w:val="nil"/>
                    <w:tr2bl w:val="nil"/>
                  </w:tcBorders>
                  <w:vAlign w:val="bottom"/>
                </w:tcPr>
                <w:p w:rsidR="00181848" w:rsidRDefault="004633D3">
                  <w:pPr>
                    <w:jc w:val="center"/>
                    <w:rPr>
                      <w:szCs w:val="21"/>
                    </w:rPr>
                  </w:pPr>
                  <w:r>
                    <w:rPr>
                      <w:rFonts w:hint="eastAsia"/>
                      <w:szCs w:val="21"/>
                    </w:rPr>
                    <w:t>0.0095</w:t>
                  </w:r>
                </w:p>
              </w:tc>
            </w:tr>
          </w:tbl>
          <w:p w:rsidR="00181848" w:rsidRDefault="004633D3">
            <w:pPr>
              <w:spacing w:line="360" w:lineRule="auto"/>
              <w:ind w:firstLineChars="200" w:firstLine="480"/>
              <w:rPr>
                <w:sz w:val="24"/>
                <w:szCs w:val="24"/>
              </w:rPr>
            </w:pPr>
            <w:r>
              <w:rPr>
                <w:bCs/>
                <w:sz w:val="24"/>
                <w:szCs w:val="22"/>
              </w:rPr>
              <w:t>根据表</w:t>
            </w:r>
            <w:r>
              <w:rPr>
                <w:bCs/>
                <w:sz w:val="24"/>
                <w:szCs w:val="22"/>
              </w:rPr>
              <w:t>1</w:t>
            </w:r>
            <w:r>
              <w:rPr>
                <w:rFonts w:hint="eastAsia"/>
                <w:bCs/>
                <w:sz w:val="24"/>
                <w:szCs w:val="22"/>
              </w:rPr>
              <w:t>3</w:t>
            </w:r>
            <w:r>
              <w:rPr>
                <w:bCs/>
                <w:sz w:val="24"/>
                <w:szCs w:val="22"/>
              </w:rPr>
              <w:t>投料时粉</w:t>
            </w:r>
            <w:r>
              <w:rPr>
                <w:sz w:val="24"/>
                <w:szCs w:val="24"/>
              </w:rPr>
              <w:t>尘最大落地浓度分别为</w:t>
            </w:r>
            <w:r>
              <w:rPr>
                <w:rFonts w:hint="eastAsia"/>
                <w:sz w:val="24"/>
                <w:szCs w:val="24"/>
              </w:rPr>
              <w:t>0.4044</w:t>
            </w:r>
            <w:r>
              <w:rPr>
                <w:sz w:val="24"/>
                <w:szCs w:val="24"/>
              </w:rPr>
              <w:t>ug/m</w:t>
            </w:r>
            <w:r>
              <w:rPr>
                <w:sz w:val="24"/>
                <w:szCs w:val="24"/>
                <w:vertAlign w:val="superscript"/>
              </w:rPr>
              <w:t>3</w:t>
            </w:r>
            <w:r>
              <w:rPr>
                <w:sz w:val="24"/>
                <w:szCs w:val="24"/>
              </w:rPr>
              <w:t>，占标率为</w:t>
            </w:r>
            <w:r>
              <w:rPr>
                <w:rFonts w:hint="eastAsia"/>
                <w:sz w:val="24"/>
                <w:szCs w:val="24"/>
              </w:rPr>
              <w:t>0.0449</w:t>
            </w:r>
            <w:r>
              <w:rPr>
                <w:sz w:val="24"/>
                <w:szCs w:val="24"/>
              </w:rPr>
              <w:t>%</w:t>
            </w:r>
            <w:r>
              <w:rPr>
                <w:sz w:val="24"/>
                <w:szCs w:val="24"/>
              </w:rPr>
              <w:t>，最大落地浓度出现距离为</w:t>
            </w:r>
            <w:r>
              <w:rPr>
                <w:sz w:val="24"/>
                <w:szCs w:val="24"/>
              </w:rPr>
              <w:t>83m</w:t>
            </w:r>
            <w:r>
              <w:rPr>
                <w:sz w:val="24"/>
                <w:szCs w:val="24"/>
              </w:rPr>
              <w:t>，满足《大气污染物综合排放标准》（</w:t>
            </w:r>
            <w:r>
              <w:rPr>
                <w:sz w:val="24"/>
                <w:szCs w:val="24"/>
              </w:rPr>
              <w:t>GB16297-1996</w:t>
            </w:r>
            <w:r>
              <w:rPr>
                <w:sz w:val="24"/>
                <w:szCs w:val="24"/>
              </w:rPr>
              <w:t>）中的二级标准的排放限值要求。</w:t>
            </w:r>
          </w:p>
          <w:p w:rsidR="00181848" w:rsidRDefault="004633D3" w:rsidP="00CC2325">
            <w:pPr>
              <w:tabs>
                <w:tab w:val="center" w:pos="4775"/>
              </w:tabs>
              <w:spacing w:beforeLines="50" w:line="360" w:lineRule="auto"/>
              <w:ind w:firstLine="482"/>
              <w:rPr>
                <w:rFonts w:eastAsiaTheme="minorEastAsia"/>
                <w:sz w:val="24"/>
                <w:szCs w:val="24"/>
                <w:lang w:val="en-GB"/>
              </w:rPr>
            </w:pPr>
            <w:r>
              <w:rPr>
                <w:rFonts w:eastAsiaTheme="minorEastAsia"/>
                <w:sz w:val="24"/>
                <w:szCs w:val="24"/>
                <w:lang w:val="en-GB"/>
              </w:rPr>
              <w:t>项目无组织废气排放预测结果见表</w:t>
            </w:r>
            <w:r>
              <w:rPr>
                <w:rFonts w:eastAsiaTheme="minorEastAsia" w:hint="eastAsia"/>
                <w:sz w:val="24"/>
                <w:szCs w:val="24"/>
              </w:rPr>
              <w:t>14</w:t>
            </w:r>
            <w:r>
              <w:rPr>
                <w:rFonts w:eastAsiaTheme="minorEastAsia"/>
                <w:sz w:val="24"/>
                <w:szCs w:val="24"/>
                <w:lang w:val="en-GB"/>
              </w:rPr>
              <w:t>。</w:t>
            </w:r>
          </w:p>
          <w:p w:rsidR="00181848" w:rsidRDefault="004633D3">
            <w:pPr>
              <w:jc w:val="center"/>
              <w:rPr>
                <w:b/>
              </w:rPr>
            </w:pPr>
            <w:r>
              <w:rPr>
                <w:b/>
              </w:rPr>
              <w:t>表</w:t>
            </w:r>
            <w:r>
              <w:rPr>
                <w:rFonts w:hint="eastAsia"/>
                <w:b/>
              </w:rPr>
              <w:t>14</w:t>
            </w:r>
            <w:r>
              <w:rPr>
                <w:b/>
              </w:rPr>
              <w:t xml:space="preserve"> </w:t>
            </w:r>
            <w:r>
              <w:rPr>
                <w:b/>
              </w:rPr>
              <w:t>无组织废气污染物预测结果</w:t>
            </w:r>
          </w:p>
          <w:tbl>
            <w:tblPr>
              <w:tblW w:w="89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62"/>
              <w:gridCol w:w="1616"/>
              <w:gridCol w:w="1474"/>
              <w:gridCol w:w="1372"/>
              <w:gridCol w:w="1729"/>
              <w:gridCol w:w="1602"/>
            </w:tblGrid>
            <w:tr w:rsidR="00181848">
              <w:trPr>
                <w:trHeight w:val="550"/>
                <w:jc w:val="center"/>
              </w:trPr>
              <w:tc>
                <w:tcPr>
                  <w:tcW w:w="1162" w:type="dxa"/>
                  <w:tcBorders>
                    <w:tl2br w:val="nil"/>
                    <w:tr2bl w:val="nil"/>
                  </w:tcBorders>
                  <w:vAlign w:val="center"/>
                </w:tcPr>
                <w:p w:rsidR="00181848" w:rsidRDefault="004633D3">
                  <w:pPr>
                    <w:jc w:val="center"/>
                    <w:rPr>
                      <w:b/>
                      <w:szCs w:val="21"/>
                    </w:rPr>
                  </w:pPr>
                  <w:r>
                    <w:rPr>
                      <w:b/>
                      <w:szCs w:val="21"/>
                    </w:rPr>
                    <w:t>距离</w:t>
                  </w:r>
                </w:p>
                <w:p w:rsidR="00181848" w:rsidRDefault="004633D3">
                  <w:pPr>
                    <w:jc w:val="center"/>
                    <w:rPr>
                      <w:b/>
                      <w:szCs w:val="21"/>
                    </w:rPr>
                  </w:pPr>
                  <w:r>
                    <w:rPr>
                      <w:b/>
                      <w:szCs w:val="21"/>
                    </w:rPr>
                    <w:t>（</w:t>
                  </w:r>
                  <w:r>
                    <w:rPr>
                      <w:b/>
                      <w:szCs w:val="21"/>
                    </w:rPr>
                    <w:t>m</w:t>
                  </w:r>
                  <w:r>
                    <w:rPr>
                      <w:b/>
                      <w:szCs w:val="21"/>
                    </w:rPr>
                    <w:t>）</w:t>
                  </w:r>
                </w:p>
              </w:tc>
              <w:tc>
                <w:tcPr>
                  <w:tcW w:w="1616" w:type="dxa"/>
                  <w:tcBorders>
                    <w:tl2br w:val="nil"/>
                    <w:tr2bl w:val="nil"/>
                  </w:tcBorders>
                  <w:vAlign w:val="center"/>
                </w:tcPr>
                <w:p w:rsidR="00181848" w:rsidRDefault="004633D3">
                  <w:pPr>
                    <w:jc w:val="center"/>
                    <w:rPr>
                      <w:b/>
                      <w:szCs w:val="21"/>
                    </w:rPr>
                  </w:pPr>
                  <w:r>
                    <w:rPr>
                      <w:b/>
                      <w:szCs w:val="21"/>
                    </w:rPr>
                    <w:t>浓度（</w:t>
                  </w:r>
                  <w:r>
                    <w:rPr>
                      <w:b/>
                      <w:szCs w:val="21"/>
                    </w:rPr>
                    <w:t>ug/m</w:t>
                  </w:r>
                  <w:r>
                    <w:rPr>
                      <w:b/>
                      <w:szCs w:val="21"/>
                      <w:vertAlign w:val="superscript"/>
                    </w:rPr>
                    <w:t>3</w:t>
                  </w:r>
                  <w:r>
                    <w:rPr>
                      <w:b/>
                      <w:szCs w:val="21"/>
                    </w:rPr>
                    <w:t>）</w:t>
                  </w:r>
                </w:p>
              </w:tc>
              <w:tc>
                <w:tcPr>
                  <w:tcW w:w="1474" w:type="dxa"/>
                  <w:tcBorders>
                    <w:tl2br w:val="nil"/>
                    <w:tr2bl w:val="nil"/>
                  </w:tcBorders>
                  <w:vAlign w:val="center"/>
                </w:tcPr>
                <w:p w:rsidR="00181848" w:rsidRDefault="004633D3">
                  <w:pPr>
                    <w:jc w:val="center"/>
                    <w:rPr>
                      <w:b/>
                      <w:szCs w:val="21"/>
                    </w:rPr>
                  </w:pPr>
                  <w:r>
                    <w:rPr>
                      <w:b/>
                      <w:szCs w:val="21"/>
                    </w:rPr>
                    <w:t>占标率（</w:t>
                  </w:r>
                  <w:r>
                    <w:rPr>
                      <w:b/>
                      <w:szCs w:val="21"/>
                    </w:rPr>
                    <w:t>%</w:t>
                  </w:r>
                  <w:r>
                    <w:rPr>
                      <w:b/>
                      <w:szCs w:val="21"/>
                    </w:rPr>
                    <w:t>）</w:t>
                  </w:r>
                </w:p>
              </w:tc>
              <w:tc>
                <w:tcPr>
                  <w:tcW w:w="1372" w:type="dxa"/>
                  <w:tcBorders>
                    <w:tl2br w:val="nil"/>
                    <w:tr2bl w:val="nil"/>
                  </w:tcBorders>
                  <w:vAlign w:val="center"/>
                </w:tcPr>
                <w:p w:rsidR="00181848" w:rsidRDefault="004633D3">
                  <w:pPr>
                    <w:jc w:val="center"/>
                    <w:rPr>
                      <w:b/>
                      <w:szCs w:val="21"/>
                    </w:rPr>
                  </w:pPr>
                  <w:r>
                    <w:rPr>
                      <w:b/>
                      <w:szCs w:val="21"/>
                    </w:rPr>
                    <w:t>距离（</w:t>
                  </w:r>
                  <w:r>
                    <w:rPr>
                      <w:b/>
                      <w:szCs w:val="21"/>
                    </w:rPr>
                    <w:t>m</w:t>
                  </w:r>
                  <w:r>
                    <w:rPr>
                      <w:b/>
                      <w:szCs w:val="21"/>
                    </w:rPr>
                    <w:t>）</w:t>
                  </w:r>
                </w:p>
              </w:tc>
              <w:tc>
                <w:tcPr>
                  <w:tcW w:w="1729" w:type="dxa"/>
                  <w:tcBorders>
                    <w:tl2br w:val="nil"/>
                    <w:tr2bl w:val="nil"/>
                  </w:tcBorders>
                  <w:vAlign w:val="center"/>
                </w:tcPr>
                <w:p w:rsidR="00181848" w:rsidRDefault="004633D3">
                  <w:pPr>
                    <w:jc w:val="center"/>
                    <w:rPr>
                      <w:b/>
                      <w:szCs w:val="21"/>
                    </w:rPr>
                  </w:pPr>
                  <w:r>
                    <w:rPr>
                      <w:b/>
                      <w:szCs w:val="21"/>
                    </w:rPr>
                    <w:t>浓度（</w:t>
                  </w:r>
                  <w:r>
                    <w:rPr>
                      <w:b/>
                      <w:szCs w:val="21"/>
                    </w:rPr>
                    <w:t>ug/m</w:t>
                  </w:r>
                  <w:r>
                    <w:rPr>
                      <w:b/>
                      <w:szCs w:val="21"/>
                      <w:vertAlign w:val="superscript"/>
                    </w:rPr>
                    <w:t>3</w:t>
                  </w:r>
                  <w:r>
                    <w:rPr>
                      <w:b/>
                      <w:szCs w:val="21"/>
                    </w:rPr>
                    <w:t>）</w:t>
                  </w:r>
                </w:p>
              </w:tc>
              <w:tc>
                <w:tcPr>
                  <w:tcW w:w="1602" w:type="dxa"/>
                  <w:tcBorders>
                    <w:tl2br w:val="nil"/>
                    <w:tr2bl w:val="nil"/>
                  </w:tcBorders>
                  <w:vAlign w:val="center"/>
                </w:tcPr>
                <w:p w:rsidR="00181848" w:rsidRDefault="004633D3">
                  <w:pPr>
                    <w:jc w:val="center"/>
                    <w:rPr>
                      <w:b/>
                      <w:szCs w:val="21"/>
                    </w:rPr>
                  </w:pPr>
                  <w:r>
                    <w:rPr>
                      <w:b/>
                      <w:szCs w:val="21"/>
                    </w:rPr>
                    <w:t>占标率（</w:t>
                  </w:r>
                  <w:r>
                    <w:rPr>
                      <w:b/>
                      <w:szCs w:val="21"/>
                    </w:rPr>
                    <w:t>%</w:t>
                  </w:r>
                  <w:r>
                    <w:rPr>
                      <w:b/>
                      <w:szCs w:val="21"/>
                    </w:rPr>
                    <w:t>）</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w:t>
                  </w:r>
                </w:p>
              </w:tc>
              <w:tc>
                <w:tcPr>
                  <w:tcW w:w="1616" w:type="dxa"/>
                  <w:tcBorders>
                    <w:tl2br w:val="nil"/>
                    <w:tr2bl w:val="nil"/>
                  </w:tcBorders>
                  <w:vAlign w:val="bottom"/>
                </w:tcPr>
                <w:p w:rsidR="00181848" w:rsidRDefault="004633D3">
                  <w:pPr>
                    <w:jc w:val="center"/>
                    <w:rPr>
                      <w:szCs w:val="21"/>
                    </w:rPr>
                  </w:pPr>
                  <w:r>
                    <w:rPr>
                      <w:rFonts w:hint="eastAsia"/>
                      <w:szCs w:val="21"/>
                    </w:rPr>
                    <w:t>8.8662</w:t>
                  </w:r>
                </w:p>
              </w:tc>
              <w:tc>
                <w:tcPr>
                  <w:tcW w:w="1474" w:type="dxa"/>
                  <w:tcBorders>
                    <w:tl2br w:val="nil"/>
                    <w:tr2bl w:val="nil"/>
                  </w:tcBorders>
                  <w:vAlign w:val="bottom"/>
                </w:tcPr>
                <w:p w:rsidR="00181848" w:rsidRDefault="004633D3">
                  <w:pPr>
                    <w:jc w:val="center"/>
                    <w:rPr>
                      <w:szCs w:val="21"/>
                    </w:rPr>
                  </w:pPr>
                  <w:r>
                    <w:rPr>
                      <w:rFonts w:hint="eastAsia"/>
                      <w:szCs w:val="21"/>
                    </w:rPr>
                    <w:t>0.9851</w:t>
                  </w:r>
                </w:p>
              </w:tc>
              <w:tc>
                <w:tcPr>
                  <w:tcW w:w="1372" w:type="dxa"/>
                  <w:tcBorders>
                    <w:tl2br w:val="nil"/>
                    <w:tr2bl w:val="nil"/>
                  </w:tcBorders>
                  <w:vAlign w:val="bottom"/>
                </w:tcPr>
                <w:p w:rsidR="00181848" w:rsidRDefault="004633D3">
                  <w:pPr>
                    <w:jc w:val="center"/>
                    <w:rPr>
                      <w:szCs w:val="21"/>
                    </w:rPr>
                  </w:pPr>
                  <w:r>
                    <w:rPr>
                      <w:rFonts w:hint="eastAsia"/>
                      <w:szCs w:val="21"/>
                    </w:rPr>
                    <w:t>1250</w:t>
                  </w:r>
                </w:p>
              </w:tc>
              <w:tc>
                <w:tcPr>
                  <w:tcW w:w="1729" w:type="dxa"/>
                  <w:tcBorders>
                    <w:tl2br w:val="nil"/>
                    <w:tr2bl w:val="nil"/>
                  </w:tcBorders>
                  <w:vAlign w:val="bottom"/>
                </w:tcPr>
                <w:p w:rsidR="00181848" w:rsidRDefault="004633D3">
                  <w:pPr>
                    <w:jc w:val="center"/>
                    <w:rPr>
                      <w:szCs w:val="21"/>
                    </w:rPr>
                  </w:pPr>
                  <w:r>
                    <w:rPr>
                      <w:rFonts w:hint="eastAsia"/>
                      <w:szCs w:val="21"/>
                    </w:rPr>
                    <w:t>1.1378</w:t>
                  </w:r>
                </w:p>
              </w:tc>
              <w:tc>
                <w:tcPr>
                  <w:tcW w:w="1602" w:type="dxa"/>
                  <w:tcBorders>
                    <w:tl2br w:val="nil"/>
                    <w:tr2bl w:val="nil"/>
                  </w:tcBorders>
                  <w:vAlign w:val="bottom"/>
                </w:tcPr>
                <w:p w:rsidR="00181848" w:rsidRDefault="004633D3">
                  <w:pPr>
                    <w:jc w:val="center"/>
                    <w:rPr>
                      <w:szCs w:val="21"/>
                    </w:rPr>
                  </w:pPr>
                  <w:r>
                    <w:rPr>
                      <w:rFonts w:hint="eastAsia"/>
                      <w:szCs w:val="21"/>
                    </w:rPr>
                    <w:t>0.1264</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23</w:t>
                  </w:r>
                </w:p>
              </w:tc>
              <w:tc>
                <w:tcPr>
                  <w:tcW w:w="1616" w:type="dxa"/>
                  <w:tcBorders>
                    <w:tl2br w:val="nil"/>
                    <w:tr2bl w:val="nil"/>
                  </w:tcBorders>
                  <w:vAlign w:val="bottom"/>
                </w:tcPr>
                <w:p w:rsidR="00181848" w:rsidRDefault="004633D3">
                  <w:pPr>
                    <w:jc w:val="center"/>
                    <w:rPr>
                      <w:szCs w:val="21"/>
                    </w:rPr>
                  </w:pPr>
                  <w:r>
                    <w:rPr>
                      <w:rFonts w:hint="eastAsia"/>
                      <w:szCs w:val="21"/>
                    </w:rPr>
                    <w:t>15.152</w:t>
                  </w:r>
                </w:p>
              </w:tc>
              <w:tc>
                <w:tcPr>
                  <w:tcW w:w="1474" w:type="dxa"/>
                  <w:tcBorders>
                    <w:tl2br w:val="nil"/>
                    <w:tr2bl w:val="nil"/>
                  </w:tcBorders>
                  <w:vAlign w:val="bottom"/>
                </w:tcPr>
                <w:p w:rsidR="00181848" w:rsidRDefault="004633D3">
                  <w:pPr>
                    <w:jc w:val="center"/>
                    <w:rPr>
                      <w:szCs w:val="21"/>
                    </w:rPr>
                  </w:pPr>
                  <w:r>
                    <w:rPr>
                      <w:rFonts w:hint="eastAsia"/>
                      <w:szCs w:val="21"/>
                    </w:rPr>
                    <w:t>1.6836</w:t>
                  </w:r>
                </w:p>
              </w:tc>
              <w:tc>
                <w:tcPr>
                  <w:tcW w:w="1372" w:type="dxa"/>
                  <w:tcBorders>
                    <w:tl2br w:val="nil"/>
                    <w:tr2bl w:val="nil"/>
                  </w:tcBorders>
                  <w:vAlign w:val="bottom"/>
                </w:tcPr>
                <w:p w:rsidR="00181848" w:rsidRDefault="004633D3">
                  <w:pPr>
                    <w:jc w:val="center"/>
                    <w:rPr>
                      <w:szCs w:val="21"/>
                    </w:rPr>
                  </w:pPr>
                  <w:r>
                    <w:rPr>
                      <w:rFonts w:hint="eastAsia"/>
                      <w:szCs w:val="21"/>
                    </w:rPr>
                    <w:t>1275</w:t>
                  </w:r>
                </w:p>
              </w:tc>
              <w:tc>
                <w:tcPr>
                  <w:tcW w:w="1729" w:type="dxa"/>
                  <w:tcBorders>
                    <w:tl2br w:val="nil"/>
                    <w:tr2bl w:val="nil"/>
                  </w:tcBorders>
                  <w:vAlign w:val="bottom"/>
                </w:tcPr>
                <w:p w:rsidR="00181848" w:rsidRDefault="004633D3">
                  <w:pPr>
                    <w:jc w:val="center"/>
                    <w:rPr>
                      <w:szCs w:val="21"/>
                    </w:rPr>
                  </w:pPr>
                  <w:r>
                    <w:rPr>
                      <w:rFonts w:hint="eastAsia"/>
                      <w:szCs w:val="21"/>
                    </w:rPr>
                    <w:t>1.1202</w:t>
                  </w:r>
                </w:p>
              </w:tc>
              <w:tc>
                <w:tcPr>
                  <w:tcW w:w="1602" w:type="dxa"/>
                  <w:tcBorders>
                    <w:tl2br w:val="nil"/>
                    <w:tr2bl w:val="nil"/>
                  </w:tcBorders>
                  <w:vAlign w:val="bottom"/>
                </w:tcPr>
                <w:p w:rsidR="00181848" w:rsidRDefault="004633D3">
                  <w:pPr>
                    <w:jc w:val="center"/>
                    <w:rPr>
                      <w:szCs w:val="21"/>
                    </w:rPr>
                  </w:pPr>
                  <w:r>
                    <w:rPr>
                      <w:rFonts w:hint="eastAsia"/>
                      <w:szCs w:val="21"/>
                    </w:rPr>
                    <w:t>0.1245</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25</w:t>
                  </w:r>
                </w:p>
              </w:tc>
              <w:tc>
                <w:tcPr>
                  <w:tcW w:w="1616" w:type="dxa"/>
                  <w:tcBorders>
                    <w:tl2br w:val="nil"/>
                    <w:tr2bl w:val="nil"/>
                  </w:tcBorders>
                  <w:vAlign w:val="bottom"/>
                </w:tcPr>
                <w:p w:rsidR="00181848" w:rsidRDefault="004633D3">
                  <w:pPr>
                    <w:jc w:val="center"/>
                    <w:rPr>
                      <w:szCs w:val="21"/>
                    </w:rPr>
                  </w:pPr>
                  <w:r>
                    <w:rPr>
                      <w:rFonts w:hint="eastAsia"/>
                      <w:szCs w:val="21"/>
                    </w:rPr>
                    <w:t>14.797</w:t>
                  </w:r>
                </w:p>
              </w:tc>
              <w:tc>
                <w:tcPr>
                  <w:tcW w:w="1474" w:type="dxa"/>
                  <w:tcBorders>
                    <w:tl2br w:val="nil"/>
                    <w:tr2bl w:val="nil"/>
                  </w:tcBorders>
                  <w:vAlign w:val="bottom"/>
                </w:tcPr>
                <w:p w:rsidR="00181848" w:rsidRDefault="004633D3">
                  <w:pPr>
                    <w:jc w:val="center"/>
                    <w:rPr>
                      <w:szCs w:val="21"/>
                    </w:rPr>
                  </w:pPr>
                  <w:r>
                    <w:rPr>
                      <w:rFonts w:hint="eastAsia"/>
                      <w:szCs w:val="21"/>
                    </w:rPr>
                    <w:t>1.6441</w:t>
                  </w:r>
                </w:p>
              </w:tc>
              <w:tc>
                <w:tcPr>
                  <w:tcW w:w="1372" w:type="dxa"/>
                  <w:tcBorders>
                    <w:tl2br w:val="nil"/>
                    <w:tr2bl w:val="nil"/>
                  </w:tcBorders>
                  <w:vAlign w:val="bottom"/>
                </w:tcPr>
                <w:p w:rsidR="00181848" w:rsidRDefault="004633D3">
                  <w:pPr>
                    <w:jc w:val="center"/>
                    <w:rPr>
                      <w:szCs w:val="21"/>
                    </w:rPr>
                  </w:pPr>
                  <w:r>
                    <w:rPr>
                      <w:rFonts w:hint="eastAsia"/>
                      <w:szCs w:val="21"/>
                    </w:rPr>
                    <w:t>1300</w:t>
                  </w:r>
                </w:p>
              </w:tc>
              <w:tc>
                <w:tcPr>
                  <w:tcW w:w="1729" w:type="dxa"/>
                  <w:tcBorders>
                    <w:tl2br w:val="nil"/>
                    <w:tr2bl w:val="nil"/>
                  </w:tcBorders>
                  <w:vAlign w:val="bottom"/>
                </w:tcPr>
                <w:p w:rsidR="00181848" w:rsidRDefault="004633D3">
                  <w:pPr>
                    <w:jc w:val="center"/>
                    <w:rPr>
                      <w:szCs w:val="21"/>
                    </w:rPr>
                  </w:pPr>
                  <w:r>
                    <w:rPr>
                      <w:rFonts w:hint="eastAsia"/>
                      <w:szCs w:val="21"/>
                    </w:rPr>
                    <w:t>1.1032</w:t>
                  </w:r>
                </w:p>
              </w:tc>
              <w:tc>
                <w:tcPr>
                  <w:tcW w:w="1602" w:type="dxa"/>
                  <w:tcBorders>
                    <w:tl2br w:val="nil"/>
                    <w:tr2bl w:val="nil"/>
                  </w:tcBorders>
                  <w:vAlign w:val="bottom"/>
                </w:tcPr>
                <w:p w:rsidR="00181848" w:rsidRDefault="004633D3">
                  <w:pPr>
                    <w:jc w:val="center"/>
                    <w:rPr>
                      <w:szCs w:val="21"/>
                    </w:rPr>
                  </w:pPr>
                  <w:r>
                    <w:rPr>
                      <w:rFonts w:hint="eastAsia"/>
                      <w:szCs w:val="21"/>
                    </w:rPr>
                    <w:t>0.1226</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50</w:t>
                  </w:r>
                </w:p>
              </w:tc>
              <w:tc>
                <w:tcPr>
                  <w:tcW w:w="1616" w:type="dxa"/>
                  <w:tcBorders>
                    <w:tl2br w:val="nil"/>
                    <w:tr2bl w:val="nil"/>
                  </w:tcBorders>
                  <w:vAlign w:val="bottom"/>
                </w:tcPr>
                <w:p w:rsidR="00181848" w:rsidRDefault="004633D3">
                  <w:pPr>
                    <w:jc w:val="center"/>
                    <w:rPr>
                      <w:szCs w:val="21"/>
                    </w:rPr>
                  </w:pPr>
                  <w:r>
                    <w:rPr>
                      <w:rFonts w:hint="eastAsia"/>
                      <w:szCs w:val="21"/>
                    </w:rPr>
                    <w:t>10.55</w:t>
                  </w:r>
                </w:p>
              </w:tc>
              <w:tc>
                <w:tcPr>
                  <w:tcW w:w="1474" w:type="dxa"/>
                  <w:tcBorders>
                    <w:tl2br w:val="nil"/>
                    <w:tr2bl w:val="nil"/>
                  </w:tcBorders>
                  <w:vAlign w:val="bottom"/>
                </w:tcPr>
                <w:p w:rsidR="00181848" w:rsidRDefault="004633D3">
                  <w:pPr>
                    <w:jc w:val="center"/>
                    <w:rPr>
                      <w:szCs w:val="21"/>
                    </w:rPr>
                  </w:pPr>
                  <w:r>
                    <w:rPr>
                      <w:rFonts w:hint="eastAsia"/>
                      <w:szCs w:val="21"/>
                    </w:rPr>
                    <w:t>1.1722</w:t>
                  </w:r>
                </w:p>
              </w:tc>
              <w:tc>
                <w:tcPr>
                  <w:tcW w:w="1372" w:type="dxa"/>
                  <w:tcBorders>
                    <w:tl2br w:val="nil"/>
                    <w:tr2bl w:val="nil"/>
                  </w:tcBorders>
                  <w:vAlign w:val="bottom"/>
                </w:tcPr>
                <w:p w:rsidR="00181848" w:rsidRDefault="004633D3">
                  <w:pPr>
                    <w:jc w:val="center"/>
                    <w:rPr>
                      <w:szCs w:val="21"/>
                    </w:rPr>
                  </w:pPr>
                  <w:r>
                    <w:rPr>
                      <w:rFonts w:hint="eastAsia"/>
                      <w:szCs w:val="21"/>
                    </w:rPr>
                    <w:t>1325</w:t>
                  </w:r>
                </w:p>
              </w:tc>
              <w:tc>
                <w:tcPr>
                  <w:tcW w:w="1729" w:type="dxa"/>
                  <w:tcBorders>
                    <w:tl2br w:val="nil"/>
                    <w:tr2bl w:val="nil"/>
                  </w:tcBorders>
                  <w:vAlign w:val="bottom"/>
                </w:tcPr>
                <w:p w:rsidR="00181848" w:rsidRDefault="004633D3">
                  <w:pPr>
                    <w:jc w:val="center"/>
                    <w:rPr>
                      <w:szCs w:val="21"/>
                    </w:rPr>
                  </w:pPr>
                  <w:r>
                    <w:rPr>
                      <w:rFonts w:hint="eastAsia"/>
                      <w:szCs w:val="21"/>
                    </w:rPr>
                    <w:t>1.0867</w:t>
                  </w:r>
                </w:p>
              </w:tc>
              <w:tc>
                <w:tcPr>
                  <w:tcW w:w="1602" w:type="dxa"/>
                  <w:tcBorders>
                    <w:tl2br w:val="nil"/>
                    <w:tr2bl w:val="nil"/>
                  </w:tcBorders>
                  <w:vAlign w:val="bottom"/>
                </w:tcPr>
                <w:p w:rsidR="00181848" w:rsidRDefault="004633D3">
                  <w:pPr>
                    <w:jc w:val="center"/>
                    <w:rPr>
                      <w:szCs w:val="21"/>
                    </w:rPr>
                  </w:pPr>
                  <w:r>
                    <w:rPr>
                      <w:rFonts w:hint="eastAsia"/>
                      <w:szCs w:val="21"/>
                    </w:rPr>
                    <w:t>0.1207</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75</w:t>
                  </w:r>
                </w:p>
              </w:tc>
              <w:tc>
                <w:tcPr>
                  <w:tcW w:w="1616" w:type="dxa"/>
                  <w:tcBorders>
                    <w:tl2br w:val="nil"/>
                    <w:tr2bl w:val="nil"/>
                  </w:tcBorders>
                  <w:vAlign w:val="bottom"/>
                </w:tcPr>
                <w:p w:rsidR="00181848" w:rsidRDefault="004633D3">
                  <w:pPr>
                    <w:jc w:val="center"/>
                    <w:rPr>
                      <w:szCs w:val="21"/>
                    </w:rPr>
                  </w:pPr>
                  <w:r>
                    <w:rPr>
                      <w:rFonts w:hint="eastAsia"/>
                      <w:szCs w:val="21"/>
                    </w:rPr>
                    <w:t>8.1918</w:t>
                  </w:r>
                </w:p>
              </w:tc>
              <w:tc>
                <w:tcPr>
                  <w:tcW w:w="1474" w:type="dxa"/>
                  <w:tcBorders>
                    <w:tl2br w:val="nil"/>
                    <w:tr2bl w:val="nil"/>
                  </w:tcBorders>
                  <w:vAlign w:val="bottom"/>
                </w:tcPr>
                <w:p w:rsidR="00181848" w:rsidRDefault="004633D3">
                  <w:pPr>
                    <w:jc w:val="center"/>
                    <w:rPr>
                      <w:szCs w:val="21"/>
                    </w:rPr>
                  </w:pPr>
                  <w:r>
                    <w:rPr>
                      <w:rFonts w:hint="eastAsia"/>
                      <w:szCs w:val="21"/>
                    </w:rPr>
                    <w:t>0.9102</w:t>
                  </w:r>
                </w:p>
              </w:tc>
              <w:tc>
                <w:tcPr>
                  <w:tcW w:w="1372" w:type="dxa"/>
                  <w:tcBorders>
                    <w:tl2br w:val="nil"/>
                    <w:tr2bl w:val="nil"/>
                  </w:tcBorders>
                  <w:vAlign w:val="bottom"/>
                </w:tcPr>
                <w:p w:rsidR="00181848" w:rsidRDefault="004633D3">
                  <w:pPr>
                    <w:jc w:val="center"/>
                    <w:rPr>
                      <w:szCs w:val="21"/>
                    </w:rPr>
                  </w:pPr>
                  <w:r>
                    <w:rPr>
                      <w:rFonts w:hint="eastAsia"/>
                      <w:szCs w:val="21"/>
                    </w:rPr>
                    <w:t>1350</w:t>
                  </w:r>
                </w:p>
              </w:tc>
              <w:tc>
                <w:tcPr>
                  <w:tcW w:w="1729" w:type="dxa"/>
                  <w:tcBorders>
                    <w:tl2br w:val="nil"/>
                    <w:tr2bl w:val="nil"/>
                  </w:tcBorders>
                  <w:vAlign w:val="bottom"/>
                </w:tcPr>
                <w:p w:rsidR="00181848" w:rsidRDefault="004633D3">
                  <w:pPr>
                    <w:jc w:val="center"/>
                    <w:rPr>
                      <w:szCs w:val="21"/>
                    </w:rPr>
                  </w:pPr>
                  <w:r>
                    <w:rPr>
                      <w:rFonts w:hint="eastAsia"/>
                      <w:szCs w:val="21"/>
                    </w:rPr>
                    <w:t>1.0706</w:t>
                  </w:r>
                </w:p>
              </w:tc>
              <w:tc>
                <w:tcPr>
                  <w:tcW w:w="1602" w:type="dxa"/>
                  <w:tcBorders>
                    <w:tl2br w:val="nil"/>
                    <w:tr2bl w:val="nil"/>
                  </w:tcBorders>
                  <w:vAlign w:val="bottom"/>
                </w:tcPr>
                <w:p w:rsidR="00181848" w:rsidRDefault="004633D3">
                  <w:pPr>
                    <w:jc w:val="center"/>
                    <w:rPr>
                      <w:szCs w:val="21"/>
                    </w:rPr>
                  </w:pPr>
                  <w:r>
                    <w:rPr>
                      <w:rFonts w:hint="eastAsia"/>
                      <w:szCs w:val="21"/>
                    </w:rPr>
                    <w:t>0.119</w:t>
                  </w:r>
                </w:p>
              </w:tc>
            </w:tr>
            <w:tr w:rsidR="00181848">
              <w:trPr>
                <w:trHeight w:val="250"/>
                <w:jc w:val="center"/>
              </w:trPr>
              <w:tc>
                <w:tcPr>
                  <w:tcW w:w="1162" w:type="dxa"/>
                  <w:tcBorders>
                    <w:tl2br w:val="nil"/>
                    <w:tr2bl w:val="nil"/>
                  </w:tcBorders>
                  <w:vAlign w:val="bottom"/>
                </w:tcPr>
                <w:p w:rsidR="00181848" w:rsidRDefault="004633D3">
                  <w:pPr>
                    <w:jc w:val="center"/>
                    <w:rPr>
                      <w:szCs w:val="21"/>
                    </w:rPr>
                  </w:pPr>
                  <w:r>
                    <w:rPr>
                      <w:rFonts w:hint="eastAsia"/>
                      <w:szCs w:val="21"/>
                    </w:rPr>
                    <w:t>100</w:t>
                  </w:r>
                </w:p>
              </w:tc>
              <w:tc>
                <w:tcPr>
                  <w:tcW w:w="1616" w:type="dxa"/>
                  <w:tcBorders>
                    <w:tl2br w:val="nil"/>
                    <w:tr2bl w:val="nil"/>
                  </w:tcBorders>
                  <w:vAlign w:val="bottom"/>
                </w:tcPr>
                <w:p w:rsidR="00181848" w:rsidRDefault="004633D3">
                  <w:pPr>
                    <w:jc w:val="center"/>
                    <w:rPr>
                      <w:szCs w:val="21"/>
                    </w:rPr>
                  </w:pPr>
                  <w:r>
                    <w:rPr>
                      <w:rFonts w:hint="eastAsia"/>
                      <w:szCs w:val="21"/>
                    </w:rPr>
                    <w:t>6.803</w:t>
                  </w:r>
                </w:p>
              </w:tc>
              <w:tc>
                <w:tcPr>
                  <w:tcW w:w="1474" w:type="dxa"/>
                  <w:tcBorders>
                    <w:tl2br w:val="nil"/>
                    <w:tr2bl w:val="nil"/>
                  </w:tcBorders>
                  <w:vAlign w:val="bottom"/>
                </w:tcPr>
                <w:p w:rsidR="00181848" w:rsidRDefault="004633D3">
                  <w:pPr>
                    <w:jc w:val="center"/>
                    <w:rPr>
                      <w:szCs w:val="21"/>
                    </w:rPr>
                  </w:pPr>
                  <w:r>
                    <w:rPr>
                      <w:rFonts w:hint="eastAsia"/>
                      <w:szCs w:val="21"/>
                    </w:rPr>
                    <w:t>0.7559</w:t>
                  </w:r>
                </w:p>
              </w:tc>
              <w:tc>
                <w:tcPr>
                  <w:tcW w:w="1372" w:type="dxa"/>
                  <w:tcBorders>
                    <w:tl2br w:val="nil"/>
                    <w:tr2bl w:val="nil"/>
                  </w:tcBorders>
                  <w:vAlign w:val="bottom"/>
                </w:tcPr>
                <w:p w:rsidR="00181848" w:rsidRDefault="004633D3">
                  <w:pPr>
                    <w:jc w:val="center"/>
                    <w:rPr>
                      <w:szCs w:val="21"/>
                    </w:rPr>
                  </w:pPr>
                  <w:r>
                    <w:rPr>
                      <w:rFonts w:hint="eastAsia"/>
                      <w:szCs w:val="21"/>
                    </w:rPr>
                    <w:t>1375</w:t>
                  </w:r>
                </w:p>
              </w:tc>
              <w:tc>
                <w:tcPr>
                  <w:tcW w:w="1729" w:type="dxa"/>
                  <w:tcBorders>
                    <w:tl2br w:val="nil"/>
                    <w:tr2bl w:val="nil"/>
                  </w:tcBorders>
                  <w:vAlign w:val="bottom"/>
                </w:tcPr>
                <w:p w:rsidR="00181848" w:rsidRDefault="004633D3">
                  <w:pPr>
                    <w:jc w:val="center"/>
                    <w:rPr>
                      <w:szCs w:val="21"/>
                    </w:rPr>
                  </w:pPr>
                  <w:r>
                    <w:rPr>
                      <w:rFonts w:hint="eastAsia"/>
                      <w:szCs w:val="21"/>
                    </w:rPr>
                    <w:t>1.0551</w:t>
                  </w:r>
                </w:p>
              </w:tc>
              <w:tc>
                <w:tcPr>
                  <w:tcW w:w="1602" w:type="dxa"/>
                  <w:tcBorders>
                    <w:tl2br w:val="nil"/>
                    <w:tr2bl w:val="nil"/>
                  </w:tcBorders>
                  <w:vAlign w:val="bottom"/>
                </w:tcPr>
                <w:p w:rsidR="00181848" w:rsidRDefault="004633D3">
                  <w:pPr>
                    <w:jc w:val="center"/>
                    <w:rPr>
                      <w:szCs w:val="21"/>
                    </w:rPr>
                  </w:pPr>
                  <w:r>
                    <w:rPr>
                      <w:rFonts w:hint="eastAsia"/>
                      <w:szCs w:val="21"/>
                    </w:rPr>
                    <w:t>0.1172</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125</w:t>
                  </w:r>
                </w:p>
              </w:tc>
              <w:tc>
                <w:tcPr>
                  <w:tcW w:w="1616" w:type="dxa"/>
                  <w:tcBorders>
                    <w:tl2br w:val="nil"/>
                    <w:tr2bl w:val="nil"/>
                  </w:tcBorders>
                  <w:vAlign w:val="bottom"/>
                </w:tcPr>
                <w:p w:rsidR="00181848" w:rsidRDefault="004633D3">
                  <w:pPr>
                    <w:jc w:val="center"/>
                    <w:rPr>
                      <w:szCs w:val="21"/>
                    </w:rPr>
                  </w:pPr>
                  <w:r>
                    <w:rPr>
                      <w:rFonts w:hint="eastAsia"/>
                      <w:szCs w:val="21"/>
                    </w:rPr>
                    <w:t>5.8749</w:t>
                  </w:r>
                </w:p>
              </w:tc>
              <w:tc>
                <w:tcPr>
                  <w:tcW w:w="1474" w:type="dxa"/>
                  <w:tcBorders>
                    <w:tl2br w:val="nil"/>
                    <w:tr2bl w:val="nil"/>
                  </w:tcBorders>
                  <w:vAlign w:val="bottom"/>
                </w:tcPr>
                <w:p w:rsidR="00181848" w:rsidRDefault="004633D3">
                  <w:pPr>
                    <w:jc w:val="center"/>
                    <w:rPr>
                      <w:szCs w:val="21"/>
                    </w:rPr>
                  </w:pPr>
                  <w:r>
                    <w:rPr>
                      <w:rFonts w:hint="eastAsia"/>
                      <w:szCs w:val="21"/>
                    </w:rPr>
                    <w:t>0.6528</w:t>
                  </w:r>
                </w:p>
              </w:tc>
              <w:tc>
                <w:tcPr>
                  <w:tcW w:w="1372" w:type="dxa"/>
                  <w:tcBorders>
                    <w:tl2br w:val="nil"/>
                    <w:tr2bl w:val="nil"/>
                  </w:tcBorders>
                  <w:vAlign w:val="bottom"/>
                </w:tcPr>
                <w:p w:rsidR="00181848" w:rsidRDefault="004633D3">
                  <w:pPr>
                    <w:jc w:val="center"/>
                    <w:rPr>
                      <w:szCs w:val="21"/>
                    </w:rPr>
                  </w:pPr>
                  <w:r>
                    <w:rPr>
                      <w:rFonts w:hint="eastAsia"/>
                      <w:szCs w:val="21"/>
                    </w:rPr>
                    <w:t>1400</w:t>
                  </w:r>
                </w:p>
              </w:tc>
              <w:tc>
                <w:tcPr>
                  <w:tcW w:w="1729" w:type="dxa"/>
                  <w:tcBorders>
                    <w:tl2br w:val="nil"/>
                    <w:tr2bl w:val="nil"/>
                  </w:tcBorders>
                  <w:vAlign w:val="bottom"/>
                </w:tcPr>
                <w:p w:rsidR="00181848" w:rsidRDefault="004633D3">
                  <w:pPr>
                    <w:jc w:val="center"/>
                    <w:rPr>
                      <w:szCs w:val="21"/>
                    </w:rPr>
                  </w:pPr>
                  <w:r>
                    <w:rPr>
                      <w:rFonts w:hint="eastAsia"/>
                      <w:szCs w:val="21"/>
                    </w:rPr>
                    <w:t>1.04</w:t>
                  </w:r>
                </w:p>
              </w:tc>
              <w:tc>
                <w:tcPr>
                  <w:tcW w:w="1602" w:type="dxa"/>
                  <w:tcBorders>
                    <w:tl2br w:val="nil"/>
                    <w:tr2bl w:val="nil"/>
                  </w:tcBorders>
                  <w:vAlign w:val="bottom"/>
                </w:tcPr>
                <w:p w:rsidR="00181848" w:rsidRDefault="004633D3">
                  <w:pPr>
                    <w:jc w:val="center"/>
                    <w:rPr>
                      <w:szCs w:val="21"/>
                    </w:rPr>
                  </w:pPr>
                  <w:r>
                    <w:rPr>
                      <w:rFonts w:hint="eastAsia"/>
                      <w:szCs w:val="21"/>
                    </w:rPr>
                    <w:t>0.1156</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150</w:t>
                  </w:r>
                </w:p>
              </w:tc>
              <w:tc>
                <w:tcPr>
                  <w:tcW w:w="1616" w:type="dxa"/>
                  <w:tcBorders>
                    <w:tl2br w:val="nil"/>
                    <w:tr2bl w:val="nil"/>
                  </w:tcBorders>
                  <w:vAlign w:val="bottom"/>
                </w:tcPr>
                <w:p w:rsidR="00181848" w:rsidRDefault="004633D3">
                  <w:pPr>
                    <w:jc w:val="center"/>
                    <w:rPr>
                      <w:szCs w:val="21"/>
                    </w:rPr>
                  </w:pPr>
                  <w:r>
                    <w:rPr>
                      <w:rFonts w:hint="eastAsia"/>
                      <w:szCs w:val="21"/>
                    </w:rPr>
                    <w:t>5.2064</w:t>
                  </w:r>
                </w:p>
              </w:tc>
              <w:tc>
                <w:tcPr>
                  <w:tcW w:w="1474" w:type="dxa"/>
                  <w:tcBorders>
                    <w:tl2br w:val="nil"/>
                    <w:tr2bl w:val="nil"/>
                  </w:tcBorders>
                  <w:vAlign w:val="bottom"/>
                </w:tcPr>
                <w:p w:rsidR="00181848" w:rsidRDefault="004633D3">
                  <w:pPr>
                    <w:jc w:val="center"/>
                    <w:rPr>
                      <w:szCs w:val="21"/>
                    </w:rPr>
                  </w:pPr>
                  <w:r>
                    <w:rPr>
                      <w:rFonts w:hint="eastAsia"/>
                      <w:szCs w:val="21"/>
                    </w:rPr>
                    <w:t>0.5785</w:t>
                  </w:r>
                </w:p>
              </w:tc>
              <w:tc>
                <w:tcPr>
                  <w:tcW w:w="1372" w:type="dxa"/>
                  <w:tcBorders>
                    <w:tl2br w:val="nil"/>
                    <w:tr2bl w:val="nil"/>
                  </w:tcBorders>
                  <w:vAlign w:val="bottom"/>
                </w:tcPr>
                <w:p w:rsidR="00181848" w:rsidRDefault="004633D3">
                  <w:pPr>
                    <w:jc w:val="center"/>
                    <w:rPr>
                      <w:szCs w:val="21"/>
                    </w:rPr>
                  </w:pPr>
                  <w:r>
                    <w:rPr>
                      <w:rFonts w:hint="eastAsia"/>
                      <w:szCs w:val="21"/>
                    </w:rPr>
                    <w:t>1425</w:t>
                  </w:r>
                </w:p>
              </w:tc>
              <w:tc>
                <w:tcPr>
                  <w:tcW w:w="1729" w:type="dxa"/>
                  <w:tcBorders>
                    <w:tl2br w:val="nil"/>
                    <w:tr2bl w:val="nil"/>
                  </w:tcBorders>
                  <w:vAlign w:val="bottom"/>
                </w:tcPr>
                <w:p w:rsidR="00181848" w:rsidRDefault="004633D3">
                  <w:pPr>
                    <w:jc w:val="center"/>
                    <w:rPr>
                      <w:szCs w:val="21"/>
                    </w:rPr>
                  </w:pPr>
                  <w:r>
                    <w:rPr>
                      <w:rFonts w:hint="eastAsia"/>
                      <w:szCs w:val="21"/>
                    </w:rPr>
                    <w:t>1.0253</w:t>
                  </w:r>
                </w:p>
              </w:tc>
              <w:tc>
                <w:tcPr>
                  <w:tcW w:w="1602" w:type="dxa"/>
                  <w:tcBorders>
                    <w:tl2br w:val="nil"/>
                    <w:tr2bl w:val="nil"/>
                  </w:tcBorders>
                  <w:vAlign w:val="bottom"/>
                </w:tcPr>
                <w:p w:rsidR="00181848" w:rsidRDefault="004633D3">
                  <w:pPr>
                    <w:jc w:val="center"/>
                    <w:rPr>
                      <w:szCs w:val="21"/>
                    </w:rPr>
                  </w:pPr>
                  <w:r>
                    <w:rPr>
                      <w:rFonts w:hint="eastAsia"/>
                      <w:szCs w:val="21"/>
                    </w:rPr>
                    <w:t>0.1139</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175</w:t>
                  </w:r>
                </w:p>
              </w:tc>
              <w:tc>
                <w:tcPr>
                  <w:tcW w:w="1616" w:type="dxa"/>
                  <w:tcBorders>
                    <w:tl2br w:val="nil"/>
                    <w:tr2bl w:val="nil"/>
                  </w:tcBorders>
                  <w:vAlign w:val="bottom"/>
                </w:tcPr>
                <w:p w:rsidR="00181848" w:rsidRDefault="004633D3">
                  <w:pPr>
                    <w:jc w:val="center"/>
                    <w:rPr>
                      <w:szCs w:val="21"/>
                    </w:rPr>
                  </w:pPr>
                  <w:r>
                    <w:rPr>
                      <w:rFonts w:hint="eastAsia"/>
                      <w:szCs w:val="21"/>
                    </w:rPr>
                    <w:t>4.6993</w:t>
                  </w:r>
                </w:p>
              </w:tc>
              <w:tc>
                <w:tcPr>
                  <w:tcW w:w="1474" w:type="dxa"/>
                  <w:tcBorders>
                    <w:tl2br w:val="nil"/>
                    <w:tr2bl w:val="nil"/>
                  </w:tcBorders>
                  <w:vAlign w:val="bottom"/>
                </w:tcPr>
                <w:p w:rsidR="00181848" w:rsidRDefault="004633D3">
                  <w:pPr>
                    <w:jc w:val="center"/>
                    <w:rPr>
                      <w:szCs w:val="21"/>
                    </w:rPr>
                  </w:pPr>
                  <w:r>
                    <w:rPr>
                      <w:rFonts w:hint="eastAsia"/>
                      <w:szCs w:val="21"/>
                    </w:rPr>
                    <w:t>0.5221</w:t>
                  </w:r>
                </w:p>
              </w:tc>
              <w:tc>
                <w:tcPr>
                  <w:tcW w:w="1372" w:type="dxa"/>
                  <w:tcBorders>
                    <w:tl2br w:val="nil"/>
                    <w:tr2bl w:val="nil"/>
                  </w:tcBorders>
                  <w:vAlign w:val="bottom"/>
                </w:tcPr>
                <w:p w:rsidR="00181848" w:rsidRDefault="004633D3">
                  <w:pPr>
                    <w:jc w:val="center"/>
                    <w:rPr>
                      <w:szCs w:val="21"/>
                    </w:rPr>
                  </w:pPr>
                  <w:r>
                    <w:rPr>
                      <w:rFonts w:hint="eastAsia"/>
                      <w:szCs w:val="21"/>
                    </w:rPr>
                    <w:t>1450</w:t>
                  </w:r>
                </w:p>
              </w:tc>
              <w:tc>
                <w:tcPr>
                  <w:tcW w:w="1729" w:type="dxa"/>
                  <w:tcBorders>
                    <w:tl2br w:val="nil"/>
                    <w:tr2bl w:val="nil"/>
                  </w:tcBorders>
                  <w:vAlign w:val="bottom"/>
                </w:tcPr>
                <w:p w:rsidR="00181848" w:rsidRDefault="004633D3">
                  <w:pPr>
                    <w:jc w:val="center"/>
                    <w:rPr>
                      <w:szCs w:val="21"/>
                    </w:rPr>
                  </w:pPr>
                  <w:r>
                    <w:rPr>
                      <w:rFonts w:hint="eastAsia"/>
                      <w:szCs w:val="21"/>
                    </w:rPr>
                    <w:t>1.0111</w:t>
                  </w:r>
                </w:p>
              </w:tc>
              <w:tc>
                <w:tcPr>
                  <w:tcW w:w="1602" w:type="dxa"/>
                  <w:tcBorders>
                    <w:tl2br w:val="nil"/>
                    <w:tr2bl w:val="nil"/>
                  </w:tcBorders>
                  <w:vAlign w:val="bottom"/>
                </w:tcPr>
                <w:p w:rsidR="00181848" w:rsidRDefault="004633D3">
                  <w:pPr>
                    <w:jc w:val="center"/>
                    <w:rPr>
                      <w:szCs w:val="21"/>
                    </w:rPr>
                  </w:pPr>
                  <w:r>
                    <w:rPr>
                      <w:rFonts w:hint="eastAsia"/>
                      <w:szCs w:val="21"/>
                    </w:rPr>
                    <w:t>0.1123</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200</w:t>
                  </w:r>
                </w:p>
              </w:tc>
              <w:tc>
                <w:tcPr>
                  <w:tcW w:w="1616" w:type="dxa"/>
                  <w:tcBorders>
                    <w:tl2br w:val="nil"/>
                    <w:tr2bl w:val="nil"/>
                  </w:tcBorders>
                  <w:vAlign w:val="bottom"/>
                </w:tcPr>
                <w:p w:rsidR="00181848" w:rsidRDefault="004633D3">
                  <w:pPr>
                    <w:jc w:val="center"/>
                    <w:rPr>
                      <w:szCs w:val="21"/>
                    </w:rPr>
                  </w:pPr>
                  <w:r>
                    <w:rPr>
                      <w:rFonts w:hint="eastAsia"/>
                      <w:szCs w:val="21"/>
                    </w:rPr>
                    <w:t>4.2975</w:t>
                  </w:r>
                </w:p>
              </w:tc>
              <w:tc>
                <w:tcPr>
                  <w:tcW w:w="1474" w:type="dxa"/>
                  <w:tcBorders>
                    <w:tl2br w:val="nil"/>
                    <w:tr2bl w:val="nil"/>
                  </w:tcBorders>
                  <w:vAlign w:val="bottom"/>
                </w:tcPr>
                <w:p w:rsidR="00181848" w:rsidRDefault="004633D3">
                  <w:pPr>
                    <w:jc w:val="center"/>
                    <w:rPr>
                      <w:szCs w:val="21"/>
                    </w:rPr>
                  </w:pPr>
                  <w:r>
                    <w:rPr>
                      <w:rFonts w:hint="eastAsia"/>
                      <w:szCs w:val="21"/>
                    </w:rPr>
                    <w:t>0.4775</w:t>
                  </w:r>
                </w:p>
              </w:tc>
              <w:tc>
                <w:tcPr>
                  <w:tcW w:w="1372" w:type="dxa"/>
                  <w:tcBorders>
                    <w:tl2br w:val="nil"/>
                    <w:tr2bl w:val="nil"/>
                  </w:tcBorders>
                  <w:vAlign w:val="bottom"/>
                </w:tcPr>
                <w:p w:rsidR="00181848" w:rsidRDefault="004633D3">
                  <w:pPr>
                    <w:jc w:val="center"/>
                    <w:rPr>
                      <w:szCs w:val="21"/>
                    </w:rPr>
                  </w:pPr>
                  <w:r>
                    <w:rPr>
                      <w:rFonts w:hint="eastAsia"/>
                      <w:szCs w:val="21"/>
                    </w:rPr>
                    <w:t>1475</w:t>
                  </w:r>
                </w:p>
              </w:tc>
              <w:tc>
                <w:tcPr>
                  <w:tcW w:w="1729" w:type="dxa"/>
                  <w:tcBorders>
                    <w:tl2br w:val="nil"/>
                    <w:tr2bl w:val="nil"/>
                  </w:tcBorders>
                  <w:vAlign w:val="bottom"/>
                </w:tcPr>
                <w:p w:rsidR="00181848" w:rsidRDefault="004633D3">
                  <w:pPr>
                    <w:jc w:val="center"/>
                    <w:rPr>
                      <w:szCs w:val="21"/>
                    </w:rPr>
                  </w:pPr>
                  <w:r>
                    <w:rPr>
                      <w:rFonts w:hint="eastAsia"/>
                      <w:szCs w:val="21"/>
                    </w:rPr>
                    <w:t>0.9972</w:t>
                  </w:r>
                </w:p>
              </w:tc>
              <w:tc>
                <w:tcPr>
                  <w:tcW w:w="1602" w:type="dxa"/>
                  <w:tcBorders>
                    <w:tl2br w:val="nil"/>
                    <w:tr2bl w:val="nil"/>
                  </w:tcBorders>
                  <w:vAlign w:val="bottom"/>
                </w:tcPr>
                <w:p w:rsidR="00181848" w:rsidRDefault="004633D3">
                  <w:pPr>
                    <w:jc w:val="center"/>
                    <w:rPr>
                      <w:szCs w:val="21"/>
                    </w:rPr>
                  </w:pPr>
                  <w:r>
                    <w:rPr>
                      <w:rFonts w:hint="eastAsia"/>
                      <w:szCs w:val="21"/>
                    </w:rPr>
                    <w:t>0.1108</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225</w:t>
                  </w:r>
                </w:p>
              </w:tc>
              <w:tc>
                <w:tcPr>
                  <w:tcW w:w="1616" w:type="dxa"/>
                  <w:tcBorders>
                    <w:tl2br w:val="nil"/>
                    <w:tr2bl w:val="nil"/>
                  </w:tcBorders>
                  <w:vAlign w:val="bottom"/>
                </w:tcPr>
                <w:p w:rsidR="00181848" w:rsidRDefault="004633D3">
                  <w:pPr>
                    <w:jc w:val="center"/>
                    <w:rPr>
                      <w:szCs w:val="21"/>
                    </w:rPr>
                  </w:pPr>
                  <w:r>
                    <w:rPr>
                      <w:rFonts w:hint="eastAsia"/>
                      <w:szCs w:val="21"/>
                    </w:rPr>
                    <w:t>3.9681</w:t>
                  </w:r>
                </w:p>
              </w:tc>
              <w:tc>
                <w:tcPr>
                  <w:tcW w:w="1474" w:type="dxa"/>
                  <w:tcBorders>
                    <w:tl2br w:val="nil"/>
                    <w:tr2bl w:val="nil"/>
                  </w:tcBorders>
                  <w:vAlign w:val="bottom"/>
                </w:tcPr>
                <w:p w:rsidR="00181848" w:rsidRDefault="004633D3">
                  <w:pPr>
                    <w:jc w:val="center"/>
                    <w:rPr>
                      <w:szCs w:val="21"/>
                    </w:rPr>
                  </w:pPr>
                  <w:r>
                    <w:rPr>
                      <w:rFonts w:hint="eastAsia"/>
                      <w:szCs w:val="21"/>
                    </w:rPr>
                    <w:t>0.4409</w:t>
                  </w:r>
                </w:p>
              </w:tc>
              <w:tc>
                <w:tcPr>
                  <w:tcW w:w="1372" w:type="dxa"/>
                  <w:tcBorders>
                    <w:tl2br w:val="nil"/>
                    <w:tr2bl w:val="nil"/>
                  </w:tcBorders>
                  <w:vAlign w:val="bottom"/>
                </w:tcPr>
                <w:p w:rsidR="00181848" w:rsidRDefault="004633D3">
                  <w:pPr>
                    <w:jc w:val="center"/>
                    <w:rPr>
                      <w:szCs w:val="21"/>
                    </w:rPr>
                  </w:pPr>
                  <w:r>
                    <w:rPr>
                      <w:rFonts w:hint="eastAsia"/>
                      <w:szCs w:val="21"/>
                    </w:rPr>
                    <w:t>1500</w:t>
                  </w:r>
                </w:p>
              </w:tc>
              <w:tc>
                <w:tcPr>
                  <w:tcW w:w="1729" w:type="dxa"/>
                  <w:tcBorders>
                    <w:tl2br w:val="nil"/>
                    <w:tr2bl w:val="nil"/>
                  </w:tcBorders>
                  <w:vAlign w:val="bottom"/>
                </w:tcPr>
                <w:p w:rsidR="00181848" w:rsidRDefault="004633D3">
                  <w:pPr>
                    <w:jc w:val="center"/>
                    <w:rPr>
                      <w:szCs w:val="21"/>
                    </w:rPr>
                  </w:pPr>
                  <w:r>
                    <w:rPr>
                      <w:rFonts w:hint="eastAsia"/>
                      <w:szCs w:val="21"/>
                    </w:rPr>
                    <w:t>0.9837</w:t>
                  </w:r>
                </w:p>
              </w:tc>
              <w:tc>
                <w:tcPr>
                  <w:tcW w:w="1602" w:type="dxa"/>
                  <w:tcBorders>
                    <w:tl2br w:val="nil"/>
                    <w:tr2bl w:val="nil"/>
                  </w:tcBorders>
                  <w:vAlign w:val="bottom"/>
                </w:tcPr>
                <w:p w:rsidR="00181848" w:rsidRDefault="004633D3">
                  <w:pPr>
                    <w:jc w:val="center"/>
                    <w:rPr>
                      <w:szCs w:val="21"/>
                    </w:rPr>
                  </w:pPr>
                  <w:r>
                    <w:rPr>
                      <w:rFonts w:hint="eastAsia"/>
                      <w:szCs w:val="21"/>
                    </w:rPr>
                    <w:t>0.1093</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250</w:t>
                  </w:r>
                </w:p>
              </w:tc>
              <w:tc>
                <w:tcPr>
                  <w:tcW w:w="1616" w:type="dxa"/>
                  <w:tcBorders>
                    <w:tl2br w:val="nil"/>
                    <w:tr2bl w:val="nil"/>
                  </w:tcBorders>
                  <w:vAlign w:val="bottom"/>
                </w:tcPr>
                <w:p w:rsidR="00181848" w:rsidRDefault="004633D3">
                  <w:pPr>
                    <w:jc w:val="center"/>
                    <w:rPr>
                      <w:szCs w:val="21"/>
                    </w:rPr>
                  </w:pPr>
                  <w:r>
                    <w:rPr>
                      <w:rFonts w:hint="eastAsia"/>
                      <w:szCs w:val="21"/>
                    </w:rPr>
                    <w:t>3.6951</w:t>
                  </w:r>
                </w:p>
              </w:tc>
              <w:tc>
                <w:tcPr>
                  <w:tcW w:w="1474" w:type="dxa"/>
                  <w:tcBorders>
                    <w:tl2br w:val="nil"/>
                    <w:tr2bl w:val="nil"/>
                  </w:tcBorders>
                  <w:vAlign w:val="bottom"/>
                </w:tcPr>
                <w:p w:rsidR="00181848" w:rsidRDefault="004633D3">
                  <w:pPr>
                    <w:jc w:val="center"/>
                    <w:rPr>
                      <w:szCs w:val="21"/>
                    </w:rPr>
                  </w:pPr>
                  <w:r>
                    <w:rPr>
                      <w:rFonts w:hint="eastAsia"/>
                      <w:szCs w:val="21"/>
                    </w:rPr>
                    <w:t>0.4106</w:t>
                  </w:r>
                </w:p>
              </w:tc>
              <w:tc>
                <w:tcPr>
                  <w:tcW w:w="1372" w:type="dxa"/>
                  <w:tcBorders>
                    <w:tl2br w:val="nil"/>
                    <w:tr2bl w:val="nil"/>
                  </w:tcBorders>
                  <w:vAlign w:val="bottom"/>
                </w:tcPr>
                <w:p w:rsidR="00181848" w:rsidRDefault="004633D3">
                  <w:pPr>
                    <w:jc w:val="center"/>
                    <w:rPr>
                      <w:szCs w:val="21"/>
                    </w:rPr>
                  </w:pPr>
                  <w:r>
                    <w:rPr>
                      <w:rFonts w:hint="eastAsia"/>
                      <w:szCs w:val="21"/>
                    </w:rPr>
                    <w:t>1525</w:t>
                  </w:r>
                </w:p>
              </w:tc>
              <w:tc>
                <w:tcPr>
                  <w:tcW w:w="1729" w:type="dxa"/>
                  <w:tcBorders>
                    <w:tl2br w:val="nil"/>
                    <w:tr2bl w:val="nil"/>
                  </w:tcBorders>
                  <w:vAlign w:val="bottom"/>
                </w:tcPr>
                <w:p w:rsidR="00181848" w:rsidRDefault="004633D3">
                  <w:pPr>
                    <w:jc w:val="center"/>
                    <w:rPr>
                      <w:szCs w:val="21"/>
                    </w:rPr>
                  </w:pPr>
                  <w:r>
                    <w:rPr>
                      <w:rFonts w:hint="eastAsia"/>
                      <w:szCs w:val="21"/>
                    </w:rPr>
                    <w:t>0.9706</w:t>
                  </w:r>
                </w:p>
              </w:tc>
              <w:tc>
                <w:tcPr>
                  <w:tcW w:w="1602" w:type="dxa"/>
                  <w:tcBorders>
                    <w:tl2br w:val="nil"/>
                    <w:tr2bl w:val="nil"/>
                  </w:tcBorders>
                  <w:vAlign w:val="bottom"/>
                </w:tcPr>
                <w:p w:rsidR="00181848" w:rsidRDefault="004633D3">
                  <w:pPr>
                    <w:jc w:val="center"/>
                    <w:rPr>
                      <w:szCs w:val="21"/>
                    </w:rPr>
                  </w:pPr>
                  <w:r>
                    <w:rPr>
                      <w:rFonts w:hint="eastAsia"/>
                      <w:szCs w:val="21"/>
                    </w:rPr>
                    <w:t>0.1078</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275</w:t>
                  </w:r>
                </w:p>
              </w:tc>
              <w:tc>
                <w:tcPr>
                  <w:tcW w:w="1616" w:type="dxa"/>
                  <w:tcBorders>
                    <w:tl2br w:val="nil"/>
                    <w:tr2bl w:val="nil"/>
                  </w:tcBorders>
                  <w:vAlign w:val="bottom"/>
                </w:tcPr>
                <w:p w:rsidR="00181848" w:rsidRDefault="004633D3">
                  <w:pPr>
                    <w:jc w:val="center"/>
                    <w:rPr>
                      <w:szCs w:val="21"/>
                    </w:rPr>
                  </w:pPr>
                  <w:r>
                    <w:rPr>
                      <w:rFonts w:hint="eastAsia"/>
                      <w:szCs w:val="21"/>
                    </w:rPr>
                    <w:t>3.4638</w:t>
                  </w:r>
                </w:p>
              </w:tc>
              <w:tc>
                <w:tcPr>
                  <w:tcW w:w="1474" w:type="dxa"/>
                  <w:tcBorders>
                    <w:tl2br w:val="nil"/>
                    <w:tr2bl w:val="nil"/>
                  </w:tcBorders>
                  <w:vAlign w:val="bottom"/>
                </w:tcPr>
                <w:p w:rsidR="00181848" w:rsidRDefault="004633D3">
                  <w:pPr>
                    <w:jc w:val="center"/>
                    <w:rPr>
                      <w:szCs w:val="21"/>
                    </w:rPr>
                  </w:pPr>
                  <w:r>
                    <w:rPr>
                      <w:rFonts w:hint="eastAsia"/>
                      <w:szCs w:val="21"/>
                    </w:rPr>
                    <w:t>0.3849</w:t>
                  </w:r>
                </w:p>
              </w:tc>
              <w:tc>
                <w:tcPr>
                  <w:tcW w:w="1372" w:type="dxa"/>
                  <w:tcBorders>
                    <w:tl2br w:val="nil"/>
                    <w:tr2bl w:val="nil"/>
                  </w:tcBorders>
                  <w:vAlign w:val="bottom"/>
                </w:tcPr>
                <w:p w:rsidR="00181848" w:rsidRDefault="004633D3">
                  <w:pPr>
                    <w:jc w:val="center"/>
                    <w:rPr>
                      <w:szCs w:val="21"/>
                    </w:rPr>
                  </w:pPr>
                  <w:r>
                    <w:rPr>
                      <w:rFonts w:hint="eastAsia"/>
                      <w:szCs w:val="21"/>
                    </w:rPr>
                    <w:t>1550</w:t>
                  </w:r>
                </w:p>
              </w:tc>
              <w:tc>
                <w:tcPr>
                  <w:tcW w:w="1729" w:type="dxa"/>
                  <w:tcBorders>
                    <w:tl2br w:val="nil"/>
                    <w:tr2bl w:val="nil"/>
                  </w:tcBorders>
                  <w:vAlign w:val="bottom"/>
                </w:tcPr>
                <w:p w:rsidR="00181848" w:rsidRDefault="004633D3">
                  <w:pPr>
                    <w:jc w:val="center"/>
                    <w:rPr>
                      <w:szCs w:val="21"/>
                    </w:rPr>
                  </w:pPr>
                  <w:r>
                    <w:rPr>
                      <w:rFonts w:hint="eastAsia"/>
                      <w:szCs w:val="21"/>
                    </w:rPr>
                    <w:t>0.9578</w:t>
                  </w:r>
                </w:p>
              </w:tc>
              <w:tc>
                <w:tcPr>
                  <w:tcW w:w="1602" w:type="dxa"/>
                  <w:tcBorders>
                    <w:tl2br w:val="nil"/>
                    <w:tr2bl w:val="nil"/>
                  </w:tcBorders>
                  <w:vAlign w:val="bottom"/>
                </w:tcPr>
                <w:p w:rsidR="00181848" w:rsidRDefault="004633D3">
                  <w:pPr>
                    <w:jc w:val="center"/>
                    <w:rPr>
                      <w:szCs w:val="21"/>
                    </w:rPr>
                  </w:pPr>
                  <w:r>
                    <w:rPr>
                      <w:rFonts w:hint="eastAsia"/>
                      <w:szCs w:val="21"/>
                    </w:rPr>
                    <w:t>0.1064</w:t>
                  </w:r>
                </w:p>
              </w:tc>
            </w:tr>
            <w:tr w:rsidR="00181848">
              <w:trPr>
                <w:trHeight w:val="255"/>
                <w:jc w:val="center"/>
              </w:trPr>
              <w:tc>
                <w:tcPr>
                  <w:tcW w:w="1162" w:type="dxa"/>
                  <w:tcBorders>
                    <w:tl2br w:val="nil"/>
                    <w:tr2bl w:val="nil"/>
                  </w:tcBorders>
                  <w:vAlign w:val="bottom"/>
                </w:tcPr>
                <w:p w:rsidR="00181848" w:rsidRDefault="004633D3">
                  <w:pPr>
                    <w:jc w:val="center"/>
                    <w:rPr>
                      <w:szCs w:val="21"/>
                    </w:rPr>
                  </w:pPr>
                  <w:r>
                    <w:rPr>
                      <w:rFonts w:hint="eastAsia"/>
                      <w:szCs w:val="21"/>
                    </w:rPr>
                    <w:t>300</w:t>
                  </w:r>
                </w:p>
              </w:tc>
              <w:tc>
                <w:tcPr>
                  <w:tcW w:w="1616" w:type="dxa"/>
                  <w:tcBorders>
                    <w:tl2br w:val="nil"/>
                    <w:tr2bl w:val="nil"/>
                  </w:tcBorders>
                  <w:vAlign w:val="bottom"/>
                </w:tcPr>
                <w:p w:rsidR="00181848" w:rsidRDefault="004633D3">
                  <w:pPr>
                    <w:jc w:val="center"/>
                    <w:rPr>
                      <w:szCs w:val="21"/>
                    </w:rPr>
                  </w:pPr>
                  <w:r>
                    <w:rPr>
                      <w:rFonts w:hint="eastAsia"/>
                      <w:szCs w:val="21"/>
                    </w:rPr>
                    <w:t>3.265</w:t>
                  </w:r>
                </w:p>
              </w:tc>
              <w:tc>
                <w:tcPr>
                  <w:tcW w:w="1474" w:type="dxa"/>
                  <w:tcBorders>
                    <w:tl2br w:val="nil"/>
                    <w:tr2bl w:val="nil"/>
                  </w:tcBorders>
                  <w:vAlign w:val="bottom"/>
                </w:tcPr>
                <w:p w:rsidR="00181848" w:rsidRDefault="004633D3">
                  <w:pPr>
                    <w:jc w:val="center"/>
                    <w:rPr>
                      <w:szCs w:val="21"/>
                    </w:rPr>
                  </w:pPr>
                  <w:r>
                    <w:rPr>
                      <w:rFonts w:hint="eastAsia"/>
                      <w:szCs w:val="21"/>
                    </w:rPr>
                    <w:t>0.3628</w:t>
                  </w:r>
                </w:p>
              </w:tc>
              <w:tc>
                <w:tcPr>
                  <w:tcW w:w="1372" w:type="dxa"/>
                  <w:tcBorders>
                    <w:tl2br w:val="nil"/>
                    <w:tr2bl w:val="nil"/>
                  </w:tcBorders>
                  <w:vAlign w:val="bottom"/>
                </w:tcPr>
                <w:p w:rsidR="00181848" w:rsidRDefault="004633D3">
                  <w:pPr>
                    <w:jc w:val="center"/>
                    <w:rPr>
                      <w:szCs w:val="21"/>
                    </w:rPr>
                  </w:pPr>
                  <w:r>
                    <w:rPr>
                      <w:rFonts w:hint="eastAsia"/>
                      <w:szCs w:val="21"/>
                    </w:rPr>
                    <w:t>1575</w:t>
                  </w:r>
                </w:p>
              </w:tc>
              <w:tc>
                <w:tcPr>
                  <w:tcW w:w="1729" w:type="dxa"/>
                  <w:tcBorders>
                    <w:tl2br w:val="nil"/>
                    <w:tr2bl w:val="nil"/>
                  </w:tcBorders>
                  <w:vAlign w:val="bottom"/>
                </w:tcPr>
                <w:p w:rsidR="00181848" w:rsidRDefault="004633D3">
                  <w:pPr>
                    <w:jc w:val="center"/>
                    <w:rPr>
                      <w:szCs w:val="21"/>
                    </w:rPr>
                  </w:pPr>
                  <w:r>
                    <w:rPr>
                      <w:rFonts w:hint="eastAsia"/>
                      <w:szCs w:val="21"/>
                    </w:rPr>
                    <w:t>0.9454</w:t>
                  </w:r>
                </w:p>
              </w:tc>
              <w:tc>
                <w:tcPr>
                  <w:tcW w:w="1602" w:type="dxa"/>
                  <w:tcBorders>
                    <w:tl2br w:val="nil"/>
                    <w:tr2bl w:val="nil"/>
                  </w:tcBorders>
                  <w:vAlign w:val="bottom"/>
                </w:tcPr>
                <w:p w:rsidR="00181848" w:rsidRDefault="004633D3">
                  <w:pPr>
                    <w:jc w:val="center"/>
                    <w:rPr>
                      <w:szCs w:val="21"/>
                    </w:rPr>
                  </w:pPr>
                  <w:r>
                    <w:rPr>
                      <w:rFonts w:hint="eastAsia"/>
                      <w:szCs w:val="21"/>
                    </w:rPr>
                    <w:t>0.105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325</w:t>
                  </w:r>
                </w:p>
              </w:tc>
              <w:tc>
                <w:tcPr>
                  <w:tcW w:w="1616" w:type="dxa"/>
                  <w:tcBorders>
                    <w:tl2br w:val="nil"/>
                    <w:tr2bl w:val="nil"/>
                  </w:tcBorders>
                  <w:vAlign w:val="bottom"/>
                </w:tcPr>
                <w:p w:rsidR="00181848" w:rsidRDefault="004633D3">
                  <w:pPr>
                    <w:jc w:val="center"/>
                    <w:rPr>
                      <w:szCs w:val="21"/>
                    </w:rPr>
                  </w:pPr>
                  <w:r>
                    <w:rPr>
                      <w:rFonts w:hint="eastAsia"/>
                      <w:szCs w:val="21"/>
                    </w:rPr>
                    <w:t>3.0912</w:t>
                  </w:r>
                </w:p>
              </w:tc>
              <w:tc>
                <w:tcPr>
                  <w:tcW w:w="1474" w:type="dxa"/>
                  <w:tcBorders>
                    <w:tl2br w:val="nil"/>
                    <w:tr2bl w:val="nil"/>
                  </w:tcBorders>
                  <w:vAlign w:val="bottom"/>
                </w:tcPr>
                <w:p w:rsidR="00181848" w:rsidRDefault="004633D3">
                  <w:pPr>
                    <w:jc w:val="center"/>
                    <w:rPr>
                      <w:szCs w:val="21"/>
                    </w:rPr>
                  </w:pPr>
                  <w:r>
                    <w:rPr>
                      <w:rFonts w:hint="eastAsia"/>
                      <w:szCs w:val="21"/>
                    </w:rPr>
                    <w:t>0.3435</w:t>
                  </w:r>
                </w:p>
              </w:tc>
              <w:tc>
                <w:tcPr>
                  <w:tcW w:w="1372" w:type="dxa"/>
                  <w:tcBorders>
                    <w:tl2br w:val="nil"/>
                    <w:tr2bl w:val="nil"/>
                  </w:tcBorders>
                  <w:vAlign w:val="bottom"/>
                </w:tcPr>
                <w:p w:rsidR="00181848" w:rsidRDefault="004633D3">
                  <w:pPr>
                    <w:jc w:val="center"/>
                    <w:rPr>
                      <w:szCs w:val="21"/>
                    </w:rPr>
                  </w:pPr>
                  <w:r>
                    <w:rPr>
                      <w:rFonts w:hint="eastAsia"/>
                      <w:szCs w:val="21"/>
                    </w:rPr>
                    <w:t>1600</w:t>
                  </w:r>
                </w:p>
              </w:tc>
              <w:tc>
                <w:tcPr>
                  <w:tcW w:w="1729" w:type="dxa"/>
                  <w:tcBorders>
                    <w:tl2br w:val="nil"/>
                    <w:tr2bl w:val="nil"/>
                  </w:tcBorders>
                  <w:vAlign w:val="bottom"/>
                </w:tcPr>
                <w:p w:rsidR="00181848" w:rsidRDefault="004633D3">
                  <w:pPr>
                    <w:jc w:val="center"/>
                    <w:rPr>
                      <w:szCs w:val="21"/>
                    </w:rPr>
                  </w:pPr>
                  <w:r>
                    <w:rPr>
                      <w:rFonts w:hint="eastAsia"/>
                      <w:szCs w:val="21"/>
                    </w:rPr>
                    <w:t>0.9333</w:t>
                  </w:r>
                </w:p>
              </w:tc>
              <w:tc>
                <w:tcPr>
                  <w:tcW w:w="1602" w:type="dxa"/>
                  <w:tcBorders>
                    <w:tl2br w:val="nil"/>
                    <w:tr2bl w:val="nil"/>
                  </w:tcBorders>
                  <w:vAlign w:val="bottom"/>
                </w:tcPr>
                <w:p w:rsidR="00181848" w:rsidRDefault="004633D3">
                  <w:pPr>
                    <w:jc w:val="center"/>
                    <w:rPr>
                      <w:szCs w:val="21"/>
                    </w:rPr>
                  </w:pPr>
                  <w:r>
                    <w:rPr>
                      <w:rFonts w:hint="eastAsia"/>
                      <w:szCs w:val="21"/>
                    </w:rPr>
                    <w:t>0.1037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350</w:t>
                  </w:r>
                </w:p>
              </w:tc>
              <w:tc>
                <w:tcPr>
                  <w:tcW w:w="1616" w:type="dxa"/>
                  <w:tcBorders>
                    <w:tl2br w:val="nil"/>
                    <w:tr2bl w:val="nil"/>
                  </w:tcBorders>
                  <w:vAlign w:val="bottom"/>
                </w:tcPr>
                <w:p w:rsidR="00181848" w:rsidRDefault="004633D3">
                  <w:pPr>
                    <w:jc w:val="center"/>
                    <w:rPr>
                      <w:szCs w:val="21"/>
                    </w:rPr>
                  </w:pPr>
                  <w:r>
                    <w:rPr>
                      <w:rFonts w:hint="eastAsia"/>
                      <w:szCs w:val="21"/>
                    </w:rPr>
                    <w:t>2.9364</w:t>
                  </w:r>
                </w:p>
              </w:tc>
              <w:tc>
                <w:tcPr>
                  <w:tcW w:w="1474" w:type="dxa"/>
                  <w:tcBorders>
                    <w:tl2br w:val="nil"/>
                    <w:tr2bl w:val="nil"/>
                  </w:tcBorders>
                  <w:vAlign w:val="bottom"/>
                </w:tcPr>
                <w:p w:rsidR="00181848" w:rsidRDefault="004633D3">
                  <w:pPr>
                    <w:jc w:val="center"/>
                    <w:rPr>
                      <w:szCs w:val="21"/>
                    </w:rPr>
                  </w:pPr>
                  <w:r>
                    <w:rPr>
                      <w:rFonts w:hint="eastAsia"/>
                      <w:szCs w:val="21"/>
                    </w:rPr>
                    <w:t>0.3263</w:t>
                  </w:r>
                </w:p>
              </w:tc>
              <w:tc>
                <w:tcPr>
                  <w:tcW w:w="1372" w:type="dxa"/>
                  <w:tcBorders>
                    <w:tl2br w:val="nil"/>
                    <w:tr2bl w:val="nil"/>
                  </w:tcBorders>
                  <w:vAlign w:val="bottom"/>
                </w:tcPr>
                <w:p w:rsidR="00181848" w:rsidRDefault="004633D3">
                  <w:pPr>
                    <w:jc w:val="center"/>
                    <w:rPr>
                      <w:szCs w:val="21"/>
                    </w:rPr>
                  </w:pPr>
                  <w:r>
                    <w:rPr>
                      <w:rFonts w:hint="eastAsia"/>
                      <w:szCs w:val="21"/>
                    </w:rPr>
                    <w:t>1625</w:t>
                  </w:r>
                </w:p>
              </w:tc>
              <w:tc>
                <w:tcPr>
                  <w:tcW w:w="1729" w:type="dxa"/>
                  <w:tcBorders>
                    <w:tl2br w:val="nil"/>
                    <w:tr2bl w:val="nil"/>
                  </w:tcBorders>
                  <w:vAlign w:val="bottom"/>
                </w:tcPr>
                <w:p w:rsidR="00181848" w:rsidRDefault="004633D3">
                  <w:pPr>
                    <w:jc w:val="center"/>
                    <w:rPr>
                      <w:szCs w:val="21"/>
                    </w:rPr>
                  </w:pPr>
                  <w:r>
                    <w:rPr>
                      <w:rFonts w:hint="eastAsia"/>
                      <w:szCs w:val="21"/>
                    </w:rPr>
                    <w:t>0.9215</w:t>
                  </w:r>
                </w:p>
              </w:tc>
              <w:tc>
                <w:tcPr>
                  <w:tcW w:w="1602" w:type="dxa"/>
                  <w:tcBorders>
                    <w:tl2br w:val="nil"/>
                    <w:tr2bl w:val="nil"/>
                  </w:tcBorders>
                  <w:vAlign w:val="bottom"/>
                </w:tcPr>
                <w:p w:rsidR="00181848" w:rsidRDefault="004633D3">
                  <w:pPr>
                    <w:jc w:val="center"/>
                    <w:rPr>
                      <w:szCs w:val="21"/>
                    </w:rPr>
                  </w:pPr>
                  <w:r>
                    <w:rPr>
                      <w:rFonts w:hint="eastAsia"/>
                      <w:szCs w:val="21"/>
                    </w:rPr>
                    <w:t>0.1024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375</w:t>
                  </w:r>
                </w:p>
              </w:tc>
              <w:tc>
                <w:tcPr>
                  <w:tcW w:w="1616" w:type="dxa"/>
                  <w:tcBorders>
                    <w:tl2br w:val="nil"/>
                    <w:tr2bl w:val="nil"/>
                  </w:tcBorders>
                  <w:vAlign w:val="bottom"/>
                </w:tcPr>
                <w:p w:rsidR="00181848" w:rsidRDefault="004633D3">
                  <w:pPr>
                    <w:jc w:val="center"/>
                    <w:rPr>
                      <w:szCs w:val="21"/>
                    </w:rPr>
                  </w:pPr>
                  <w:r>
                    <w:rPr>
                      <w:rFonts w:hint="eastAsia"/>
                      <w:szCs w:val="21"/>
                    </w:rPr>
                    <w:t>2.7975</w:t>
                  </w:r>
                </w:p>
              </w:tc>
              <w:tc>
                <w:tcPr>
                  <w:tcW w:w="1474" w:type="dxa"/>
                  <w:tcBorders>
                    <w:tl2br w:val="nil"/>
                    <w:tr2bl w:val="nil"/>
                  </w:tcBorders>
                  <w:vAlign w:val="bottom"/>
                </w:tcPr>
                <w:p w:rsidR="00181848" w:rsidRDefault="004633D3">
                  <w:pPr>
                    <w:jc w:val="center"/>
                    <w:rPr>
                      <w:szCs w:val="21"/>
                    </w:rPr>
                  </w:pPr>
                  <w:r>
                    <w:rPr>
                      <w:rFonts w:hint="eastAsia"/>
                      <w:szCs w:val="21"/>
                    </w:rPr>
                    <w:t>0.3108</w:t>
                  </w:r>
                </w:p>
              </w:tc>
              <w:tc>
                <w:tcPr>
                  <w:tcW w:w="1372" w:type="dxa"/>
                  <w:tcBorders>
                    <w:tl2br w:val="nil"/>
                    <w:tr2bl w:val="nil"/>
                  </w:tcBorders>
                  <w:vAlign w:val="bottom"/>
                </w:tcPr>
                <w:p w:rsidR="00181848" w:rsidRDefault="004633D3">
                  <w:pPr>
                    <w:jc w:val="center"/>
                    <w:rPr>
                      <w:szCs w:val="21"/>
                    </w:rPr>
                  </w:pPr>
                  <w:r>
                    <w:rPr>
                      <w:rFonts w:hint="eastAsia"/>
                      <w:szCs w:val="21"/>
                    </w:rPr>
                    <w:t>1650</w:t>
                  </w:r>
                </w:p>
              </w:tc>
              <w:tc>
                <w:tcPr>
                  <w:tcW w:w="1729" w:type="dxa"/>
                  <w:tcBorders>
                    <w:tl2br w:val="nil"/>
                    <w:tr2bl w:val="nil"/>
                  </w:tcBorders>
                  <w:vAlign w:val="bottom"/>
                </w:tcPr>
                <w:p w:rsidR="00181848" w:rsidRDefault="004633D3">
                  <w:pPr>
                    <w:jc w:val="center"/>
                    <w:rPr>
                      <w:szCs w:val="21"/>
                    </w:rPr>
                  </w:pPr>
                  <w:r>
                    <w:rPr>
                      <w:rFonts w:hint="eastAsia"/>
                      <w:szCs w:val="21"/>
                    </w:rPr>
                    <w:t>0.9099</w:t>
                  </w:r>
                </w:p>
              </w:tc>
              <w:tc>
                <w:tcPr>
                  <w:tcW w:w="1602" w:type="dxa"/>
                  <w:tcBorders>
                    <w:tl2br w:val="nil"/>
                    <w:tr2bl w:val="nil"/>
                  </w:tcBorders>
                  <w:vAlign w:val="bottom"/>
                </w:tcPr>
                <w:p w:rsidR="00181848" w:rsidRDefault="004633D3">
                  <w:pPr>
                    <w:jc w:val="center"/>
                    <w:rPr>
                      <w:szCs w:val="21"/>
                    </w:rPr>
                  </w:pPr>
                  <w:r>
                    <w:rPr>
                      <w:rFonts w:hint="eastAsia"/>
                      <w:szCs w:val="21"/>
                    </w:rPr>
                    <w:t>0.1011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400</w:t>
                  </w:r>
                </w:p>
              </w:tc>
              <w:tc>
                <w:tcPr>
                  <w:tcW w:w="1616" w:type="dxa"/>
                  <w:tcBorders>
                    <w:tl2br w:val="nil"/>
                    <w:tr2bl w:val="nil"/>
                  </w:tcBorders>
                  <w:vAlign w:val="bottom"/>
                </w:tcPr>
                <w:p w:rsidR="00181848" w:rsidRDefault="004633D3">
                  <w:pPr>
                    <w:jc w:val="center"/>
                    <w:rPr>
                      <w:szCs w:val="21"/>
                    </w:rPr>
                  </w:pPr>
                  <w:r>
                    <w:rPr>
                      <w:rFonts w:hint="eastAsia"/>
                      <w:szCs w:val="21"/>
                    </w:rPr>
                    <w:t>2.6729</w:t>
                  </w:r>
                </w:p>
              </w:tc>
              <w:tc>
                <w:tcPr>
                  <w:tcW w:w="1474" w:type="dxa"/>
                  <w:tcBorders>
                    <w:tl2br w:val="nil"/>
                    <w:tr2bl w:val="nil"/>
                  </w:tcBorders>
                  <w:vAlign w:val="bottom"/>
                </w:tcPr>
                <w:p w:rsidR="00181848" w:rsidRDefault="004633D3">
                  <w:pPr>
                    <w:jc w:val="center"/>
                    <w:rPr>
                      <w:szCs w:val="21"/>
                    </w:rPr>
                  </w:pPr>
                  <w:r>
                    <w:rPr>
                      <w:rFonts w:hint="eastAsia"/>
                      <w:szCs w:val="21"/>
                    </w:rPr>
                    <w:t>0.297</w:t>
                  </w:r>
                </w:p>
              </w:tc>
              <w:tc>
                <w:tcPr>
                  <w:tcW w:w="1372" w:type="dxa"/>
                  <w:tcBorders>
                    <w:tl2br w:val="nil"/>
                    <w:tr2bl w:val="nil"/>
                  </w:tcBorders>
                  <w:vAlign w:val="bottom"/>
                </w:tcPr>
                <w:p w:rsidR="00181848" w:rsidRDefault="004633D3">
                  <w:pPr>
                    <w:jc w:val="center"/>
                    <w:rPr>
                      <w:szCs w:val="21"/>
                    </w:rPr>
                  </w:pPr>
                  <w:r>
                    <w:rPr>
                      <w:rFonts w:hint="eastAsia"/>
                      <w:szCs w:val="21"/>
                    </w:rPr>
                    <w:t>1675</w:t>
                  </w:r>
                </w:p>
              </w:tc>
              <w:tc>
                <w:tcPr>
                  <w:tcW w:w="1729" w:type="dxa"/>
                  <w:tcBorders>
                    <w:tl2br w:val="nil"/>
                    <w:tr2bl w:val="nil"/>
                  </w:tcBorders>
                  <w:vAlign w:val="bottom"/>
                </w:tcPr>
                <w:p w:rsidR="00181848" w:rsidRDefault="004633D3">
                  <w:pPr>
                    <w:jc w:val="center"/>
                    <w:rPr>
                      <w:szCs w:val="21"/>
                    </w:rPr>
                  </w:pPr>
                  <w:r>
                    <w:rPr>
                      <w:rFonts w:hint="eastAsia"/>
                      <w:szCs w:val="21"/>
                    </w:rPr>
                    <w:t>0.8987</w:t>
                  </w:r>
                </w:p>
              </w:tc>
              <w:tc>
                <w:tcPr>
                  <w:tcW w:w="1602" w:type="dxa"/>
                  <w:tcBorders>
                    <w:tl2br w:val="nil"/>
                    <w:tr2bl w:val="nil"/>
                  </w:tcBorders>
                  <w:vAlign w:val="bottom"/>
                </w:tcPr>
                <w:p w:rsidR="00181848" w:rsidRDefault="004633D3">
                  <w:pPr>
                    <w:jc w:val="center"/>
                    <w:rPr>
                      <w:szCs w:val="21"/>
                    </w:rPr>
                  </w:pPr>
                  <w:r>
                    <w:rPr>
                      <w:rFonts w:hint="eastAsia"/>
                      <w:szCs w:val="21"/>
                    </w:rPr>
                    <w:t>0.0999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425</w:t>
                  </w:r>
                </w:p>
              </w:tc>
              <w:tc>
                <w:tcPr>
                  <w:tcW w:w="1616" w:type="dxa"/>
                  <w:tcBorders>
                    <w:tl2br w:val="nil"/>
                    <w:tr2bl w:val="nil"/>
                  </w:tcBorders>
                  <w:vAlign w:val="bottom"/>
                </w:tcPr>
                <w:p w:rsidR="00181848" w:rsidRDefault="004633D3">
                  <w:pPr>
                    <w:jc w:val="center"/>
                    <w:rPr>
                      <w:szCs w:val="21"/>
                    </w:rPr>
                  </w:pPr>
                  <w:r>
                    <w:rPr>
                      <w:rFonts w:hint="eastAsia"/>
                      <w:szCs w:val="21"/>
                    </w:rPr>
                    <w:t>2.5605</w:t>
                  </w:r>
                </w:p>
              </w:tc>
              <w:tc>
                <w:tcPr>
                  <w:tcW w:w="1474" w:type="dxa"/>
                  <w:tcBorders>
                    <w:tl2br w:val="nil"/>
                    <w:tr2bl w:val="nil"/>
                  </w:tcBorders>
                  <w:vAlign w:val="bottom"/>
                </w:tcPr>
                <w:p w:rsidR="00181848" w:rsidRDefault="004633D3">
                  <w:pPr>
                    <w:jc w:val="center"/>
                    <w:rPr>
                      <w:szCs w:val="21"/>
                    </w:rPr>
                  </w:pPr>
                  <w:r>
                    <w:rPr>
                      <w:rFonts w:hint="eastAsia"/>
                      <w:szCs w:val="21"/>
                    </w:rPr>
                    <w:t>0.2845</w:t>
                  </w:r>
                </w:p>
              </w:tc>
              <w:tc>
                <w:tcPr>
                  <w:tcW w:w="1372" w:type="dxa"/>
                  <w:tcBorders>
                    <w:tl2br w:val="nil"/>
                    <w:tr2bl w:val="nil"/>
                  </w:tcBorders>
                  <w:vAlign w:val="bottom"/>
                </w:tcPr>
                <w:p w:rsidR="00181848" w:rsidRDefault="004633D3">
                  <w:pPr>
                    <w:jc w:val="center"/>
                    <w:rPr>
                      <w:szCs w:val="21"/>
                    </w:rPr>
                  </w:pPr>
                  <w:r>
                    <w:rPr>
                      <w:rFonts w:hint="eastAsia"/>
                      <w:szCs w:val="21"/>
                    </w:rPr>
                    <w:t>1700</w:t>
                  </w:r>
                </w:p>
              </w:tc>
              <w:tc>
                <w:tcPr>
                  <w:tcW w:w="1729" w:type="dxa"/>
                  <w:tcBorders>
                    <w:tl2br w:val="nil"/>
                    <w:tr2bl w:val="nil"/>
                  </w:tcBorders>
                  <w:vAlign w:val="bottom"/>
                </w:tcPr>
                <w:p w:rsidR="00181848" w:rsidRDefault="004633D3">
                  <w:pPr>
                    <w:jc w:val="center"/>
                    <w:rPr>
                      <w:szCs w:val="21"/>
                    </w:rPr>
                  </w:pPr>
                  <w:r>
                    <w:rPr>
                      <w:rFonts w:hint="eastAsia"/>
                      <w:szCs w:val="21"/>
                    </w:rPr>
                    <w:t>0.8877</w:t>
                  </w:r>
                </w:p>
              </w:tc>
              <w:tc>
                <w:tcPr>
                  <w:tcW w:w="1602" w:type="dxa"/>
                  <w:tcBorders>
                    <w:tl2br w:val="nil"/>
                    <w:tr2bl w:val="nil"/>
                  </w:tcBorders>
                  <w:vAlign w:val="bottom"/>
                </w:tcPr>
                <w:p w:rsidR="00181848" w:rsidRDefault="004633D3">
                  <w:pPr>
                    <w:jc w:val="center"/>
                    <w:rPr>
                      <w:szCs w:val="21"/>
                    </w:rPr>
                  </w:pPr>
                  <w:r>
                    <w:rPr>
                      <w:rFonts w:hint="eastAsia"/>
                      <w:szCs w:val="21"/>
                    </w:rPr>
                    <w:t>0.0986</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450</w:t>
                  </w:r>
                </w:p>
              </w:tc>
              <w:tc>
                <w:tcPr>
                  <w:tcW w:w="1616" w:type="dxa"/>
                  <w:tcBorders>
                    <w:tl2br w:val="nil"/>
                    <w:tr2bl w:val="nil"/>
                  </w:tcBorders>
                  <w:vAlign w:val="bottom"/>
                </w:tcPr>
                <w:p w:rsidR="00181848" w:rsidRDefault="004633D3">
                  <w:pPr>
                    <w:jc w:val="center"/>
                    <w:rPr>
                      <w:szCs w:val="21"/>
                    </w:rPr>
                  </w:pPr>
                  <w:r>
                    <w:rPr>
                      <w:rFonts w:hint="eastAsia"/>
                      <w:szCs w:val="21"/>
                    </w:rPr>
                    <w:t>2.4582</w:t>
                  </w:r>
                </w:p>
              </w:tc>
              <w:tc>
                <w:tcPr>
                  <w:tcW w:w="1474" w:type="dxa"/>
                  <w:tcBorders>
                    <w:tl2br w:val="nil"/>
                    <w:tr2bl w:val="nil"/>
                  </w:tcBorders>
                  <w:vAlign w:val="bottom"/>
                </w:tcPr>
                <w:p w:rsidR="00181848" w:rsidRDefault="004633D3">
                  <w:pPr>
                    <w:jc w:val="center"/>
                    <w:rPr>
                      <w:szCs w:val="21"/>
                    </w:rPr>
                  </w:pPr>
                  <w:r>
                    <w:rPr>
                      <w:rFonts w:hint="eastAsia"/>
                      <w:szCs w:val="21"/>
                    </w:rPr>
                    <w:t>0.2731</w:t>
                  </w:r>
                </w:p>
              </w:tc>
              <w:tc>
                <w:tcPr>
                  <w:tcW w:w="1372" w:type="dxa"/>
                  <w:tcBorders>
                    <w:tl2br w:val="nil"/>
                    <w:tr2bl w:val="nil"/>
                  </w:tcBorders>
                  <w:vAlign w:val="bottom"/>
                </w:tcPr>
                <w:p w:rsidR="00181848" w:rsidRDefault="004633D3">
                  <w:pPr>
                    <w:jc w:val="center"/>
                    <w:rPr>
                      <w:szCs w:val="21"/>
                    </w:rPr>
                  </w:pPr>
                  <w:r>
                    <w:rPr>
                      <w:rFonts w:hint="eastAsia"/>
                      <w:szCs w:val="21"/>
                    </w:rPr>
                    <w:t>1725</w:t>
                  </w:r>
                </w:p>
              </w:tc>
              <w:tc>
                <w:tcPr>
                  <w:tcW w:w="1729" w:type="dxa"/>
                  <w:tcBorders>
                    <w:tl2br w:val="nil"/>
                    <w:tr2bl w:val="nil"/>
                  </w:tcBorders>
                  <w:vAlign w:val="bottom"/>
                </w:tcPr>
                <w:p w:rsidR="00181848" w:rsidRDefault="004633D3">
                  <w:pPr>
                    <w:jc w:val="center"/>
                    <w:rPr>
                      <w:szCs w:val="21"/>
                    </w:rPr>
                  </w:pPr>
                  <w:r>
                    <w:rPr>
                      <w:rFonts w:hint="eastAsia"/>
                      <w:szCs w:val="21"/>
                    </w:rPr>
                    <w:t>0.877</w:t>
                  </w:r>
                </w:p>
              </w:tc>
              <w:tc>
                <w:tcPr>
                  <w:tcW w:w="1602" w:type="dxa"/>
                  <w:tcBorders>
                    <w:tl2br w:val="nil"/>
                    <w:tr2bl w:val="nil"/>
                  </w:tcBorders>
                  <w:vAlign w:val="bottom"/>
                </w:tcPr>
                <w:p w:rsidR="00181848" w:rsidRDefault="004633D3">
                  <w:pPr>
                    <w:jc w:val="center"/>
                    <w:rPr>
                      <w:szCs w:val="21"/>
                    </w:rPr>
                  </w:pPr>
                  <w:r>
                    <w:rPr>
                      <w:rFonts w:hint="eastAsia"/>
                      <w:szCs w:val="21"/>
                    </w:rPr>
                    <w:t>0.0974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475</w:t>
                  </w:r>
                </w:p>
              </w:tc>
              <w:tc>
                <w:tcPr>
                  <w:tcW w:w="1616" w:type="dxa"/>
                  <w:tcBorders>
                    <w:tl2br w:val="nil"/>
                    <w:tr2bl w:val="nil"/>
                  </w:tcBorders>
                  <w:vAlign w:val="bottom"/>
                </w:tcPr>
                <w:p w:rsidR="00181848" w:rsidRDefault="004633D3">
                  <w:pPr>
                    <w:jc w:val="center"/>
                    <w:rPr>
                      <w:szCs w:val="21"/>
                    </w:rPr>
                  </w:pPr>
                  <w:r>
                    <w:rPr>
                      <w:rFonts w:hint="eastAsia"/>
                      <w:szCs w:val="21"/>
                    </w:rPr>
                    <w:t>2.3756</w:t>
                  </w:r>
                </w:p>
              </w:tc>
              <w:tc>
                <w:tcPr>
                  <w:tcW w:w="1474" w:type="dxa"/>
                  <w:tcBorders>
                    <w:tl2br w:val="nil"/>
                    <w:tr2bl w:val="nil"/>
                  </w:tcBorders>
                  <w:vAlign w:val="bottom"/>
                </w:tcPr>
                <w:p w:rsidR="00181848" w:rsidRDefault="004633D3">
                  <w:pPr>
                    <w:jc w:val="center"/>
                    <w:rPr>
                      <w:szCs w:val="21"/>
                    </w:rPr>
                  </w:pPr>
                  <w:r>
                    <w:rPr>
                      <w:rFonts w:hint="eastAsia"/>
                      <w:szCs w:val="21"/>
                    </w:rPr>
                    <w:t>0.264</w:t>
                  </w:r>
                </w:p>
              </w:tc>
              <w:tc>
                <w:tcPr>
                  <w:tcW w:w="1372" w:type="dxa"/>
                  <w:tcBorders>
                    <w:tl2br w:val="nil"/>
                    <w:tr2bl w:val="nil"/>
                  </w:tcBorders>
                  <w:vAlign w:val="bottom"/>
                </w:tcPr>
                <w:p w:rsidR="00181848" w:rsidRDefault="004633D3">
                  <w:pPr>
                    <w:jc w:val="center"/>
                    <w:rPr>
                      <w:szCs w:val="21"/>
                    </w:rPr>
                  </w:pPr>
                  <w:r>
                    <w:rPr>
                      <w:rFonts w:hint="eastAsia"/>
                      <w:szCs w:val="21"/>
                    </w:rPr>
                    <w:t>1750</w:t>
                  </w:r>
                </w:p>
              </w:tc>
              <w:tc>
                <w:tcPr>
                  <w:tcW w:w="1729" w:type="dxa"/>
                  <w:tcBorders>
                    <w:tl2br w:val="nil"/>
                    <w:tr2bl w:val="nil"/>
                  </w:tcBorders>
                  <w:vAlign w:val="bottom"/>
                </w:tcPr>
                <w:p w:rsidR="00181848" w:rsidRDefault="004633D3">
                  <w:pPr>
                    <w:jc w:val="center"/>
                    <w:rPr>
                      <w:szCs w:val="21"/>
                    </w:rPr>
                  </w:pPr>
                  <w:r>
                    <w:rPr>
                      <w:rFonts w:hint="eastAsia"/>
                      <w:szCs w:val="21"/>
                    </w:rPr>
                    <w:t>0.8666</w:t>
                  </w:r>
                </w:p>
              </w:tc>
              <w:tc>
                <w:tcPr>
                  <w:tcW w:w="1602" w:type="dxa"/>
                  <w:tcBorders>
                    <w:tl2br w:val="nil"/>
                    <w:tr2bl w:val="nil"/>
                  </w:tcBorders>
                  <w:vAlign w:val="bottom"/>
                </w:tcPr>
                <w:p w:rsidR="00181848" w:rsidRDefault="004633D3">
                  <w:pPr>
                    <w:jc w:val="center"/>
                    <w:rPr>
                      <w:szCs w:val="21"/>
                    </w:rPr>
                  </w:pPr>
                  <w:r>
                    <w:rPr>
                      <w:rFonts w:hint="eastAsia"/>
                      <w:szCs w:val="21"/>
                    </w:rPr>
                    <w:t>0.0963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500</w:t>
                  </w:r>
                </w:p>
              </w:tc>
              <w:tc>
                <w:tcPr>
                  <w:tcW w:w="1616" w:type="dxa"/>
                  <w:tcBorders>
                    <w:tl2br w:val="nil"/>
                    <w:tr2bl w:val="nil"/>
                  </w:tcBorders>
                  <w:vAlign w:val="bottom"/>
                </w:tcPr>
                <w:p w:rsidR="00181848" w:rsidRDefault="004633D3">
                  <w:pPr>
                    <w:jc w:val="center"/>
                    <w:rPr>
                      <w:szCs w:val="21"/>
                    </w:rPr>
                  </w:pPr>
                  <w:r>
                    <w:rPr>
                      <w:rFonts w:hint="eastAsia"/>
                      <w:szCs w:val="21"/>
                    </w:rPr>
                    <w:t>2.2891</w:t>
                  </w:r>
                </w:p>
              </w:tc>
              <w:tc>
                <w:tcPr>
                  <w:tcW w:w="1474" w:type="dxa"/>
                  <w:tcBorders>
                    <w:tl2br w:val="nil"/>
                    <w:tr2bl w:val="nil"/>
                  </w:tcBorders>
                  <w:vAlign w:val="bottom"/>
                </w:tcPr>
                <w:p w:rsidR="00181848" w:rsidRDefault="004633D3">
                  <w:pPr>
                    <w:jc w:val="center"/>
                    <w:rPr>
                      <w:szCs w:val="21"/>
                    </w:rPr>
                  </w:pPr>
                  <w:r>
                    <w:rPr>
                      <w:rFonts w:hint="eastAsia"/>
                      <w:szCs w:val="21"/>
                    </w:rPr>
                    <w:t>0.2543</w:t>
                  </w:r>
                </w:p>
              </w:tc>
              <w:tc>
                <w:tcPr>
                  <w:tcW w:w="1372" w:type="dxa"/>
                  <w:tcBorders>
                    <w:tl2br w:val="nil"/>
                    <w:tr2bl w:val="nil"/>
                  </w:tcBorders>
                  <w:vAlign w:val="bottom"/>
                </w:tcPr>
                <w:p w:rsidR="00181848" w:rsidRDefault="004633D3">
                  <w:pPr>
                    <w:jc w:val="center"/>
                    <w:rPr>
                      <w:szCs w:val="21"/>
                    </w:rPr>
                  </w:pPr>
                  <w:r>
                    <w:rPr>
                      <w:rFonts w:hint="eastAsia"/>
                      <w:szCs w:val="21"/>
                    </w:rPr>
                    <w:t>1775</w:t>
                  </w:r>
                </w:p>
              </w:tc>
              <w:tc>
                <w:tcPr>
                  <w:tcW w:w="1729" w:type="dxa"/>
                  <w:tcBorders>
                    <w:tl2br w:val="nil"/>
                    <w:tr2bl w:val="nil"/>
                  </w:tcBorders>
                  <w:vAlign w:val="bottom"/>
                </w:tcPr>
                <w:p w:rsidR="00181848" w:rsidRDefault="004633D3">
                  <w:pPr>
                    <w:jc w:val="center"/>
                    <w:rPr>
                      <w:szCs w:val="21"/>
                    </w:rPr>
                  </w:pPr>
                  <w:r>
                    <w:rPr>
                      <w:rFonts w:hint="eastAsia"/>
                      <w:szCs w:val="21"/>
                    </w:rPr>
                    <w:t>0.8563</w:t>
                  </w:r>
                </w:p>
              </w:tc>
              <w:tc>
                <w:tcPr>
                  <w:tcW w:w="1602" w:type="dxa"/>
                  <w:tcBorders>
                    <w:tl2br w:val="nil"/>
                    <w:tr2bl w:val="nil"/>
                  </w:tcBorders>
                  <w:vAlign w:val="bottom"/>
                </w:tcPr>
                <w:p w:rsidR="00181848" w:rsidRDefault="004633D3">
                  <w:pPr>
                    <w:jc w:val="center"/>
                    <w:rPr>
                      <w:szCs w:val="21"/>
                    </w:rPr>
                  </w:pPr>
                  <w:r>
                    <w:rPr>
                      <w:rFonts w:hint="eastAsia"/>
                      <w:szCs w:val="21"/>
                    </w:rPr>
                    <w:t>0.0951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525</w:t>
                  </w:r>
                </w:p>
              </w:tc>
              <w:tc>
                <w:tcPr>
                  <w:tcW w:w="1616" w:type="dxa"/>
                  <w:tcBorders>
                    <w:tl2br w:val="nil"/>
                    <w:tr2bl w:val="nil"/>
                  </w:tcBorders>
                  <w:vAlign w:val="bottom"/>
                </w:tcPr>
                <w:p w:rsidR="00181848" w:rsidRDefault="004633D3">
                  <w:pPr>
                    <w:jc w:val="center"/>
                    <w:rPr>
                      <w:szCs w:val="21"/>
                    </w:rPr>
                  </w:pPr>
                  <w:r>
                    <w:rPr>
                      <w:rFonts w:hint="eastAsia"/>
                      <w:szCs w:val="21"/>
                    </w:rPr>
                    <w:t>2.2092</w:t>
                  </w:r>
                </w:p>
              </w:tc>
              <w:tc>
                <w:tcPr>
                  <w:tcW w:w="1474" w:type="dxa"/>
                  <w:tcBorders>
                    <w:tl2br w:val="nil"/>
                    <w:tr2bl w:val="nil"/>
                  </w:tcBorders>
                  <w:vAlign w:val="bottom"/>
                </w:tcPr>
                <w:p w:rsidR="00181848" w:rsidRDefault="004633D3">
                  <w:pPr>
                    <w:jc w:val="center"/>
                    <w:rPr>
                      <w:szCs w:val="21"/>
                    </w:rPr>
                  </w:pPr>
                  <w:r>
                    <w:rPr>
                      <w:rFonts w:hint="eastAsia"/>
                      <w:szCs w:val="21"/>
                    </w:rPr>
                    <w:t>0.2455</w:t>
                  </w:r>
                </w:p>
              </w:tc>
              <w:tc>
                <w:tcPr>
                  <w:tcW w:w="1372" w:type="dxa"/>
                  <w:tcBorders>
                    <w:tl2br w:val="nil"/>
                    <w:tr2bl w:val="nil"/>
                  </w:tcBorders>
                  <w:vAlign w:val="bottom"/>
                </w:tcPr>
                <w:p w:rsidR="00181848" w:rsidRDefault="004633D3">
                  <w:pPr>
                    <w:jc w:val="center"/>
                    <w:rPr>
                      <w:szCs w:val="21"/>
                    </w:rPr>
                  </w:pPr>
                  <w:r>
                    <w:rPr>
                      <w:rFonts w:hint="eastAsia"/>
                      <w:szCs w:val="21"/>
                    </w:rPr>
                    <w:t>1800</w:t>
                  </w:r>
                </w:p>
              </w:tc>
              <w:tc>
                <w:tcPr>
                  <w:tcW w:w="1729" w:type="dxa"/>
                  <w:tcBorders>
                    <w:tl2br w:val="nil"/>
                    <w:tr2bl w:val="nil"/>
                  </w:tcBorders>
                  <w:vAlign w:val="bottom"/>
                </w:tcPr>
                <w:p w:rsidR="00181848" w:rsidRDefault="004633D3">
                  <w:pPr>
                    <w:jc w:val="center"/>
                    <w:rPr>
                      <w:szCs w:val="21"/>
                    </w:rPr>
                  </w:pPr>
                  <w:r>
                    <w:rPr>
                      <w:rFonts w:hint="eastAsia"/>
                      <w:szCs w:val="21"/>
                    </w:rPr>
                    <w:t>0.8464</w:t>
                  </w:r>
                </w:p>
              </w:tc>
              <w:tc>
                <w:tcPr>
                  <w:tcW w:w="1602" w:type="dxa"/>
                  <w:tcBorders>
                    <w:tl2br w:val="nil"/>
                    <w:tr2bl w:val="nil"/>
                  </w:tcBorders>
                  <w:vAlign w:val="bottom"/>
                </w:tcPr>
                <w:p w:rsidR="00181848" w:rsidRDefault="004633D3">
                  <w:pPr>
                    <w:jc w:val="center"/>
                    <w:rPr>
                      <w:szCs w:val="21"/>
                    </w:rPr>
                  </w:pPr>
                  <w:r>
                    <w:rPr>
                      <w:rFonts w:hint="eastAsia"/>
                      <w:szCs w:val="21"/>
                    </w:rPr>
                    <w:t>0.094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550</w:t>
                  </w:r>
                </w:p>
              </w:tc>
              <w:tc>
                <w:tcPr>
                  <w:tcW w:w="1616" w:type="dxa"/>
                  <w:tcBorders>
                    <w:tl2br w:val="nil"/>
                    <w:tr2bl w:val="nil"/>
                  </w:tcBorders>
                  <w:vAlign w:val="bottom"/>
                </w:tcPr>
                <w:p w:rsidR="00181848" w:rsidRDefault="004633D3">
                  <w:pPr>
                    <w:jc w:val="center"/>
                    <w:rPr>
                      <w:szCs w:val="21"/>
                    </w:rPr>
                  </w:pPr>
                  <w:r>
                    <w:rPr>
                      <w:rFonts w:hint="eastAsia"/>
                      <w:szCs w:val="21"/>
                    </w:rPr>
                    <w:t>2.1353</w:t>
                  </w:r>
                </w:p>
              </w:tc>
              <w:tc>
                <w:tcPr>
                  <w:tcW w:w="1474" w:type="dxa"/>
                  <w:tcBorders>
                    <w:tl2br w:val="nil"/>
                    <w:tr2bl w:val="nil"/>
                  </w:tcBorders>
                  <w:vAlign w:val="bottom"/>
                </w:tcPr>
                <w:p w:rsidR="00181848" w:rsidRDefault="004633D3">
                  <w:pPr>
                    <w:jc w:val="center"/>
                    <w:rPr>
                      <w:szCs w:val="21"/>
                    </w:rPr>
                  </w:pPr>
                  <w:r>
                    <w:rPr>
                      <w:rFonts w:hint="eastAsia"/>
                      <w:szCs w:val="21"/>
                    </w:rPr>
                    <w:t>0.2373</w:t>
                  </w:r>
                </w:p>
              </w:tc>
              <w:tc>
                <w:tcPr>
                  <w:tcW w:w="1372" w:type="dxa"/>
                  <w:tcBorders>
                    <w:tl2br w:val="nil"/>
                    <w:tr2bl w:val="nil"/>
                  </w:tcBorders>
                  <w:vAlign w:val="bottom"/>
                </w:tcPr>
                <w:p w:rsidR="00181848" w:rsidRDefault="004633D3">
                  <w:pPr>
                    <w:jc w:val="center"/>
                    <w:rPr>
                      <w:szCs w:val="21"/>
                    </w:rPr>
                  </w:pPr>
                  <w:r>
                    <w:rPr>
                      <w:rFonts w:hint="eastAsia"/>
                      <w:szCs w:val="21"/>
                    </w:rPr>
                    <w:t>1824.99</w:t>
                  </w:r>
                </w:p>
              </w:tc>
              <w:tc>
                <w:tcPr>
                  <w:tcW w:w="1729" w:type="dxa"/>
                  <w:tcBorders>
                    <w:tl2br w:val="nil"/>
                    <w:tr2bl w:val="nil"/>
                  </w:tcBorders>
                  <w:vAlign w:val="bottom"/>
                </w:tcPr>
                <w:p w:rsidR="00181848" w:rsidRDefault="004633D3">
                  <w:pPr>
                    <w:jc w:val="center"/>
                    <w:rPr>
                      <w:szCs w:val="21"/>
                    </w:rPr>
                  </w:pPr>
                  <w:r>
                    <w:rPr>
                      <w:rFonts w:hint="eastAsia"/>
                      <w:szCs w:val="21"/>
                    </w:rPr>
                    <w:t>0.8366</w:t>
                  </w:r>
                </w:p>
              </w:tc>
              <w:tc>
                <w:tcPr>
                  <w:tcW w:w="1602" w:type="dxa"/>
                  <w:tcBorders>
                    <w:tl2br w:val="nil"/>
                    <w:tr2bl w:val="nil"/>
                  </w:tcBorders>
                  <w:vAlign w:val="bottom"/>
                </w:tcPr>
                <w:p w:rsidR="00181848" w:rsidRDefault="004633D3">
                  <w:pPr>
                    <w:jc w:val="center"/>
                    <w:rPr>
                      <w:szCs w:val="21"/>
                    </w:rPr>
                  </w:pPr>
                  <w:r>
                    <w:rPr>
                      <w:rFonts w:hint="eastAsia"/>
                      <w:szCs w:val="21"/>
                    </w:rPr>
                    <w:t>0.093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575</w:t>
                  </w:r>
                </w:p>
              </w:tc>
              <w:tc>
                <w:tcPr>
                  <w:tcW w:w="1616" w:type="dxa"/>
                  <w:tcBorders>
                    <w:tl2br w:val="nil"/>
                    <w:tr2bl w:val="nil"/>
                  </w:tcBorders>
                  <w:vAlign w:val="bottom"/>
                </w:tcPr>
                <w:p w:rsidR="00181848" w:rsidRDefault="004633D3">
                  <w:pPr>
                    <w:jc w:val="center"/>
                    <w:rPr>
                      <w:szCs w:val="21"/>
                    </w:rPr>
                  </w:pPr>
                  <w:r>
                    <w:rPr>
                      <w:rFonts w:hint="eastAsia"/>
                      <w:szCs w:val="21"/>
                    </w:rPr>
                    <w:t>2.0665</w:t>
                  </w:r>
                </w:p>
              </w:tc>
              <w:tc>
                <w:tcPr>
                  <w:tcW w:w="1474" w:type="dxa"/>
                  <w:tcBorders>
                    <w:tl2br w:val="nil"/>
                    <w:tr2bl w:val="nil"/>
                  </w:tcBorders>
                  <w:vAlign w:val="bottom"/>
                </w:tcPr>
                <w:p w:rsidR="00181848" w:rsidRDefault="004633D3">
                  <w:pPr>
                    <w:jc w:val="center"/>
                    <w:rPr>
                      <w:szCs w:val="21"/>
                    </w:rPr>
                  </w:pPr>
                  <w:r>
                    <w:rPr>
                      <w:rFonts w:hint="eastAsia"/>
                      <w:szCs w:val="21"/>
                    </w:rPr>
                    <w:t>0.2296</w:t>
                  </w:r>
                </w:p>
              </w:tc>
              <w:tc>
                <w:tcPr>
                  <w:tcW w:w="1372" w:type="dxa"/>
                  <w:tcBorders>
                    <w:tl2br w:val="nil"/>
                    <w:tr2bl w:val="nil"/>
                  </w:tcBorders>
                  <w:vAlign w:val="bottom"/>
                </w:tcPr>
                <w:p w:rsidR="00181848" w:rsidRDefault="004633D3">
                  <w:pPr>
                    <w:jc w:val="center"/>
                    <w:rPr>
                      <w:szCs w:val="21"/>
                    </w:rPr>
                  </w:pPr>
                  <w:r>
                    <w:rPr>
                      <w:rFonts w:hint="eastAsia"/>
                      <w:szCs w:val="21"/>
                    </w:rPr>
                    <w:t>1850</w:t>
                  </w:r>
                </w:p>
              </w:tc>
              <w:tc>
                <w:tcPr>
                  <w:tcW w:w="1729" w:type="dxa"/>
                  <w:tcBorders>
                    <w:tl2br w:val="nil"/>
                    <w:tr2bl w:val="nil"/>
                  </w:tcBorders>
                  <w:vAlign w:val="bottom"/>
                </w:tcPr>
                <w:p w:rsidR="00181848" w:rsidRDefault="004633D3">
                  <w:pPr>
                    <w:jc w:val="center"/>
                    <w:rPr>
                      <w:szCs w:val="21"/>
                    </w:rPr>
                  </w:pPr>
                  <w:r>
                    <w:rPr>
                      <w:rFonts w:hint="eastAsia"/>
                      <w:szCs w:val="21"/>
                    </w:rPr>
                    <w:t>0.8271</w:t>
                  </w:r>
                </w:p>
              </w:tc>
              <w:tc>
                <w:tcPr>
                  <w:tcW w:w="1602" w:type="dxa"/>
                  <w:tcBorders>
                    <w:tl2br w:val="nil"/>
                    <w:tr2bl w:val="nil"/>
                  </w:tcBorders>
                  <w:vAlign w:val="bottom"/>
                </w:tcPr>
                <w:p w:rsidR="00181848" w:rsidRDefault="004633D3">
                  <w:pPr>
                    <w:jc w:val="center"/>
                    <w:rPr>
                      <w:szCs w:val="21"/>
                    </w:rPr>
                  </w:pPr>
                  <w:r>
                    <w:rPr>
                      <w:rFonts w:hint="eastAsia"/>
                      <w:szCs w:val="21"/>
                    </w:rPr>
                    <w:t>0.0919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600</w:t>
                  </w:r>
                </w:p>
              </w:tc>
              <w:tc>
                <w:tcPr>
                  <w:tcW w:w="1616" w:type="dxa"/>
                  <w:tcBorders>
                    <w:tl2br w:val="nil"/>
                    <w:tr2bl w:val="nil"/>
                  </w:tcBorders>
                  <w:vAlign w:val="bottom"/>
                </w:tcPr>
                <w:p w:rsidR="00181848" w:rsidRDefault="004633D3">
                  <w:pPr>
                    <w:jc w:val="center"/>
                    <w:rPr>
                      <w:szCs w:val="21"/>
                    </w:rPr>
                  </w:pPr>
                  <w:r>
                    <w:rPr>
                      <w:rFonts w:hint="eastAsia"/>
                      <w:szCs w:val="21"/>
                    </w:rPr>
                    <w:t>2.0024</w:t>
                  </w:r>
                </w:p>
              </w:tc>
              <w:tc>
                <w:tcPr>
                  <w:tcW w:w="1474" w:type="dxa"/>
                  <w:tcBorders>
                    <w:tl2br w:val="nil"/>
                    <w:tr2bl w:val="nil"/>
                  </w:tcBorders>
                  <w:vAlign w:val="bottom"/>
                </w:tcPr>
                <w:p w:rsidR="00181848" w:rsidRDefault="004633D3">
                  <w:pPr>
                    <w:jc w:val="center"/>
                    <w:rPr>
                      <w:szCs w:val="21"/>
                    </w:rPr>
                  </w:pPr>
                  <w:r>
                    <w:rPr>
                      <w:rFonts w:hint="eastAsia"/>
                      <w:szCs w:val="21"/>
                    </w:rPr>
                    <w:t>0.2225</w:t>
                  </w:r>
                </w:p>
              </w:tc>
              <w:tc>
                <w:tcPr>
                  <w:tcW w:w="1372" w:type="dxa"/>
                  <w:tcBorders>
                    <w:tl2br w:val="nil"/>
                    <w:tr2bl w:val="nil"/>
                  </w:tcBorders>
                  <w:vAlign w:val="bottom"/>
                </w:tcPr>
                <w:p w:rsidR="00181848" w:rsidRDefault="004633D3">
                  <w:pPr>
                    <w:jc w:val="center"/>
                    <w:rPr>
                      <w:szCs w:val="21"/>
                    </w:rPr>
                  </w:pPr>
                  <w:r>
                    <w:rPr>
                      <w:rFonts w:hint="eastAsia"/>
                      <w:szCs w:val="21"/>
                    </w:rPr>
                    <w:t>1875</w:t>
                  </w:r>
                </w:p>
              </w:tc>
              <w:tc>
                <w:tcPr>
                  <w:tcW w:w="1729" w:type="dxa"/>
                  <w:tcBorders>
                    <w:tl2br w:val="nil"/>
                    <w:tr2bl w:val="nil"/>
                  </w:tcBorders>
                  <w:vAlign w:val="bottom"/>
                </w:tcPr>
                <w:p w:rsidR="00181848" w:rsidRDefault="004633D3">
                  <w:pPr>
                    <w:jc w:val="center"/>
                    <w:rPr>
                      <w:szCs w:val="21"/>
                    </w:rPr>
                  </w:pPr>
                  <w:r>
                    <w:rPr>
                      <w:rFonts w:hint="eastAsia"/>
                      <w:szCs w:val="21"/>
                    </w:rPr>
                    <w:t>0.8185</w:t>
                  </w:r>
                </w:p>
              </w:tc>
              <w:tc>
                <w:tcPr>
                  <w:tcW w:w="1602" w:type="dxa"/>
                  <w:tcBorders>
                    <w:tl2br w:val="nil"/>
                    <w:tr2bl w:val="nil"/>
                  </w:tcBorders>
                  <w:vAlign w:val="bottom"/>
                </w:tcPr>
                <w:p w:rsidR="00181848" w:rsidRDefault="004633D3">
                  <w:pPr>
                    <w:jc w:val="center"/>
                    <w:rPr>
                      <w:szCs w:val="21"/>
                    </w:rPr>
                  </w:pPr>
                  <w:r>
                    <w:rPr>
                      <w:rFonts w:hint="eastAsia"/>
                      <w:szCs w:val="21"/>
                    </w:rPr>
                    <w:t>0.0909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625</w:t>
                  </w:r>
                </w:p>
              </w:tc>
              <w:tc>
                <w:tcPr>
                  <w:tcW w:w="1616" w:type="dxa"/>
                  <w:tcBorders>
                    <w:tl2br w:val="nil"/>
                    <w:tr2bl w:val="nil"/>
                  </w:tcBorders>
                  <w:vAlign w:val="bottom"/>
                </w:tcPr>
                <w:p w:rsidR="00181848" w:rsidRDefault="004633D3">
                  <w:pPr>
                    <w:jc w:val="center"/>
                    <w:rPr>
                      <w:szCs w:val="21"/>
                    </w:rPr>
                  </w:pPr>
                  <w:r>
                    <w:rPr>
                      <w:rFonts w:hint="eastAsia"/>
                      <w:szCs w:val="21"/>
                    </w:rPr>
                    <w:t>1.9425</w:t>
                  </w:r>
                </w:p>
              </w:tc>
              <w:tc>
                <w:tcPr>
                  <w:tcW w:w="1474" w:type="dxa"/>
                  <w:tcBorders>
                    <w:tl2br w:val="nil"/>
                    <w:tr2bl w:val="nil"/>
                  </w:tcBorders>
                  <w:vAlign w:val="bottom"/>
                </w:tcPr>
                <w:p w:rsidR="00181848" w:rsidRDefault="004633D3">
                  <w:pPr>
                    <w:jc w:val="center"/>
                    <w:rPr>
                      <w:szCs w:val="21"/>
                    </w:rPr>
                  </w:pPr>
                  <w:r>
                    <w:rPr>
                      <w:rFonts w:hint="eastAsia"/>
                      <w:szCs w:val="21"/>
                    </w:rPr>
                    <w:t>0.2158</w:t>
                  </w:r>
                </w:p>
              </w:tc>
              <w:tc>
                <w:tcPr>
                  <w:tcW w:w="1372" w:type="dxa"/>
                  <w:tcBorders>
                    <w:tl2br w:val="nil"/>
                    <w:tr2bl w:val="nil"/>
                  </w:tcBorders>
                  <w:vAlign w:val="bottom"/>
                </w:tcPr>
                <w:p w:rsidR="00181848" w:rsidRDefault="004633D3">
                  <w:pPr>
                    <w:jc w:val="center"/>
                    <w:rPr>
                      <w:szCs w:val="21"/>
                    </w:rPr>
                  </w:pPr>
                  <w:r>
                    <w:rPr>
                      <w:rFonts w:hint="eastAsia"/>
                      <w:szCs w:val="21"/>
                    </w:rPr>
                    <w:t>1900</w:t>
                  </w:r>
                </w:p>
              </w:tc>
              <w:tc>
                <w:tcPr>
                  <w:tcW w:w="1729" w:type="dxa"/>
                  <w:tcBorders>
                    <w:tl2br w:val="nil"/>
                    <w:tr2bl w:val="nil"/>
                  </w:tcBorders>
                  <w:vAlign w:val="bottom"/>
                </w:tcPr>
                <w:p w:rsidR="00181848" w:rsidRDefault="004633D3">
                  <w:pPr>
                    <w:jc w:val="center"/>
                    <w:rPr>
                      <w:szCs w:val="21"/>
                    </w:rPr>
                  </w:pPr>
                  <w:r>
                    <w:rPr>
                      <w:rFonts w:hint="eastAsia"/>
                      <w:szCs w:val="21"/>
                    </w:rPr>
                    <w:t>0.8106</w:t>
                  </w:r>
                </w:p>
              </w:tc>
              <w:tc>
                <w:tcPr>
                  <w:tcW w:w="1602" w:type="dxa"/>
                  <w:tcBorders>
                    <w:tl2br w:val="nil"/>
                    <w:tr2bl w:val="nil"/>
                  </w:tcBorders>
                  <w:vAlign w:val="bottom"/>
                </w:tcPr>
                <w:p w:rsidR="00181848" w:rsidRDefault="004633D3">
                  <w:pPr>
                    <w:jc w:val="center"/>
                    <w:rPr>
                      <w:szCs w:val="21"/>
                    </w:rPr>
                  </w:pPr>
                  <w:r>
                    <w:rPr>
                      <w:rFonts w:hint="eastAsia"/>
                      <w:szCs w:val="21"/>
                    </w:rPr>
                    <w:t>0.0901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649.99</w:t>
                  </w:r>
                </w:p>
              </w:tc>
              <w:tc>
                <w:tcPr>
                  <w:tcW w:w="1616" w:type="dxa"/>
                  <w:tcBorders>
                    <w:tl2br w:val="nil"/>
                    <w:tr2bl w:val="nil"/>
                  </w:tcBorders>
                  <w:vAlign w:val="bottom"/>
                </w:tcPr>
                <w:p w:rsidR="00181848" w:rsidRDefault="004633D3">
                  <w:pPr>
                    <w:jc w:val="center"/>
                    <w:rPr>
                      <w:szCs w:val="21"/>
                    </w:rPr>
                  </w:pPr>
                  <w:r>
                    <w:rPr>
                      <w:rFonts w:hint="eastAsia"/>
                      <w:szCs w:val="21"/>
                    </w:rPr>
                    <w:t>1.8862</w:t>
                  </w:r>
                </w:p>
              </w:tc>
              <w:tc>
                <w:tcPr>
                  <w:tcW w:w="1474" w:type="dxa"/>
                  <w:tcBorders>
                    <w:tl2br w:val="nil"/>
                    <w:tr2bl w:val="nil"/>
                  </w:tcBorders>
                  <w:vAlign w:val="bottom"/>
                </w:tcPr>
                <w:p w:rsidR="00181848" w:rsidRDefault="004633D3">
                  <w:pPr>
                    <w:jc w:val="center"/>
                    <w:rPr>
                      <w:szCs w:val="21"/>
                    </w:rPr>
                  </w:pPr>
                  <w:r>
                    <w:rPr>
                      <w:rFonts w:hint="eastAsia"/>
                      <w:szCs w:val="21"/>
                    </w:rPr>
                    <w:t>0.2096</w:t>
                  </w:r>
                </w:p>
              </w:tc>
              <w:tc>
                <w:tcPr>
                  <w:tcW w:w="1372" w:type="dxa"/>
                  <w:tcBorders>
                    <w:tl2br w:val="nil"/>
                    <w:tr2bl w:val="nil"/>
                  </w:tcBorders>
                  <w:vAlign w:val="bottom"/>
                </w:tcPr>
                <w:p w:rsidR="00181848" w:rsidRDefault="004633D3">
                  <w:pPr>
                    <w:jc w:val="center"/>
                    <w:rPr>
                      <w:szCs w:val="21"/>
                    </w:rPr>
                  </w:pPr>
                  <w:r>
                    <w:rPr>
                      <w:rFonts w:hint="eastAsia"/>
                      <w:szCs w:val="21"/>
                    </w:rPr>
                    <w:t>1924.99</w:t>
                  </w:r>
                </w:p>
              </w:tc>
              <w:tc>
                <w:tcPr>
                  <w:tcW w:w="1729" w:type="dxa"/>
                  <w:tcBorders>
                    <w:tl2br w:val="nil"/>
                    <w:tr2bl w:val="nil"/>
                  </w:tcBorders>
                  <w:vAlign w:val="bottom"/>
                </w:tcPr>
                <w:p w:rsidR="00181848" w:rsidRDefault="004633D3">
                  <w:pPr>
                    <w:jc w:val="center"/>
                    <w:rPr>
                      <w:szCs w:val="21"/>
                    </w:rPr>
                  </w:pPr>
                  <w:r>
                    <w:rPr>
                      <w:rFonts w:hint="eastAsia"/>
                      <w:szCs w:val="21"/>
                    </w:rPr>
                    <w:t>0.8029</w:t>
                  </w:r>
                </w:p>
              </w:tc>
              <w:tc>
                <w:tcPr>
                  <w:tcW w:w="1602" w:type="dxa"/>
                  <w:tcBorders>
                    <w:tl2br w:val="nil"/>
                    <w:tr2bl w:val="nil"/>
                  </w:tcBorders>
                  <w:vAlign w:val="bottom"/>
                </w:tcPr>
                <w:p w:rsidR="00181848" w:rsidRDefault="004633D3">
                  <w:pPr>
                    <w:jc w:val="center"/>
                    <w:rPr>
                      <w:szCs w:val="21"/>
                    </w:rPr>
                  </w:pPr>
                  <w:r>
                    <w:rPr>
                      <w:rFonts w:hint="eastAsia"/>
                      <w:szCs w:val="21"/>
                    </w:rPr>
                    <w:t>0.0892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675</w:t>
                  </w:r>
                </w:p>
              </w:tc>
              <w:tc>
                <w:tcPr>
                  <w:tcW w:w="1616" w:type="dxa"/>
                  <w:tcBorders>
                    <w:tl2br w:val="nil"/>
                    <w:tr2bl w:val="nil"/>
                  </w:tcBorders>
                  <w:vAlign w:val="bottom"/>
                </w:tcPr>
                <w:p w:rsidR="00181848" w:rsidRDefault="004633D3">
                  <w:pPr>
                    <w:jc w:val="center"/>
                    <w:rPr>
                      <w:szCs w:val="21"/>
                    </w:rPr>
                  </w:pPr>
                  <w:r>
                    <w:rPr>
                      <w:rFonts w:hint="eastAsia"/>
                      <w:szCs w:val="21"/>
                    </w:rPr>
                    <w:t>1.8333</w:t>
                  </w:r>
                </w:p>
              </w:tc>
              <w:tc>
                <w:tcPr>
                  <w:tcW w:w="1474" w:type="dxa"/>
                  <w:tcBorders>
                    <w:tl2br w:val="nil"/>
                    <w:tr2bl w:val="nil"/>
                  </w:tcBorders>
                  <w:vAlign w:val="bottom"/>
                </w:tcPr>
                <w:p w:rsidR="00181848" w:rsidRDefault="004633D3">
                  <w:pPr>
                    <w:jc w:val="center"/>
                    <w:rPr>
                      <w:szCs w:val="21"/>
                    </w:rPr>
                  </w:pPr>
                  <w:r>
                    <w:rPr>
                      <w:rFonts w:hint="eastAsia"/>
                      <w:szCs w:val="21"/>
                    </w:rPr>
                    <w:t>0.2037</w:t>
                  </w:r>
                </w:p>
              </w:tc>
              <w:tc>
                <w:tcPr>
                  <w:tcW w:w="1372" w:type="dxa"/>
                  <w:tcBorders>
                    <w:tl2br w:val="nil"/>
                    <w:tr2bl w:val="nil"/>
                  </w:tcBorders>
                  <w:vAlign w:val="bottom"/>
                </w:tcPr>
                <w:p w:rsidR="00181848" w:rsidRDefault="004633D3">
                  <w:pPr>
                    <w:jc w:val="center"/>
                    <w:rPr>
                      <w:szCs w:val="21"/>
                    </w:rPr>
                  </w:pPr>
                  <w:r>
                    <w:rPr>
                      <w:rFonts w:hint="eastAsia"/>
                      <w:szCs w:val="21"/>
                    </w:rPr>
                    <w:t>1950</w:t>
                  </w:r>
                </w:p>
              </w:tc>
              <w:tc>
                <w:tcPr>
                  <w:tcW w:w="1729" w:type="dxa"/>
                  <w:tcBorders>
                    <w:tl2br w:val="nil"/>
                    <w:tr2bl w:val="nil"/>
                  </w:tcBorders>
                  <w:vAlign w:val="bottom"/>
                </w:tcPr>
                <w:p w:rsidR="00181848" w:rsidRDefault="004633D3">
                  <w:pPr>
                    <w:jc w:val="center"/>
                    <w:rPr>
                      <w:szCs w:val="21"/>
                    </w:rPr>
                  </w:pPr>
                  <w:r>
                    <w:rPr>
                      <w:rFonts w:hint="eastAsia"/>
                      <w:szCs w:val="21"/>
                    </w:rPr>
                    <w:t>0.7953</w:t>
                  </w:r>
                </w:p>
              </w:tc>
              <w:tc>
                <w:tcPr>
                  <w:tcW w:w="1602" w:type="dxa"/>
                  <w:tcBorders>
                    <w:tl2br w:val="nil"/>
                    <w:tr2bl w:val="nil"/>
                  </w:tcBorders>
                  <w:vAlign w:val="bottom"/>
                </w:tcPr>
                <w:p w:rsidR="00181848" w:rsidRDefault="004633D3">
                  <w:pPr>
                    <w:jc w:val="center"/>
                    <w:rPr>
                      <w:szCs w:val="21"/>
                    </w:rPr>
                  </w:pPr>
                  <w:r>
                    <w:rPr>
                      <w:rFonts w:hint="eastAsia"/>
                      <w:szCs w:val="21"/>
                    </w:rPr>
                    <w:t>0.0884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700</w:t>
                  </w:r>
                </w:p>
              </w:tc>
              <w:tc>
                <w:tcPr>
                  <w:tcW w:w="1616" w:type="dxa"/>
                  <w:tcBorders>
                    <w:tl2br w:val="nil"/>
                    <w:tr2bl w:val="nil"/>
                  </w:tcBorders>
                  <w:vAlign w:val="bottom"/>
                </w:tcPr>
                <w:p w:rsidR="00181848" w:rsidRDefault="004633D3">
                  <w:pPr>
                    <w:jc w:val="center"/>
                    <w:rPr>
                      <w:szCs w:val="21"/>
                    </w:rPr>
                  </w:pPr>
                  <w:r>
                    <w:rPr>
                      <w:rFonts w:hint="eastAsia"/>
                      <w:szCs w:val="21"/>
                    </w:rPr>
                    <w:t>1.7835</w:t>
                  </w:r>
                </w:p>
              </w:tc>
              <w:tc>
                <w:tcPr>
                  <w:tcW w:w="1474" w:type="dxa"/>
                  <w:tcBorders>
                    <w:tl2br w:val="nil"/>
                    <w:tr2bl w:val="nil"/>
                  </w:tcBorders>
                  <w:vAlign w:val="bottom"/>
                </w:tcPr>
                <w:p w:rsidR="00181848" w:rsidRDefault="004633D3">
                  <w:pPr>
                    <w:jc w:val="center"/>
                    <w:rPr>
                      <w:szCs w:val="21"/>
                    </w:rPr>
                  </w:pPr>
                  <w:r>
                    <w:rPr>
                      <w:rFonts w:hint="eastAsia"/>
                      <w:szCs w:val="21"/>
                    </w:rPr>
                    <w:t>0.1982</w:t>
                  </w:r>
                </w:p>
              </w:tc>
              <w:tc>
                <w:tcPr>
                  <w:tcW w:w="1372" w:type="dxa"/>
                  <w:tcBorders>
                    <w:tl2br w:val="nil"/>
                    <w:tr2bl w:val="nil"/>
                  </w:tcBorders>
                  <w:vAlign w:val="bottom"/>
                </w:tcPr>
                <w:p w:rsidR="00181848" w:rsidRDefault="004633D3">
                  <w:pPr>
                    <w:jc w:val="center"/>
                    <w:rPr>
                      <w:szCs w:val="21"/>
                    </w:rPr>
                  </w:pPr>
                  <w:r>
                    <w:rPr>
                      <w:rFonts w:hint="eastAsia"/>
                      <w:szCs w:val="21"/>
                    </w:rPr>
                    <w:t>1975</w:t>
                  </w:r>
                </w:p>
              </w:tc>
              <w:tc>
                <w:tcPr>
                  <w:tcW w:w="1729" w:type="dxa"/>
                  <w:tcBorders>
                    <w:tl2br w:val="nil"/>
                    <w:tr2bl w:val="nil"/>
                  </w:tcBorders>
                  <w:vAlign w:val="bottom"/>
                </w:tcPr>
                <w:p w:rsidR="00181848" w:rsidRDefault="004633D3">
                  <w:pPr>
                    <w:jc w:val="center"/>
                    <w:rPr>
                      <w:szCs w:val="21"/>
                    </w:rPr>
                  </w:pPr>
                  <w:r>
                    <w:rPr>
                      <w:rFonts w:hint="eastAsia"/>
                      <w:szCs w:val="21"/>
                    </w:rPr>
                    <w:t>0.7878</w:t>
                  </w:r>
                </w:p>
              </w:tc>
              <w:tc>
                <w:tcPr>
                  <w:tcW w:w="1602" w:type="dxa"/>
                  <w:tcBorders>
                    <w:tl2br w:val="nil"/>
                    <w:tr2bl w:val="nil"/>
                  </w:tcBorders>
                  <w:vAlign w:val="bottom"/>
                </w:tcPr>
                <w:p w:rsidR="00181848" w:rsidRDefault="004633D3">
                  <w:pPr>
                    <w:jc w:val="center"/>
                    <w:rPr>
                      <w:szCs w:val="21"/>
                    </w:rPr>
                  </w:pPr>
                  <w:r>
                    <w:rPr>
                      <w:rFonts w:hint="eastAsia"/>
                      <w:szCs w:val="21"/>
                    </w:rPr>
                    <w:t>0.0875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lastRenderedPageBreak/>
                    <w:t>725</w:t>
                  </w:r>
                </w:p>
              </w:tc>
              <w:tc>
                <w:tcPr>
                  <w:tcW w:w="1616" w:type="dxa"/>
                  <w:tcBorders>
                    <w:tl2br w:val="nil"/>
                    <w:tr2bl w:val="nil"/>
                  </w:tcBorders>
                  <w:vAlign w:val="bottom"/>
                </w:tcPr>
                <w:p w:rsidR="00181848" w:rsidRDefault="004633D3">
                  <w:pPr>
                    <w:jc w:val="center"/>
                    <w:rPr>
                      <w:szCs w:val="21"/>
                    </w:rPr>
                  </w:pPr>
                  <w:r>
                    <w:rPr>
                      <w:rFonts w:hint="eastAsia"/>
                      <w:szCs w:val="21"/>
                    </w:rPr>
                    <w:t>1.7365</w:t>
                  </w:r>
                </w:p>
              </w:tc>
              <w:tc>
                <w:tcPr>
                  <w:tcW w:w="1474" w:type="dxa"/>
                  <w:tcBorders>
                    <w:tl2br w:val="nil"/>
                    <w:tr2bl w:val="nil"/>
                  </w:tcBorders>
                  <w:vAlign w:val="bottom"/>
                </w:tcPr>
                <w:p w:rsidR="00181848" w:rsidRDefault="004633D3">
                  <w:pPr>
                    <w:jc w:val="center"/>
                    <w:rPr>
                      <w:szCs w:val="21"/>
                    </w:rPr>
                  </w:pPr>
                  <w:r>
                    <w:rPr>
                      <w:rFonts w:hint="eastAsia"/>
                      <w:szCs w:val="21"/>
                    </w:rPr>
                    <w:t>0.1929</w:t>
                  </w:r>
                </w:p>
              </w:tc>
              <w:tc>
                <w:tcPr>
                  <w:tcW w:w="1372" w:type="dxa"/>
                  <w:tcBorders>
                    <w:tl2br w:val="nil"/>
                    <w:tr2bl w:val="nil"/>
                  </w:tcBorders>
                  <w:vAlign w:val="bottom"/>
                </w:tcPr>
                <w:p w:rsidR="00181848" w:rsidRDefault="004633D3">
                  <w:pPr>
                    <w:jc w:val="center"/>
                    <w:rPr>
                      <w:szCs w:val="21"/>
                    </w:rPr>
                  </w:pPr>
                  <w:r>
                    <w:rPr>
                      <w:rFonts w:hint="eastAsia"/>
                      <w:szCs w:val="21"/>
                    </w:rPr>
                    <w:t>2000</w:t>
                  </w:r>
                </w:p>
              </w:tc>
              <w:tc>
                <w:tcPr>
                  <w:tcW w:w="1729" w:type="dxa"/>
                  <w:tcBorders>
                    <w:tl2br w:val="nil"/>
                    <w:tr2bl w:val="nil"/>
                  </w:tcBorders>
                  <w:vAlign w:val="bottom"/>
                </w:tcPr>
                <w:p w:rsidR="00181848" w:rsidRDefault="004633D3">
                  <w:pPr>
                    <w:jc w:val="center"/>
                    <w:rPr>
                      <w:szCs w:val="21"/>
                    </w:rPr>
                  </w:pPr>
                  <w:r>
                    <w:rPr>
                      <w:rFonts w:hint="eastAsia"/>
                      <w:szCs w:val="21"/>
                    </w:rPr>
                    <w:t>0.7806</w:t>
                  </w:r>
                </w:p>
              </w:tc>
              <w:tc>
                <w:tcPr>
                  <w:tcW w:w="1602" w:type="dxa"/>
                  <w:tcBorders>
                    <w:tl2br w:val="nil"/>
                    <w:tr2bl w:val="nil"/>
                  </w:tcBorders>
                  <w:vAlign w:val="bottom"/>
                </w:tcPr>
                <w:p w:rsidR="00181848" w:rsidRDefault="004633D3">
                  <w:pPr>
                    <w:jc w:val="center"/>
                    <w:rPr>
                      <w:szCs w:val="21"/>
                    </w:rPr>
                  </w:pPr>
                  <w:r>
                    <w:rPr>
                      <w:rFonts w:hint="eastAsia"/>
                      <w:szCs w:val="21"/>
                    </w:rPr>
                    <w:t>0.0867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749.99</w:t>
                  </w:r>
                </w:p>
              </w:tc>
              <w:tc>
                <w:tcPr>
                  <w:tcW w:w="1616" w:type="dxa"/>
                  <w:tcBorders>
                    <w:tl2br w:val="nil"/>
                    <w:tr2bl w:val="nil"/>
                  </w:tcBorders>
                  <w:vAlign w:val="bottom"/>
                </w:tcPr>
                <w:p w:rsidR="00181848" w:rsidRDefault="004633D3">
                  <w:pPr>
                    <w:jc w:val="center"/>
                    <w:rPr>
                      <w:szCs w:val="21"/>
                    </w:rPr>
                  </w:pPr>
                  <w:r>
                    <w:rPr>
                      <w:rFonts w:hint="eastAsia"/>
                      <w:szCs w:val="21"/>
                    </w:rPr>
                    <w:t>1.692</w:t>
                  </w:r>
                </w:p>
              </w:tc>
              <w:tc>
                <w:tcPr>
                  <w:tcW w:w="1474" w:type="dxa"/>
                  <w:tcBorders>
                    <w:tl2br w:val="nil"/>
                    <w:tr2bl w:val="nil"/>
                  </w:tcBorders>
                  <w:vAlign w:val="bottom"/>
                </w:tcPr>
                <w:p w:rsidR="00181848" w:rsidRDefault="004633D3">
                  <w:pPr>
                    <w:jc w:val="center"/>
                    <w:rPr>
                      <w:szCs w:val="21"/>
                    </w:rPr>
                  </w:pPr>
                  <w:r>
                    <w:rPr>
                      <w:rFonts w:hint="eastAsia"/>
                      <w:szCs w:val="21"/>
                    </w:rPr>
                    <w:t>0.188</w:t>
                  </w:r>
                </w:p>
              </w:tc>
              <w:tc>
                <w:tcPr>
                  <w:tcW w:w="1372" w:type="dxa"/>
                  <w:tcBorders>
                    <w:tl2br w:val="nil"/>
                    <w:tr2bl w:val="nil"/>
                  </w:tcBorders>
                  <w:vAlign w:val="bottom"/>
                </w:tcPr>
                <w:p w:rsidR="00181848" w:rsidRDefault="004633D3">
                  <w:pPr>
                    <w:jc w:val="center"/>
                    <w:rPr>
                      <w:szCs w:val="21"/>
                    </w:rPr>
                  </w:pPr>
                  <w:r>
                    <w:rPr>
                      <w:rFonts w:hint="eastAsia"/>
                      <w:szCs w:val="21"/>
                    </w:rPr>
                    <w:t>2025</w:t>
                  </w:r>
                </w:p>
              </w:tc>
              <w:tc>
                <w:tcPr>
                  <w:tcW w:w="1729" w:type="dxa"/>
                  <w:tcBorders>
                    <w:tl2br w:val="nil"/>
                    <w:tr2bl w:val="nil"/>
                  </w:tcBorders>
                  <w:vAlign w:val="bottom"/>
                </w:tcPr>
                <w:p w:rsidR="00181848" w:rsidRDefault="004633D3">
                  <w:pPr>
                    <w:jc w:val="center"/>
                    <w:rPr>
                      <w:szCs w:val="21"/>
                    </w:rPr>
                  </w:pPr>
                  <w:r>
                    <w:rPr>
                      <w:rFonts w:hint="eastAsia"/>
                      <w:szCs w:val="21"/>
                    </w:rPr>
                    <w:t>0.7734</w:t>
                  </w:r>
                </w:p>
              </w:tc>
              <w:tc>
                <w:tcPr>
                  <w:tcW w:w="1602" w:type="dxa"/>
                  <w:tcBorders>
                    <w:tl2br w:val="nil"/>
                    <w:tr2bl w:val="nil"/>
                  </w:tcBorders>
                  <w:vAlign w:val="bottom"/>
                </w:tcPr>
                <w:p w:rsidR="00181848" w:rsidRDefault="004633D3">
                  <w:pPr>
                    <w:jc w:val="center"/>
                    <w:rPr>
                      <w:szCs w:val="21"/>
                    </w:rPr>
                  </w:pPr>
                  <w:r>
                    <w:rPr>
                      <w:rFonts w:hint="eastAsia"/>
                      <w:szCs w:val="21"/>
                    </w:rPr>
                    <w:t>0.0859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775</w:t>
                  </w:r>
                </w:p>
              </w:tc>
              <w:tc>
                <w:tcPr>
                  <w:tcW w:w="1616" w:type="dxa"/>
                  <w:tcBorders>
                    <w:tl2br w:val="nil"/>
                    <w:tr2bl w:val="nil"/>
                  </w:tcBorders>
                  <w:vAlign w:val="bottom"/>
                </w:tcPr>
                <w:p w:rsidR="00181848" w:rsidRDefault="004633D3">
                  <w:pPr>
                    <w:jc w:val="center"/>
                    <w:rPr>
                      <w:szCs w:val="21"/>
                    </w:rPr>
                  </w:pPr>
                  <w:r>
                    <w:rPr>
                      <w:rFonts w:hint="eastAsia"/>
                      <w:szCs w:val="21"/>
                    </w:rPr>
                    <w:t>1.6498</w:t>
                  </w:r>
                </w:p>
              </w:tc>
              <w:tc>
                <w:tcPr>
                  <w:tcW w:w="1474" w:type="dxa"/>
                  <w:tcBorders>
                    <w:tl2br w:val="nil"/>
                    <w:tr2bl w:val="nil"/>
                  </w:tcBorders>
                  <w:vAlign w:val="bottom"/>
                </w:tcPr>
                <w:p w:rsidR="00181848" w:rsidRDefault="004633D3">
                  <w:pPr>
                    <w:jc w:val="center"/>
                    <w:rPr>
                      <w:szCs w:val="21"/>
                    </w:rPr>
                  </w:pPr>
                  <w:r>
                    <w:rPr>
                      <w:rFonts w:hint="eastAsia"/>
                      <w:szCs w:val="21"/>
                    </w:rPr>
                    <w:t>0.1833</w:t>
                  </w:r>
                </w:p>
              </w:tc>
              <w:tc>
                <w:tcPr>
                  <w:tcW w:w="1372" w:type="dxa"/>
                  <w:tcBorders>
                    <w:tl2br w:val="nil"/>
                    <w:tr2bl w:val="nil"/>
                  </w:tcBorders>
                  <w:vAlign w:val="bottom"/>
                </w:tcPr>
                <w:p w:rsidR="00181848" w:rsidRDefault="004633D3">
                  <w:pPr>
                    <w:jc w:val="center"/>
                    <w:rPr>
                      <w:szCs w:val="21"/>
                    </w:rPr>
                  </w:pPr>
                  <w:r>
                    <w:rPr>
                      <w:rFonts w:hint="eastAsia"/>
                      <w:szCs w:val="21"/>
                    </w:rPr>
                    <w:t>2050</w:t>
                  </w:r>
                </w:p>
              </w:tc>
              <w:tc>
                <w:tcPr>
                  <w:tcW w:w="1729" w:type="dxa"/>
                  <w:tcBorders>
                    <w:tl2br w:val="nil"/>
                    <w:tr2bl w:val="nil"/>
                  </w:tcBorders>
                  <w:vAlign w:val="bottom"/>
                </w:tcPr>
                <w:p w:rsidR="00181848" w:rsidRDefault="004633D3">
                  <w:pPr>
                    <w:jc w:val="center"/>
                    <w:rPr>
                      <w:szCs w:val="21"/>
                    </w:rPr>
                  </w:pPr>
                  <w:r>
                    <w:rPr>
                      <w:rFonts w:hint="eastAsia"/>
                      <w:szCs w:val="21"/>
                    </w:rPr>
                    <w:t>0.7664</w:t>
                  </w:r>
                </w:p>
              </w:tc>
              <w:tc>
                <w:tcPr>
                  <w:tcW w:w="1602" w:type="dxa"/>
                  <w:tcBorders>
                    <w:tl2br w:val="nil"/>
                    <w:tr2bl w:val="nil"/>
                  </w:tcBorders>
                  <w:vAlign w:val="bottom"/>
                </w:tcPr>
                <w:p w:rsidR="00181848" w:rsidRDefault="004633D3">
                  <w:pPr>
                    <w:jc w:val="center"/>
                    <w:rPr>
                      <w:szCs w:val="21"/>
                    </w:rPr>
                  </w:pPr>
                  <w:r>
                    <w:rPr>
                      <w:rFonts w:hint="eastAsia"/>
                      <w:szCs w:val="21"/>
                    </w:rPr>
                    <w:t>0.0852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800</w:t>
                  </w:r>
                </w:p>
              </w:tc>
              <w:tc>
                <w:tcPr>
                  <w:tcW w:w="1616" w:type="dxa"/>
                  <w:tcBorders>
                    <w:tl2br w:val="nil"/>
                    <w:tr2bl w:val="nil"/>
                  </w:tcBorders>
                  <w:vAlign w:val="bottom"/>
                </w:tcPr>
                <w:p w:rsidR="00181848" w:rsidRDefault="004633D3">
                  <w:pPr>
                    <w:jc w:val="center"/>
                    <w:rPr>
                      <w:szCs w:val="21"/>
                    </w:rPr>
                  </w:pPr>
                  <w:r>
                    <w:rPr>
                      <w:rFonts w:hint="eastAsia"/>
                      <w:szCs w:val="21"/>
                    </w:rPr>
                    <w:t>1.6097</w:t>
                  </w:r>
                </w:p>
              </w:tc>
              <w:tc>
                <w:tcPr>
                  <w:tcW w:w="1474" w:type="dxa"/>
                  <w:tcBorders>
                    <w:tl2br w:val="nil"/>
                    <w:tr2bl w:val="nil"/>
                  </w:tcBorders>
                  <w:vAlign w:val="bottom"/>
                </w:tcPr>
                <w:p w:rsidR="00181848" w:rsidRDefault="004633D3">
                  <w:pPr>
                    <w:jc w:val="center"/>
                    <w:rPr>
                      <w:szCs w:val="21"/>
                    </w:rPr>
                  </w:pPr>
                  <w:r>
                    <w:rPr>
                      <w:rFonts w:hint="eastAsia"/>
                      <w:szCs w:val="21"/>
                    </w:rPr>
                    <w:t>0.1789</w:t>
                  </w:r>
                </w:p>
              </w:tc>
              <w:tc>
                <w:tcPr>
                  <w:tcW w:w="1372" w:type="dxa"/>
                  <w:tcBorders>
                    <w:tl2br w:val="nil"/>
                    <w:tr2bl w:val="nil"/>
                  </w:tcBorders>
                  <w:vAlign w:val="bottom"/>
                </w:tcPr>
                <w:p w:rsidR="00181848" w:rsidRDefault="004633D3">
                  <w:pPr>
                    <w:jc w:val="center"/>
                    <w:rPr>
                      <w:szCs w:val="21"/>
                    </w:rPr>
                  </w:pPr>
                  <w:r>
                    <w:rPr>
                      <w:rFonts w:hint="eastAsia"/>
                      <w:szCs w:val="21"/>
                    </w:rPr>
                    <w:t>2075</w:t>
                  </w:r>
                </w:p>
              </w:tc>
              <w:tc>
                <w:tcPr>
                  <w:tcW w:w="1729" w:type="dxa"/>
                  <w:tcBorders>
                    <w:tl2br w:val="nil"/>
                    <w:tr2bl w:val="nil"/>
                  </w:tcBorders>
                  <w:vAlign w:val="bottom"/>
                </w:tcPr>
                <w:p w:rsidR="00181848" w:rsidRDefault="004633D3">
                  <w:pPr>
                    <w:jc w:val="center"/>
                    <w:rPr>
                      <w:szCs w:val="21"/>
                    </w:rPr>
                  </w:pPr>
                  <w:r>
                    <w:rPr>
                      <w:rFonts w:hint="eastAsia"/>
                      <w:szCs w:val="21"/>
                    </w:rPr>
                    <w:t>0.7596</w:t>
                  </w:r>
                </w:p>
              </w:tc>
              <w:tc>
                <w:tcPr>
                  <w:tcW w:w="1602" w:type="dxa"/>
                  <w:tcBorders>
                    <w:tl2br w:val="nil"/>
                    <w:tr2bl w:val="nil"/>
                  </w:tcBorders>
                  <w:vAlign w:val="bottom"/>
                </w:tcPr>
                <w:p w:rsidR="00181848" w:rsidRDefault="004633D3">
                  <w:pPr>
                    <w:jc w:val="center"/>
                    <w:rPr>
                      <w:szCs w:val="21"/>
                    </w:rPr>
                  </w:pPr>
                  <w:r>
                    <w:rPr>
                      <w:rFonts w:hint="eastAsia"/>
                      <w:szCs w:val="21"/>
                    </w:rPr>
                    <w:t>0.0844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825</w:t>
                  </w:r>
                </w:p>
              </w:tc>
              <w:tc>
                <w:tcPr>
                  <w:tcW w:w="1616" w:type="dxa"/>
                  <w:tcBorders>
                    <w:tl2br w:val="nil"/>
                    <w:tr2bl w:val="nil"/>
                  </w:tcBorders>
                  <w:vAlign w:val="bottom"/>
                </w:tcPr>
                <w:p w:rsidR="00181848" w:rsidRDefault="004633D3">
                  <w:pPr>
                    <w:jc w:val="center"/>
                    <w:rPr>
                      <w:szCs w:val="21"/>
                    </w:rPr>
                  </w:pPr>
                  <w:r>
                    <w:rPr>
                      <w:rFonts w:hint="eastAsia"/>
                      <w:szCs w:val="21"/>
                    </w:rPr>
                    <w:t>1.5716</w:t>
                  </w:r>
                </w:p>
              </w:tc>
              <w:tc>
                <w:tcPr>
                  <w:tcW w:w="1474" w:type="dxa"/>
                  <w:tcBorders>
                    <w:tl2br w:val="nil"/>
                    <w:tr2bl w:val="nil"/>
                  </w:tcBorders>
                  <w:vAlign w:val="bottom"/>
                </w:tcPr>
                <w:p w:rsidR="00181848" w:rsidRDefault="004633D3">
                  <w:pPr>
                    <w:jc w:val="center"/>
                    <w:rPr>
                      <w:szCs w:val="21"/>
                    </w:rPr>
                  </w:pPr>
                  <w:r>
                    <w:rPr>
                      <w:rFonts w:hint="eastAsia"/>
                      <w:szCs w:val="21"/>
                    </w:rPr>
                    <w:t>0.1746</w:t>
                  </w:r>
                </w:p>
              </w:tc>
              <w:tc>
                <w:tcPr>
                  <w:tcW w:w="1372" w:type="dxa"/>
                  <w:tcBorders>
                    <w:tl2br w:val="nil"/>
                    <w:tr2bl w:val="nil"/>
                  </w:tcBorders>
                  <w:vAlign w:val="bottom"/>
                </w:tcPr>
                <w:p w:rsidR="00181848" w:rsidRDefault="004633D3">
                  <w:pPr>
                    <w:jc w:val="center"/>
                    <w:rPr>
                      <w:szCs w:val="21"/>
                    </w:rPr>
                  </w:pPr>
                  <w:r>
                    <w:rPr>
                      <w:rFonts w:hint="eastAsia"/>
                      <w:szCs w:val="21"/>
                    </w:rPr>
                    <w:t>2100</w:t>
                  </w:r>
                </w:p>
              </w:tc>
              <w:tc>
                <w:tcPr>
                  <w:tcW w:w="1729" w:type="dxa"/>
                  <w:tcBorders>
                    <w:tl2br w:val="nil"/>
                    <w:tr2bl w:val="nil"/>
                  </w:tcBorders>
                  <w:vAlign w:val="bottom"/>
                </w:tcPr>
                <w:p w:rsidR="00181848" w:rsidRDefault="004633D3">
                  <w:pPr>
                    <w:jc w:val="center"/>
                    <w:rPr>
                      <w:szCs w:val="21"/>
                    </w:rPr>
                  </w:pPr>
                  <w:r>
                    <w:rPr>
                      <w:rFonts w:hint="eastAsia"/>
                      <w:szCs w:val="21"/>
                    </w:rPr>
                    <w:t>0.7528</w:t>
                  </w:r>
                </w:p>
              </w:tc>
              <w:tc>
                <w:tcPr>
                  <w:tcW w:w="1602" w:type="dxa"/>
                  <w:tcBorders>
                    <w:tl2br w:val="nil"/>
                    <w:tr2bl w:val="nil"/>
                  </w:tcBorders>
                  <w:vAlign w:val="bottom"/>
                </w:tcPr>
                <w:p w:rsidR="00181848" w:rsidRDefault="004633D3">
                  <w:pPr>
                    <w:jc w:val="center"/>
                    <w:rPr>
                      <w:szCs w:val="21"/>
                    </w:rPr>
                  </w:pPr>
                  <w:r>
                    <w:rPr>
                      <w:rFonts w:hint="eastAsia"/>
                      <w:szCs w:val="21"/>
                    </w:rPr>
                    <w:t>0.0836</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850</w:t>
                  </w:r>
                </w:p>
              </w:tc>
              <w:tc>
                <w:tcPr>
                  <w:tcW w:w="1616" w:type="dxa"/>
                  <w:tcBorders>
                    <w:tl2br w:val="nil"/>
                    <w:tr2bl w:val="nil"/>
                  </w:tcBorders>
                  <w:vAlign w:val="bottom"/>
                </w:tcPr>
                <w:p w:rsidR="00181848" w:rsidRDefault="004633D3">
                  <w:pPr>
                    <w:jc w:val="center"/>
                    <w:rPr>
                      <w:szCs w:val="21"/>
                    </w:rPr>
                  </w:pPr>
                  <w:r>
                    <w:rPr>
                      <w:rFonts w:hint="eastAsia"/>
                      <w:szCs w:val="21"/>
                    </w:rPr>
                    <w:t>1.5354</w:t>
                  </w:r>
                </w:p>
              </w:tc>
              <w:tc>
                <w:tcPr>
                  <w:tcW w:w="1474" w:type="dxa"/>
                  <w:tcBorders>
                    <w:tl2br w:val="nil"/>
                    <w:tr2bl w:val="nil"/>
                  </w:tcBorders>
                  <w:vAlign w:val="bottom"/>
                </w:tcPr>
                <w:p w:rsidR="00181848" w:rsidRDefault="004633D3">
                  <w:pPr>
                    <w:jc w:val="center"/>
                    <w:rPr>
                      <w:szCs w:val="21"/>
                    </w:rPr>
                  </w:pPr>
                  <w:r>
                    <w:rPr>
                      <w:rFonts w:hint="eastAsia"/>
                      <w:szCs w:val="21"/>
                    </w:rPr>
                    <w:t>0.1706</w:t>
                  </w:r>
                </w:p>
              </w:tc>
              <w:tc>
                <w:tcPr>
                  <w:tcW w:w="1372" w:type="dxa"/>
                  <w:tcBorders>
                    <w:tl2br w:val="nil"/>
                    <w:tr2bl w:val="nil"/>
                  </w:tcBorders>
                  <w:vAlign w:val="bottom"/>
                </w:tcPr>
                <w:p w:rsidR="00181848" w:rsidRDefault="004633D3">
                  <w:pPr>
                    <w:jc w:val="center"/>
                    <w:rPr>
                      <w:szCs w:val="21"/>
                    </w:rPr>
                  </w:pPr>
                  <w:r>
                    <w:rPr>
                      <w:rFonts w:hint="eastAsia"/>
                      <w:szCs w:val="21"/>
                    </w:rPr>
                    <w:t>2125</w:t>
                  </w:r>
                </w:p>
              </w:tc>
              <w:tc>
                <w:tcPr>
                  <w:tcW w:w="1729" w:type="dxa"/>
                  <w:tcBorders>
                    <w:tl2br w:val="nil"/>
                    <w:tr2bl w:val="nil"/>
                  </w:tcBorders>
                  <w:vAlign w:val="bottom"/>
                </w:tcPr>
                <w:p w:rsidR="00181848" w:rsidRDefault="004633D3">
                  <w:pPr>
                    <w:jc w:val="center"/>
                    <w:rPr>
                      <w:szCs w:val="21"/>
                    </w:rPr>
                  </w:pPr>
                  <w:r>
                    <w:rPr>
                      <w:rFonts w:hint="eastAsia"/>
                      <w:szCs w:val="21"/>
                    </w:rPr>
                    <w:t>0.7462</w:t>
                  </w:r>
                </w:p>
              </w:tc>
              <w:tc>
                <w:tcPr>
                  <w:tcW w:w="1602" w:type="dxa"/>
                  <w:tcBorders>
                    <w:tl2br w:val="nil"/>
                    <w:tr2bl w:val="nil"/>
                  </w:tcBorders>
                  <w:vAlign w:val="bottom"/>
                </w:tcPr>
                <w:p w:rsidR="00181848" w:rsidRDefault="004633D3">
                  <w:pPr>
                    <w:jc w:val="center"/>
                    <w:rPr>
                      <w:szCs w:val="21"/>
                    </w:rPr>
                  </w:pPr>
                  <w:r>
                    <w:rPr>
                      <w:rFonts w:hint="eastAsia"/>
                      <w:szCs w:val="21"/>
                    </w:rPr>
                    <w:t>0.0829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875</w:t>
                  </w:r>
                </w:p>
              </w:tc>
              <w:tc>
                <w:tcPr>
                  <w:tcW w:w="1616" w:type="dxa"/>
                  <w:tcBorders>
                    <w:tl2br w:val="nil"/>
                    <w:tr2bl w:val="nil"/>
                  </w:tcBorders>
                  <w:vAlign w:val="bottom"/>
                </w:tcPr>
                <w:p w:rsidR="00181848" w:rsidRDefault="004633D3">
                  <w:pPr>
                    <w:jc w:val="center"/>
                    <w:rPr>
                      <w:szCs w:val="21"/>
                    </w:rPr>
                  </w:pPr>
                  <w:r>
                    <w:rPr>
                      <w:rFonts w:hint="eastAsia"/>
                      <w:szCs w:val="21"/>
                    </w:rPr>
                    <w:t>1.5008</w:t>
                  </w:r>
                </w:p>
              </w:tc>
              <w:tc>
                <w:tcPr>
                  <w:tcW w:w="1474" w:type="dxa"/>
                  <w:tcBorders>
                    <w:tl2br w:val="nil"/>
                    <w:tr2bl w:val="nil"/>
                  </w:tcBorders>
                  <w:vAlign w:val="bottom"/>
                </w:tcPr>
                <w:p w:rsidR="00181848" w:rsidRDefault="004633D3">
                  <w:pPr>
                    <w:jc w:val="center"/>
                    <w:rPr>
                      <w:szCs w:val="21"/>
                    </w:rPr>
                  </w:pPr>
                  <w:r>
                    <w:rPr>
                      <w:rFonts w:hint="eastAsia"/>
                      <w:szCs w:val="21"/>
                    </w:rPr>
                    <w:t>0.1668</w:t>
                  </w:r>
                </w:p>
              </w:tc>
              <w:tc>
                <w:tcPr>
                  <w:tcW w:w="1372" w:type="dxa"/>
                  <w:tcBorders>
                    <w:tl2br w:val="nil"/>
                    <w:tr2bl w:val="nil"/>
                  </w:tcBorders>
                  <w:vAlign w:val="bottom"/>
                </w:tcPr>
                <w:p w:rsidR="00181848" w:rsidRDefault="004633D3">
                  <w:pPr>
                    <w:jc w:val="center"/>
                    <w:rPr>
                      <w:szCs w:val="21"/>
                    </w:rPr>
                  </w:pPr>
                  <w:r>
                    <w:rPr>
                      <w:rFonts w:hint="eastAsia"/>
                      <w:szCs w:val="21"/>
                    </w:rPr>
                    <w:t>2150</w:t>
                  </w:r>
                </w:p>
              </w:tc>
              <w:tc>
                <w:tcPr>
                  <w:tcW w:w="1729" w:type="dxa"/>
                  <w:tcBorders>
                    <w:tl2br w:val="nil"/>
                    <w:tr2bl w:val="nil"/>
                  </w:tcBorders>
                  <w:vAlign w:val="bottom"/>
                </w:tcPr>
                <w:p w:rsidR="00181848" w:rsidRDefault="004633D3">
                  <w:pPr>
                    <w:jc w:val="center"/>
                    <w:rPr>
                      <w:szCs w:val="21"/>
                    </w:rPr>
                  </w:pPr>
                  <w:r>
                    <w:rPr>
                      <w:rFonts w:hint="eastAsia"/>
                      <w:szCs w:val="21"/>
                    </w:rPr>
                    <w:t>0.7398</w:t>
                  </w:r>
                </w:p>
              </w:tc>
              <w:tc>
                <w:tcPr>
                  <w:tcW w:w="1602" w:type="dxa"/>
                  <w:tcBorders>
                    <w:tl2br w:val="nil"/>
                    <w:tr2bl w:val="nil"/>
                  </w:tcBorders>
                  <w:vAlign w:val="bottom"/>
                </w:tcPr>
                <w:p w:rsidR="00181848" w:rsidRDefault="004633D3">
                  <w:pPr>
                    <w:jc w:val="center"/>
                    <w:rPr>
                      <w:szCs w:val="21"/>
                    </w:rPr>
                  </w:pPr>
                  <w:r>
                    <w:rPr>
                      <w:rFonts w:hint="eastAsia"/>
                      <w:szCs w:val="21"/>
                    </w:rPr>
                    <w:t>0.0822</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900</w:t>
                  </w:r>
                </w:p>
              </w:tc>
              <w:tc>
                <w:tcPr>
                  <w:tcW w:w="1616" w:type="dxa"/>
                  <w:tcBorders>
                    <w:tl2br w:val="nil"/>
                    <w:tr2bl w:val="nil"/>
                  </w:tcBorders>
                  <w:vAlign w:val="bottom"/>
                </w:tcPr>
                <w:p w:rsidR="00181848" w:rsidRDefault="004633D3">
                  <w:pPr>
                    <w:jc w:val="center"/>
                    <w:rPr>
                      <w:szCs w:val="21"/>
                    </w:rPr>
                  </w:pPr>
                  <w:r>
                    <w:rPr>
                      <w:rFonts w:hint="eastAsia"/>
                      <w:szCs w:val="21"/>
                    </w:rPr>
                    <w:t>1.4677</w:t>
                  </w:r>
                </w:p>
              </w:tc>
              <w:tc>
                <w:tcPr>
                  <w:tcW w:w="1474" w:type="dxa"/>
                  <w:tcBorders>
                    <w:tl2br w:val="nil"/>
                    <w:tr2bl w:val="nil"/>
                  </w:tcBorders>
                  <w:vAlign w:val="bottom"/>
                </w:tcPr>
                <w:p w:rsidR="00181848" w:rsidRDefault="004633D3">
                  <w:pPr>
                    <w:jc w:val="center"/>
                    <w:rPr>
                      <w:szCs w:val="21"/>
                    </w:rPr>
                  </w:pPr>
                  <w:r>
                    <w:rPr>
                      <w:rFonts w:hint="eastAsia"/>
                      <w:szCs w:val="21"/>
                    </w:rPr>
                    <w:t>0.1631</w:t>
                  </w:r>
                </w:p>
              </w:tc>
              <w:tc>
                <w:tcPr>
                  <w:tcW w:w="1372" w:type="dxa"/>
                  <w:tcBorders>
                    <w:tl2br w:val="nil"/>
                    <w:tr2bl w:val="nil"/>
                  </w:tcBorders>
                  <w:vAlign w:val="bottom"/>
                </w:tcPr>
                <w:p w:rsidR="00181848" w:rsidRDefault="004633D3">
                  <w:pPr>
                    <w:jc w:val="center"/>
                    <w:rPr>
                      <w:szCs w:val="21"/>
                    </w:rPr>
                  </w:pPr>
                  <w:r>
                    <w:rPr>
                      <w:rFonts w:hint="eastAsia"/>
                      <w:szCs w:val="21"/>
                    </w:rPr>
                    <w:t>2175</w:t>
                  </w:r>
                </w:p>
              </w:tc>
              <w:tc>
                <w:tcPr>
                  <w:tcW w:w="1729" w:type="dxa"/>
                  <w:tcBorders>
                    <w:tl2br w:val="nil"/>
                    <w:tr2bl w:val="nil"/>
                  </w:tcBorders>
                  <w:vAlign w:val="bottom"/>
                </w:tcPr>
                <w:p w:rsidR="00181848" w:rsidRDefault="004633D3">
                  <w:pPr>
                    <w:jc w:val="center"/>
                    <w:rPr>
                      <w:szCs w:val="21"/>
                    </w:rPr>
                  </w:pPr>
                  <w:r>
                    <w:rPr>
                      <w:rFonts w:hint="eastAsia"/>
                      <w:szCs w:val="21"/>
                    </w:rPr>
                    <w:t>0.7334</w:t>
                  </w:r>
                </w:p>
              </w:tc>
              <w:tc>
                <w:tcPr>
                  <w:tcW w:w="1602" w:type="dxa"/>
                  <w:tcBorders>
                    <w:tl2br w:val="nil"/>
                    <w:tr2bl w:val="nil"/>
                  </w:tcBorders>
                  <w:vAlign w:val="bottom"/>
                </w:tcPr>
                <w:p w:rsidR="00181848" w:rsidRDefault="004633D3">
                  <w:pPr>
                    <w:jc w:val="center"/>
                    <w:rPr>
                      <w:szCs w:val="21"/>
                    </w:rPr>
                  </w:pPr>
                  <w:r>
                    <w:rPr>
                      <w:rFonts w:hint="eastAsia"/>
                      <w:szCs w:val="21"/>
                    </w:rPr>
                    <w:t>0.0815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925</w:t>
                  </w:r>
                </w:p>
              </w:tc>
              <w:tc>
                <w:tcPr>
                  <w:tcW w:w="1616" w:type="dxa"/>
                  <w:tcBorders>
                    <w:tl2br w:val="nil"/>
                    <w:tr2bl w:val="nil"/>
                  </w:tcBorders>
                  <w:vAlign w:val="bottom"/>
                </w:tcPr>
                <w:p w:rsidR="00181848" w:rsidRDefault="004633D3">
                  <w:pPr>
                    <w:jc w:val="center"/>
                    <w:rPr>
                      <w:szCs w:val="21"/>
                    </w:rPr>
                  </w:pPr>
                  <w:r>
                    <w:rPr>
                      <w:rFonts w:hint="eastAsia"/>
                      <w:szCs w:val="21"/>
                    </w:rPr>
                    <w:t>1.4372</w:t>
                  </w:r>
                </w:p>
              </w:tc>
              <w:tc>
                <w:tcPr>
                  <w:tcW w:w="1474" w:type="dxa"/>
                  <w:tcBorders>
                    <w:tl2br w:val="nil"/>
                    <w:tr2bl w:val="nil"/>
                  </w:tcBorders>
                  <w:vAlign w:val="bottom"/>
                </w:tcPr>
                <w:p w:rsidR="00181848" w:rsidRDefault="004633D3">
                  <w:pPr>
                    <w:jc w:val="center"/>
                    <w:rPr>
                      <w:szCs w:val="21"/>
                    </w:rPr>
                  </w:pPr>
                  <w:r>
                    <w:rPr>
                      <w:rFonts w:hint="eastAsia"/>
                      <w:szCs w:val="21"/>
                    </w:rPr>
                    <w:t>0.1597</w:t>
                  </w:r>
                </w:p>
              </w:tc>
              <w:tc>
                <w:tcPr>
                  <w:tcW w:w="1372" w:type="dxa"/>
                  <w:tcBorders>
                    <w:tl2br w:val="nil"/>
                    <w:tr2bl w:val="nil"/>
                  </w:tcBorders>
                  <w:vAlign w:val="bottom"/>
                </w:tcPr>
                <w:p w:rsidR="00181848" w:rsidRDefault="004633D3">
                  <w:pPr>
                    <w:jc w:val="center"/>
                    <w:rPr>
                      <w:szCs w:val="21"/>
                    </w:rPr>
                  </w:pPr>
                  <w:r>
                    <w:rPr>
                      <w:rFonts w:hint="eastAsia"/>
                      <w:szCs w:val="21"/>
                    </w:rPr>
                    <w:t>2200</w:t>
                  </w:r>
                </w:p>
              </w:tc>
              <w:tc>
                <w:tcPr>
                  <w:tcW w:w="1729" w:type="dxa"/>
                  <w:tcBorders>
                    <w:tl2br w:val="nil"/>
                    <w:tr2bl w:val="nil"/>
                  </w:tcBorders>
                  <w:vAlign w:val="bottom"/>
                </w:tcPr>
                <w:p w:rsidR="00181848" w:rsidRDefault="004633D3">
                  <w:pPr>
                    <w:jc w:val="center"/>
                    <w:rPr>
                      <w:szCs w:val="21"/>
                    </w:rPr>
                  </w:pPr>
                  <w:r>
                    <w:rPr>
                      <w:rFonts w:hint="eastAsia"/>
                      <w:szCs w:val="21"/>
                    </w:rPr>
                    <w:t>0.7272</w:t>
                  </w:r>
                </w:p>
              </w:tc>
              <w:tc>
                <w:tcPr>
                  <w:tcW w:w="1602" w:type="dxa"/>
                  <w:tcBorders>
                    <w:tl2br w:val="nil"/>
                    <w:tr2bl w:val="nil"/>
                  </w:tcBorders>
                  <w:vAlign w:val="bottom"/>
                </w:tcPr>
                <w:p w:rsidR="00181848" w:rsidRDefault="004633D3">
                  <w:pPr>
                    <w:jc w:val="center"/>
                    <w:rPr>
                      <w:szCs w:val="21"/>
                    </w:rPr>
                  </w:pPr>
                  <w:r>
                    <w:rPr>
                      <w:rFonts w:hint="eastAsia"/>
                      <w:szCs w:val="21"/>
                    </w:rPr>
                    <w:t>0.0808</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950</w:t>
                  </w:r>
                </w:p>
              </w:tc>
              <w:tc>
                <w:tcPr>
                  <w:tcW w:w="1616" w:type="dxa"/>
                  <w:tcBorders>
                    <w:tl2br w:val="nil"/>
                    <w:tr2bl w:val="nil"/>
                  </w:tcBorders>
                  <w:vAlign w:val="bottom"/>
                </w:tcPr>
                <w:p w:rsidR="00181848" w:rsidRDefault="004633D3">
                  <w:pPr>
                    <w:jc w:val="center"/>
                    <w:rPr>
                      <w:szCs w:val="21"/>
                    </w:rPr>
                  </w:pPr>
                  <w:r>
                    <w:rPr>
                      <w:rFonts w:hint="eastAsia"/>
                      <w:szCs w:val="21"/>
                    </w:rPr>
                    <w:t>1.4082</w:t>
                  </w:r>
                </w:p>
              </w:tc>
              <w:tc>
                <w:tcPr>
                  <w:tcW w:w="1474" w:type="dxa"/>
                  <w:tcBorders>
                    <w:tl2br w:val="nil"/>
                    <w:tr2bl w:val="nil"/>
                  </w:tcBorders>
                  <w:vAlign w:val="bottom"/>
                </w:tcPr>
                <w:p w:rsidR="00181848" w:rsidRDefault="004633D3">
                  <w:pPr>
                    <w:jc w:val="center"/>
                    <w:rPr>
                      <w:szCs w:val="21"/>
                    </w:rPr>
                  </w:pPr>
                  <w:r>
                    <w:rPr>
                      <w:rFonts w:hint="eastAsia"/>
                      <w:szCs w:val="21"/>
                    </w:rPr>
                    <w:t>0.1565</w:t>
                  </w:r>
                </w:p>
              </w:tc>
              <w:tc>
                <w:tcPr>
                  <w:tcW w:w="1372" w:type="dxa"/>
                  <w:tcBorders>
                    <w:tl2br w:val="nil"/>
                    <w:tr2bl w:val="nil"/>
                  </w:tcBorders>
                  <w:vAlign w:val="bottom"/>
                </w:tcPr>
                <w:p w:rsidR="00181848" w:rsidRDefault="004633D3">
                  <w:pPr>
                    <w:jc w:val="center"/>
                    <w:rPr>
                      <w:szCs w:val="21"/>
                    </w:rPr>
                  </w:pPr>
                  <w:r>
                    <w:rPr>
                      <w:rFonts w:hint="eastAsia"/>
                      <w:szCs w:val="21"/>
                    </w:rPr>
                    <w:t>2225</w:t>
                  </w:r>
                </w:p>
              </w:tc>
              <w:tc>
                <w:tcPr>
                  <w:tcW w:w="1729" w:type="dxa"/>
                  <w:tcBorders>
                    <w:tl2br w:val="nil"/>
                    <w:tr2bl w:val="nil"/>
                  </w:tcBorders>
                  <w:vAlign w:val="bottom"/>
                </w:tcPr>
                <w:p w:rsidR="00181848" w:rsidRDefault="004633D3">
                  <w:pPr>
                    <w:jc w:val="center"/>
                    <w:rPr>
                      <w:szCs w:val="21"/>
                    </w:rPr>
                  </w:pPr>
                  <w:r>
                    <w:rPr>
                      <w:rFonts w:hint="eastAsia"/>
                      <w:szCs w:val="21"/>
                    </w:rPr>
                    <w:t>0.721</w:t>
                  </w:r>
                </w:p>
              </w:tc>
              <w:tc>
                <w:tcPr>
                  <w:tcW w:w="1602" w:type="dxa"/>
                  <w:tcBorders>
                    <w:tl2br w:val="nil"/>
                    <w:tr2bl w:val="nil"/>
                  </w:tcBorders>
                  <w:vAlign w:val="bottom"/>
                </w:tcPr>
                <w:p w:rsidR="00181848" w:rsidRDefault="004633D3">
                  <w:pPr>
                    <w:jc w:val="center"/>
                    <w:rPr>
                      <w:szCs w:val="21"/>
                    </w:rPr>
                  </w:pPr>
                  <w:r>
                    <w:rPr>
                      <w:rFonts w:hint="eastAsia"/>
                      <w:szCs w:val="21"/>
                    </w:rPr>
                    <w:t>0.0801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975</w:t>
                  </w:r>
                </w:p>
              </w:tc>
              <w:tc>
                <w:tcPr>
                  <w:tcW w:w="1616" w:type="dxa"/>
                  <w:tcBorders>
                    <w:tl2br w:val="nil"/>
                    <w:tr2bl w:val="nil"/>
                  </w:tcBorders>
                  <w:vAlign w:val="bottom"/>
                </w:tcPr>
                <w:p w:rsidR="00181848" w:rsidRDefault="004633D3">
                  <w:pPr>
                    <w:jc w:val="center"/>
                    <w:rPr>
                      <w:szCs w:val="21"/>
                    </w:rPr>
                  </w:pPr>
                  <w:r>
                    <w:rPr>
                      <w:rFonts w:hint="eastAsia"/>
                      <w:szCs w:val="21"/>
                    </w:rPr>
                    <w:t>1.3804</w:t>
                  </w:r>
                </w:p>
              </w:tc>
              <w:tc>
                <w:tcPr>
                  <w:tcW w:w="1474" w:type="dxa"/>
                  <w:tcBorders>
                    <w:tl2br w:val="nil"/>
                    <w:tr2bl w:val="nil"/>
                  </w:tcBorders>
                  <w:vAlign w:val="bottom"/>
                </w:tcPr>
                <w:p w:rsidR="00181848" w:rsidRDefault="004633D3">
                  <w:pPr>
                    <w:jc w:val="center"/>
                    <w:rPr>
                      <w:szCs w:val="21"/>
                    </w:rPr>
                  </w:pPr>
                  <w:r>
                    <w:rPr>
                      <w:rFonts w:hint="eastAsia"/>
                      <w:szCs w:val="21"/>
                    </w:rPr>
                    <w:t>0.1534</w:t>
                  </w:r>
                </w:p>
              </w:tc>
              <w:tc>
                <w:tcPr>
                  <w:tcW w:w="1372" w:type="dxa"/>
                  <w:tcBorders>
                    <w:tl2br w:val="nil"/>
                    <w:tr2bl w:val="nil"/>
                  </w:tcBorders>
                  <w:vAlign w:val="bottom"/>
                </w:tcPr>
                <w:p w:rsidR="00181848" w:rsidRDefault="004633D3">
                  <w:pPr>
                    <w:jc w:val="center"/>
                    <w:rPr>
                      <w:szCs w:val="21"/>
                    </w:rPr>
                  </w:pPr>
                  <w:r>
                    <w:rPr>
                      <w:rFonts w:hint="eastAsia"/>
                      <w:szCs w:val="21"/>
                    </w:rPr>
                    <w:t>2250</w:t>
                  </w:r>
                </w:p>
              </w:tc>
              <w:tc>
                <w:tcPr>
                  <w:tcW w:w="1729" w:type="dxa"/>
                  <w:tcBorders>
                    <w:tl2br w:val="nil"/>
                    <w:tr2bl w:val="nil"/>
                  </w:tcBorders>
                  <w:vAlign w:val="bottom"/>
                </w:tcPr>
                <w:p w:rsidR="00181848" w:rsidRDefault="004633D3">
                  <w:pPr>
                    <w:jc w:val="center"/>
                    <w:rPr>
                      <w:szCs w:val="21"/>
                    </w:rPr>
                  </w:pPr>
                  <w:r>
                    <w:rPr>
                      <w:rFonts w:hint="eastAsia"/>
                      <w:szCs w:val="21"/>
                    </w:rPr>
                    <w:t>0.715</w:t>
                  </w:r>
                </w:p>
              </w:tc>
              <w:tc>
                <w:tcPr>
                  <w:tcW w:w="1602" w:type="dxa"/>
                  <w:tcBorders>
                    <w:tl2br w:val="nil"/>
                    <w:tr2bl w:val="nil"/>
                  </w:tcBorders>
                  <w:vAlign w:val="bottom"/>
                </w:tcPr>
                <w:p w:rsidR="00181848" w:rsidRDefault="004633D3">
                  <w:pPr>
                    <w:jc w:val="center"/>
                    <w:rPr>
                      <w:szCs w:val="21"/>
                    </w:rPr>
                  </w:pPr>
                  <w:r>
                    <w:rPr>
                      <w:rFonts w:hint="eastAsia"/>
                      <w:szCs w:val="21"/>
                    </w:rPr>
                    <w:t>0.0794</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1000</w:t>
                  </w:r>
                </w:p>
              </w:tc>
              <w:tc>
                <w:tcPr>
                  <w:tcW w:w="1616" w:type="dxa"/>
                  <w:tcBorders>
                    <w:tl2br w:val="nil"/>
                    <w:tr2bl w:val="nil"/>
                  </w:tcBorders>
                  <w:vAlign w:val="bottom"/>
                </w:tcPr>
                <w:p w:rsidR="00181848" w:rsidRDefault="004633D3">
                  <w:pPr>
                    <w:jc w:val="center"/>
                    <w:rPr>
                      <w:szCs w:val="21"/>
                    </w:rPr>
                  </w:pPr>
                  <w:r>
                    <w:rPr>
                      <w:rFonts w:hint="eastAsia"/>
                      <w:szCs w:val="21"/>
                    </w:rPr>
                    <w:t>1.3537</w:t>
                  </w:r>
                </w:p>
              </w:tc>
              <w:tc>
                <w:tcPr>
                  <w:tcW w:w="1474" w:type="dxa"/>
                  <w:tcBorders>
                    <w:tl2br w:val="nil"/>
                    <w:tr2bl w:val="nil"/>
                  </w:tcBorders>
                  <w:vAlign w:val="bottom"/>
                </w:tcPr>
                <w:p w:rsidR="00181848" w:rsidRDefault="004633D3">
                  <w:pPr>
                    <w:jc w:val="center"/>
                    <w:rPr>
                      <w:szCs w:val="21"/>
                    </w:rPr>
                  </w:pPr>
                  <w:r>
                    <w:rPr>
                      <w:rFonts w:hint="eastAsia"/>
                      <w:szCs w:val="21"/>
                    </w:rPr>
                    <w:t>0.1504</w:t>
                  </w:r>
                </w:p>
              </w:tc>
              <w:tc>
                <w:tcPr>
                  <w:tcW w:w="1372" w:type="dxa"/>
                  <w:tcBorders>
                    <w:tl2br w:val="nil"/>
                    <w:tr2bl w:val="nil"/>
                  </w:tcBorders>
                  <w:vAlign w:val="bottom"/>
                </w:tcPr>
                <w:p w:rsidR="00181848" w:rsidRDefault="004633D3">
                  <w:pPr>
                    <w:jc w:val="center"/>
                    <w:rPr>
                      <w:szCs w:val="21"/>
                    </w:rPr>
                  </w:pPr>
                  <w:r>
                    <w:rPr>
                      <w:rFonts w:hint="eastAsia"/>
                      <w:szCs w:val="21"/>
                    </w:rPr>
                    <w:t>2275</w:t>
                  </w:r>
                </w:p>
              </w:tc>
              <w:tc>
                <w:tcPr>
                  <w:tcW w:w="1729" w:type="dxa"/>
                  <w:tcBorders>
                    <w:tl2br w:val="nil"/>
                    <w:tr2bl w:val="nil"/>
                  </w:tcBorders>
                  <w:vAlign w:val="bottom"/>
                </w:tcPr>
                <w:p w:rsidR="00181848" w:rsidRDefault="004633D3">
                  <w:pPr>
                    <w:jc w:val="center"/>
                    <w:rPr>
                      <w:szCs w:val="21"/>
                    </w:rPr>
                  </w:pPr>
                  <w:r>
                    <w:rPr>
                      <w:rFonts w:hint="eastAsia"/>
                      <w:szCs w:val="21"/>
                    </w:rPr>
                    <w:t>0.7091</w:t>
                  </w:r>
                </w:p>
              </w:tc>
              <w:tc>
                <w:tcPr>
                  <w:tcW w:w="1602" w:type="dxa"/>
                  <w:tcBorders>
                    <w:tl2br w:val="nil"/>
                    <w:tr2bl w:val="nil"/>
                  </w:tcBorders>
                  <w:vAlign w:val="bottom"/>
                </w:tcPr>
                <w:p w:rsidR="00181848" w:rsidRDefault="004633D3">
                  <w:pPr>
                    <w:jc w:val="center"/>
                    <w:rPr>
                      <w:szCs w:val="21"/>
                    </w:rPr>
                  </w:pPr>
                  <w:r>
                    <w:rPr>
                      <w:rFonts w:hint="eastAsia"/>
                      <w:szCs w:val="21"/>
                    </w:rPr>
                    <w:t>0.0788</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1025</w:t>
                  </w:r>
                </w:p>
              </w:tc>
              <w:tc>
                <w:tcPr>
                  <w:tcW w:w="1616" w:type="dxa"/>
                  <w:tcBorders>
                    <w:tl2br w:val="nil"/>
                    <w:tr2bl w:val="nil"/>
                  </w:tcBorders>
                  <w:vAlign w:val="bottom"/>
                </w:tcPr>
                <w:p w:rsidR="00181848" w:rsidRDefault="004633D3">
                  <w:pPr>
                    <w:jc w:val="center"/>
                    <w:rPr>
                      <w:szCs w:val="21"/>
                    </w:rPr>
                  </w:pPr>
                  <w:r>
                    <w:rPr>
                      <w:rFonts w:hint="eastAsia"/>
                      <w:szCs w:val="21"/>
                    </w:rPr>
                    <w:t>1.3281</w:t>
                  </w:r>
                </w:p>
              </w:tc>
              <w:tc>
                <w:tcPr>
                  <w:tcW w:w="1474" w:type="dxa"/>
                  <w:tcBorders>
                    <w:tl2br w:val="nil"/>
                    <w:tr2bl w:val="nil"/>
                  </w:tcBorders>
                  <w:vAlign w:val="bottom"/>
                </w:tcPr>
                <w:p w:rsidR="00181848" w:rsidRDefault="004633D3">
                  <w:pPr>
                    <w:jc w:val="center"/>
                    <w:rPr>
                      <w:szCs w:val="21"/>
                    </w:rPr>
                  </w:pPr>
                  <w:r>
                    <w:rPr>
                      <w:rFonts w:hint="eastAsia"/>
                      <w:szCs w:val="21"/>
                    </w:rPr>
                    <w:t>0.1476</w:t>
                  </w:r>
                </w:p>
              </w:tc>
              <w:tc>
                <w:tcPr>
                  <w:tcW w:w="1372" w:type="dxa"/>
                  <w:tcBorders>
                    <w:tl2br w:val="nil"/>
                    <w:tr2bl w:val="nil"/>
                  </w:tcBorders>
                  <w:vAlign w:val="bottom"/>
                </w:tcPr>
                <w:p w:rsidR="00181848" w:rsidRDefault="004633D3">
                  <w:pPr>
                    <w:jc w:val="center"/>
                    <w:rPr>
                      <w:szCs w:val="21"/>
                    </w:rPr>
                  </w:pPr>
                  <w:r>
                    <w:rPr>
                      <w:rFonts w:hint="eastAsia"/>
                      <w:szCs w:val="21"/>
                    </w:rPr>
                    <w:t>2300</w:t>
                  </w:r>
                </w:p>
              </w:tc>
              <w:tc>
                <w:tcPr>
                  <w:tcW w:w="1729" w:type="dxa"/>
                  <w:tcBorders>
                    <w:tl2br w:val="nil"/>
                    <w:tr2bl w:val="nil"/>
                  </w:tcBorders>
                  <w:vAlign w:val="bottom"/>
                </w:tcPr>
                <w:p w:rsidR="00181848" w:rsidRDefault="004633D3">
                  <w:pPr>
                    <w:jc w:val="center"/>
                    <w:rPr>
                      <w:szCs w:val="21"/>
                    </w:rPr>
                  </w:pPr>
                  <w:r>
                    <w:rPr>
                      <w:rFonts w:hint="eastAsia"/>
                      <w:szCs w:val="21"/>
                    </w:rPr>
                    <w:t>0.7033</w:t>
                  </w:r>
                </w:p>
              </w:tc>
              <w:tc>
                <w:tcPr>
                  <w:tcW w:w="1602" w:type="dxa"/>
                  <w:tcBorders>
                    <w:tl2br w:val="nil"/>
                    <w:tr2bl w:val="nil"/>
                  </w:tcBorders>
                  <w:vAlign w:val="bottom"/>
                </w:tcPr>
                <w:p w:rsidR="00181848" w:rsidRDefault="004633D3">
                  <w:pPr>
                    <w:jc w:val="center"/>
                    <w:rPr>
                      <w:szCs w:val="21"/>
                    </w:rPr>
                  </w:pPr>
                  <w:r>
                    <w:rPr>
                      <w:rFonts w:hint="eastAsia"/>
                      <w:szCs w:val="21"/>
                    </w:rPr>
                    <w:t>0.0781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1050</w:t>
                  </w:r>
                </w:p>
              </w:tc>
              <w:tc>
                <w:tcPr>
                  <w:tcW w:w="1616" w:type="dxa"/>
                  <w:tcBorders>
                    <w:tl2br w:val="nil"/>
                    <w:tr2bl w:val="nil"/>
                  </w:tcBorders>
                  <w:vAlign w:val="bottom"/>
                </w:tcPr>
                <w:p w:rsidR="00181848" w:rsidRDefault="004633D3">
                  <w:pPr>
                    <w:jc w:val="center"/>
                    <w:rPr>
                      <w:szCs w:val="21"/>
                    </w:rPr>
                  </w:pPr>
                  <w:r>
                    <w:rPr>
                      <w:rFonts w:hint="eastAsia"/>
                      <w:szCs w:val="21"/>
                    </w:rPr>
                    <w:t>1.3034</w:t>
                  </w:r>
                </w:p>
              </w:tc>
              <w:tc>
                <w:tcPr>
                  <w:tcW w:w="1474" w:type="dxa"/>
                  <w:tcBorders>
                    <w:tl2br w:val="nil"/>
                    <w:tr2bl w:val="nil"/>
                  </w:tcBorders>
                  <w:vAlign w:val="bottom"/>
                </w:tcPr>
                <w:p w:rsidR="00181848" w:rsidRDefault="004633D3">
                  <w:pPr>
                    <w:jc w:val="center"/>
                    <w:rPr>
                      <w:szCs w:val="21"/>
                    </w:rPr>
                  </w:pPr>
                  <w:r>
                    <w:rPr>
                      <w:rFonts w:hint="eastAsia"/>
                      <w:szCs w:val="21"/>
                    </w:rPr>
                    <w:t>0.1448</w:t>
                  </w:r>
                </w:p>
              </w:tc>
              <w:tc>
                <w:tcPr>
                  <w:tcW w:w="1372" w:type="dxa"/>
                  <w:tcBorders>
                    <w:tl2br w:val="nil"/>
                    <w:tr2bl w:val="nil"/>
                  </w:tcBorders>
                  <w:vAlign w:val="bottom"/>
                </w:tcPr>
                <w:p w:rsidR="00181848" w:rsidRDefault="004633D3">
                  <w:pPr>
                    <w:jc w:val="center"/>
                    <w:rPr>
                      <w:szCs w:val="21"/>
                    </w:rPr>
                  </w:pPr>
                  <w:r>
                    <w:rPr>
                      <w:rFonts w:hint="eastAsia"/>
                      <w:szCs w:val="21"/>
                    </w:rPr>
                    <w:t>2325</w:t>
                  </w:r>
                </w:p>
              </w:tc>
              <w:tc>
                <w:tcPr>
                  <w:tcW w:w="1729" w:type="dxa"/>
                  <w:tcBorders>
                    <w:tl2br w:val="nil"/>
                    <w:tr2bl w:val="nil"/>
                  </w:tcBorders>
                  <w:vAlign w:val="bottom"/>
                </w:tcPr>
                <w:p w:rsidR="00181848" w:rsidRDefault="004633D3">
                  <w:pPr>
                    <w:jc w:val="center"/>
                    <w:rPr>
                      <w:szCs w:val="21"/>
                    </w:rPr>
                  </w:pPr>
                  <w:r>
                    <w:rPr>
                      <w:rFonts w:hint="eastAsia"/>
                      <w:szCs w:val="21"/>
                    </w:rPr>
                    <w:t>0.6976</w:t>
                  </w:r>
                </w:p>
              </w:tc>
              <w:tc>
                <w:tcPr>
                  <w:tcW w:w="1602" w:type="dxa"/>
                  <w:tcBorders>
                    <w:tl2br w:val="nil"/>
                    <w:tr2bl w:val="nil"/>
                  </w:tcBorders>
                  <w:vAlign w:val="bottom"/>
                </w:tcPr>
                <w:p w:rsidR="00181848" w:rsidRDefault="004633D3">
                  <w:pPr>
                    <w:jc w:val="center"/>
                    <w:rPr>
                      <w:szCs w:val="21"/>
                    </w:rPr>
                  </w:pPr>
                  <w:r>
                    <w:rPr>
                      <w:rFonts w:hint="eastAsia"/>
                      <w:szCs w:val="21"/>
                    </w:rPr>
                    <w:t>0.0775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1075</w:t>
                  </w:r>
                </w:p>
              </w:tc>
              <w:tc>
                <w:tcPr>
                  <w:tcW w:w="1616" w:type="dxa"/>
                  <w:tcBorders>
                    <w:tl2br w:val="nil"/>
                    <w:tr2bl w:val="nil"/>
                  </w:tcBorders>
                  <w:vAlign w:val="bottom"/>
                </w:tcPr>
                <w:p w:rsidR="00181848" w:rsidRDefault="004633D3">
                  <w:pPr>
                    <w:jc w:val="center"/>
                    <w:rPr>
                      <w:szCs w:val="21"/>
                    </w:rPr>
                  </w:pPr>
                  <w:r>
                    <w:rPr>
                      <w:rFonts w:hint="eastAsia"/>
                      <w:szCs w:val="21"/>
                    </w:rPr>
                    <w:t>1.2797</w:t>
                  </w:r>
                </w:p>
              </w:tc>
              <w:tc>
                <w:tcPr>
                  <w:tcW w:w="1474" w:type="dxa"/>
                  <w:tcBorders>
                    <w:tl2br w:val="nil"/>
                    <w:tr2bl w:val="nil"/>
                  </w:tcBorders>
                  <w:vAlign w:val="bottom"/>
                </w:tcPr>
                <w:p w:rsidR="00181848" w:rsidRDefault="004633D3">
                  <w:pPr>
                    <w:jc w:val="center"/>
                    <w:rPr>
                      <w:szCs w:val="21"/>
                    </w:rPr>
                  </w:pPr>
                  <w:r>
                    <w:rPr>
                      <w:rFonts w:hint="eastAsia"/>
                      <w:szCs w:val="21"/>
                    </w:rPr>
                    <w:t>0.1422</w:t>
                  </w:r>
                </w:p>
              </w:tc>
              <w:tc>
                <w:tcPr>
                  <w:tcW w:w="1372" w:type="dxa"/>
                  <w:tcBorders>
                    <w:tl2br w:val="nil"/>
                    <w:tr2bl w:val="nil"/>
                  </w:tcBorders>
                  <w:vAlign w:val="bottom"/>
                </w:tcPr>
                <w:p w:rsidR="00181848" w:rsidRDefault="004633D3">
                  <w:pPr>
                    <w:jc w:val="center"/>
                    <w:rPr>
                      <w:szCs w:val="21"/>
                    </w:rPr>
                  </w:pPr>
                  <w:r>
                    <w:rPr>
                      <w:rFonts w:hint="eastAsia"/>
                      <w:szCs w:val="21"/>
                    </w:rPr>
                    <w:t>2350</w:t>
                  </w:r>
                </w:p>
              </w:tc>
              <w:tc>
                <w:tcPr>
                  <w:tcW w:w="1729" w:type="dxa"/>
                  <w:tcBorders>
                    <w:tl2br w:val="nil"/>
                    <w:tr2bl w:val="nil"/>
                  </w:tcBorders>
                  <w:vAlign w:val="bottom"/>
                </w:tcPr>
                <w:p w:rsidR="00181848" w:rsidRDefault="004633D3">
                  <w:pPr>
                    <w:jc w:val="center"/>
                    <w:rPr>
                      <w:szCs w:val="21"/>
                    </w:rPr>
                  </w:pPr>
                  <w:r>
                    <w:rPr>
                      <w:rFonts w:hint="eastAsia"/>
                      <w:szCs w:val="21"/>
                    </w:rPr>
                    <w:t>0.692</w:t>
                  </w:r>
                </w:p>
              </w:tc>
              <w:tc>
                <w:tcPr>
                  <w:tcW w:w="1602" w:type="dxa"/>
                  <w:tcBorders>
                    <w:tl2br w:val="nil"/>
                    <w:tr2bl w:val="nil"/>
                  </w:tcBorders>
                  <w:vAlign w:val="bottom"/>
                </w:tcPr>
                <w:p w:rsidR="00181848" w:rsidRDefault="004633D3">
                  <w:pPr>
                    <w:jc w:val="center"/>
                    <w:rPr>
                      <w:szCs w:val="21"/>
                    </w:rPr>
                  </w:pPr>
                  <w:r>
                    <w:rPr>
                      <w:rFonts w:hint="eastAsia"/>
                      <w:szCs w:val="21"/>
                    </w:rPr>
                    <w:t>0.0769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1100</w:t>
                  </w:r>
                </w:p>
              </w:tc>
              <w:tc>
                <w:tcPr>
                  <w:tcW w:w="1616" w:type="dxa"/>
                  <w:tcBorders>
                    <w:tl2br w:val="nil"/>
                    <w:tr2bl w:val="nil"/>
                  </w:tcBorders>
                  <w:vAlign w:val="bottom"/>
                </w:tcPr>
                <w:p w:rsidR="00181848" w:rsidRDefault="004633D3">
                  <w:pPr>
                    <w:jc w:val="center"/>
                    <w:rPr>
                      <w:szCs w:val="21"/>
                    </w:rPr>
                  </w:pPr>
                  <w:r>
                    <w:rPr>
                      <w:rFonts w:hint="eastAsia"/>
                      <w:szCs w:val="21"/>
                    </w:rPr>
                    <w:t>1.2569</w:t>
                  </w:r>
                </w:p>
              </w:tc>
              <w:tc>
                <w:tcPr>
                  <w:tcW w:w="1474" w:type="dxa"/>
                  <w:tcBorders>
                    <w:tl2br w:val="nil"/>
                    <w:tr2bl w:val="nil"/>
                  </w:tcBorders>
                  <w:vAlign w:val="bottom"/>
                </w:tcPr>
                <w:p w:rsidR="00181848" w:rsidRDefault="004633D3">
                  <w:pPr>
                    <w:jc w:val="center"/>
                    <w:rPr>
                      <w:szCs w:val="21"/>
                    </w:rPr>
                  </w:pPr>
                  <w:r>
                    <w:rPr>
                      <w:rFonts w:hint="eastAsia"/>
                      <w:szCs w:val="21"/>
                    </w:rPr>
                    <w:t>0.1397</w:t>
                  </w:r>
                </w:p>
              </w:tc>
              <w:tc>
                <w:tcPr>
                  <w:tcW w:w="1372" w:type="dxa"/>
                  <w:tcBorders>
                    <w:tl2br w:val="nil"/>
                    <w:tr2bl w:val="nil"/>
                  </w:tcBorders>
                  <w:vAlign w:val="bottom"/>
                </w:tcPr>
                <w:p w:rsidR="00181848" w:rsidRDefault="004633D3">
                  <w:pPr>
                    <w:jc w:val="center"/>
                    <w:rPr>
                      <w:szCs w:val="21"/>
                    </w:rPr>
                  </w:pPr>
                  <w:r>
                    <w:rPr>
                      <w:rFonts w:hint="eastAsia"/>
                      <w:szCs w:val="21"/>
                    </w:rPr>
                    <w:t>2375</w:t>
                  </w:r>
                </w:p>
              </w:tc>
              <w:tc>
                <w:tcPr>
                  <w:tcW w:w="1729" w:type="dxa"/>
                  <w:tcBorders>
                    <w:tl2br w:val="nil"/>
                    <w:tr2bl w:val="nil"/>
                  </w:tcBorders>
                  <w:vAlign w:val="bottom"/>
                </w:tcPr>
                <w:p w:rsidR="00181848" w:rsidRDefault="004633D3">
                  <w:pPr>
                    <w:jc w:val="center"/>
                    <w:rPr>
                      <w:szCs w:val="21"/>
                    </w:rPr>
                  </w:pPr>
                  <w:r>
                    <w:rPr>
                      <w:rFonts w:hint="eastAsia"/>
                      <w:szCs w:val="21"/>
                    </w:rPr>
                    <w:t>0.6864</w:t>
                  </w:r>
                </w:p>
              </w:tc>
              <w:tc>
                <w:tcPr>
                  <w:tcW w:w="1602" w:type="dxa"/>
                  <w:tcBorders>
                    <w:tl2br w:val="nil"/>
                    <w:tr2bl w:val="nil"/>
                  </w:tcBorders>
                  <w:vAlign w:val="bottom"/>
                </w:tcPr>
                <w:p w:rsidR="00181848" w:rsidRDefault="004633D3">
                  <w:pPr>
                    <w:jc w:val="center"/>
                    <w:rPr>
                      <w:szCs w:val="21"/>
                    </w:rPr>
                  </w:pPr>
                  <w:r>
                    <w:rPr>
                      <w:rFonts w:hint="eastAsia"/>
                      <w:szCs w:val="21"/>
                    </w:rPr>
                    <w:t>0.0763</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1125</w:t>
                  </w:r>
                </w:p>
              </w:tc>
              <w:tc>
                <w:tcPr>
                  <w:tcW w:w="1616" w:type="dxa"/>
                  <w:tcBorders>
                    <w:tl2br w:val="nil"/>
                    <w:tr2bl w:val="nil"/>
                  </w:tcBorders>
                  <w:vAlign w:val="bottom"/>
                </w:tcPr>
                <w:p w:rsidR="00181848" w:rsidRDefault="004633D3">
                  <w:pPr>
                    <w:jc w:val="center"/>
                    <w:rPr>
                      <w:szCs w:val="21"/>
                    </w:rPr>
                  </w:pPr>
                  <w:r>
                    <w:rPr>
                      <w:rFonts w:hint="eastAsia"/>
                      <w:szCs w:val="21"/>
                    </w:rPr>
                    <w:t>1.235</w:t>
                  </w:r>
                </w:p>
              </w:tc>
              <w:tc>
                <w:tcPr>
                  <w:tcW w:w="1474" w:type="dxa"/>
                  <w:tcBorders>
                    <w:tl2br w:val="nil"/>
                    <w:tr2bl w:val="nil"/>
                  </w:tcBorders>
                  <w:vAlign w:val="bottom"/>
                </w:tcPr>
                <w:p w:rsidR="00181848" w:rsidRDefault="004633D3">
                  <w:pPr>
                    <w:jc w:val="center"/>
                    <w:rPr>
                      <w:szCs w:val="21"/>
                    </w:rPr>
                  </w:pPr>
                  <w:r>
                    <w:rPr>
                      <w:rFonts w:hint="eastAsia"/>
                      <w:szCs w:val="21"/>
                    </w:rPr>
                    <w:t>0.1372</w:t>
                  </w:r>
                </w:p>
              </w:tc>
              <w:tc>
                <w:tcPr>
                  <w:tcW w:w="1372" w:type="dxa"/>
                  <w:tcBorders>
                    <w:tl2br w:val="nil"/>
                    <w:tr2bl w:val="nil"/>
                  </w:tcBorders>
                  <w:vAlign w:val="bottom"/>
                </w:tcPr>
                <w:p w:rsidR="00181848" w:rsidRDefault="004633D3">
                  <w:pPr>
                    <w:jc w:val="center"/>
                    <w:rPr>
                      <w:szCs w:val="21"/>
                    </w:rPr>
                  </w:pPr>
                  <w:r>
                    <w:rPr>
                      <w:rFonts w:hint="eastAsia"/>
                      <w:szCs w:val="21"/>
                    </w:rPr>
                    <w:t>2400</w:t>
                  </w:r>
                </w:p>
              </w:tc>
              <w:tc>
                <w:tcPr>
                  <w:tcW w:w="1729" w:type="dxa"/>
                  <w:tcBorders>
                    <w:tl2br w:val="nil"/>
                    <w:tr2bl w:val="nil"/>
                  </w:tcBorders>
                  <w:vAlign w:val="bottom"/>
                </w:tcPr>
                <w:p w:rsidR="00181848" w:rsidRDefault="004633D3">
                  <w:pPr>
                    <w:jc w:val="center"/>
                    <w:rPr>
                      <w:szCs w:val="21"/>
                    </w:rPr>
                  </w:pPr>
                  <w:r>
                    <w:rPr>
                      <w:rFonts w:hint="eastAsia"/>
                      <w:szCs w:val="21"/>
                    </w:rPr>
                    <w:t>0.681</w:t>
                  </w:r>
                </w:p>
              </w:tc>
              <w:tc>
                <w:tcPr>
                  <w:tcW w:w="1602" w:type="dxa"/>
                  <w:tcBorders>
                    <w:tl2br w:val="nil"/>
                    <w:tr2bl w:val="nil"/>
                  </w:tcBorders>
                  <w:vAlign w:val="bottom"/>
                </w:tcPr>
                <w:p w:rsidR="00181848" w:rsidRDefault="004633D3">
                  <w:pPr>
                    <w:jc w:val="center"/>
                    <w:rPr>
                      <w:szCs w:val="21"/>
                    </w:rPr>
                  </w:pPr>
                  <w:r>
                    <w:rPr>
                      <w:rFonts w:hint="eastAsia"/>
                      <w:szCs w:val="21"/>
                    </w:rPr>
                    <w:t>0.0757</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1150</w:t>
                  </w:r>
                </w:p>
              </w:tc>
              <w:tc>
                <w:tcPr>
                  <w:tcW w:w="1616" w:type="dxa"/>
                  <w:tcBorders>
                    <w:tl2br w:val="nil"/>
                    <w:tr2bl w:val="nil"/>
                  </w:tcBorders>
                  <w:vAlign w:val="bottom"/>
                </w:tcPr>
                <w:p w:rsidR="00181848" w:rsidRDefault="004633D3">
                  <w:pPr>
                    <w:jc w:val="center"/>
                    <w:rPr>
                      <w:szCs w:val="21"/>
                    </w:rPr>
                  </w:pPr>
                  <w:r>
                    <w:rPr>
                      <w:rFonts w:hint="eastAsia"/>
                      <w:szCs w:val="21"/>
                    </w:rPr>
                    <w:t>1.2142</w:t>
                  </w:r>
                </w:p>
              </w:tc>
              <w:tc>
                <w:tcPr>
                  <w:tcW w:w="1474" w:type="dxa"/>
                  <w:tcBorders>
                    <w:tl2br w:val="nil"/>
                    <w:tr2bl w:val="nil"/>
                  </w:tcBorders>
                  <w:vAlign w:val="bottom"/>
                </w:tcPr>
                <w:p w:rsidR="00181848" w:rsidRDefault="004633D3">
                  <w:pPr>
                    <w:jc w:val="center"/>
                    <w:rPr>
                      <w:szCs w:val="21"/>
                    </w:rPr>
                  </w:pPr>
                  <w:r>
                    <w:rPr>
                      <w:rFonts w:hint="eastAsia"/>
                      <w:szCs w:val="21"/>
                    </w:rPr>
                    <w:t>0.1349</w:t>
                  </w:r>
                </w:p>
              </w:tc>
              <w:tc>
                <w:tcPr>
                  <w:tcW w:w="1372" w:type="dxa"/>
                  <w:tcBorders>
                    <w:tl2br w:val="nil"/>
                    <w:tr2bl w:val="nil"/>
                  </w:tcBorders>
                  <w:vAlign w:val="bottom"/>
                </w:tcPr>
                <w:p w:rsidR="00181848" w:rsidRDefault="004633D3">
                  <w:pPr>
                    <w:jc w:val="center"/>
                    <w:rPr>
                      <w:szCs w:val="21"/>
                    </w:rPr>
                  </w:pPr>
                  <w:r>
                    <w:rPr>
                      <w:rFonts w:hint="eastAsia"/>
                      <w:szCs w:val="21"/>
                    </w:rPr>
                    <w:t>2425</w:t>
                  </w:r>
                </w:p>
              </w:tc>
              <w:tc>
                <w:tcPr>
                  <w:tcW w:w="1729" w:type="dxa"/>
                  <w:tcBorders>
                    <w:tl2br w:val="nil"/>
                    <w:tr2bl w:val="nil"/>
                  </w:tcBorders>
                  <w:vAlign w:val="bottom"/>
                </w:tcPr>
                <w:p w:rsidR="00181848" w:rsidRDefault="004633D3">
                  <w:pPr>
                    <w:jc w:val="center"/>
                    <w:rPr>
                      <w:szCs w:val="21"/>
                    </w:rPr>
                  </w:pPr>
                  <w:r>
                    <w:rPr>
                      <w:rFonts w:hint="eastAsia"/>
                      <w:szCs w:val="21"/>
                    </w:rPr>
                    <w:t>0.6757</w:t>
                  </w:r>
                </w:p>
              </w:tc>
              <w:tc>
                <w:tcPr>
                  <w:tcW w:w="1602" w:type="dxa"/>
                  <w:tcBorders>
                    <w:tl2br w:val="nil"/>
                    <w:tr2bl w:val="nil"/>
                  </w:tcBorders>
                  <w:vAlign w:val="bottom"/>
                </w:tcPr>
                <w:p w:rsidR="00181848" w:rsidRDefault="004633D3">
                  <w:pPr>
                    <w:jc w:val="center"/>
                    <w:rPr>
                      <w:szCs w:val="21"/>
                    </w:rPr>
                  </w:pPr>
                  <w:r>
                    <w:rPr>
                      <w:rFonts w:hint="eastAsia"/>
                      <w:szCs w:val="21"/>
                    </w:rPr>
                    <w:t>0.0751</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1175</w:t>
                  </w:r>
                </w:p>
              </w:tc>
              <w:tc>
                <w:tcPr>
                  <w:tcW w:w="1616" w:type="dxa"/>
                  <w:tcBorders>
                    <w:tl2br w:val="nil"/>
                    <w:tr2bl w:val="nil"/>
                  </w:tcBorders>
                  <w:vAlign w:val="bottom"/>
                </w:tcPr>
                <w:p w:rsidR="00181848" w:rsidRDefault="004633D3">
                  <w:pPr>
                    <w:jc w:val="center"/>
                    <w:rPr>
                      <w:szCs w:val="21"/>
                    </w:rPr>
                  </w:pPr>
                  <w:r>
                    <w:rPr>
                      <w:rFonts w:hint="eastAsia"/>
                      <w:szCs w:val="21"/>
                    </w:rPr>
                    <w:t>1.1941</w:t>
                  </w:r>
                </w:p>
              </w:tc>
              <w:tc>
                <w:tcPr>
                  <w:tcW w:w="1474" w:type="dxa"/>
                  <w:tcBorders>
                    <w:tl2br w:val="nil"/>
                    <w:tr2bl w:val="nil"/>
                  </w:tcBorders>
                  <w:vAlign w:val="bottom"/>
                </w:tcPr>
                <w:p w:rsidR="00181848" w:rsidRDefault="004633D3">
                  <w:pPr>
                    <w:jc w:val="center"/>
                    <w:rPr>
                      <w:szCs w:val="21"/>
                    </w:rPr>
                  </w:pPr>
                  <w:r>
                    <w:rPr>
                      <w:rFonts w:hint="eastAsia"/>
                      <w:szCs w:val="21"/>
                    </w:rPr>
                    <w:t>0.1327</w:t>
                  </w:r>
                </w:p>
              </w:tc>
              <w:tc>
                <w:tcPr>
                  <w:tcW w:w="1372" w:type="dxa"/>
                  <w:tcBorders>
                    <w:tl2br w:val="nil"/>
                    <w:tr2bl w:val="nil"/>
                  </w:tcBorders>
                  <w:vAlign w:val="bottom"/>
                </w:tcPr>
                <w:p w:rsidR="00181848" w:rsidRDefault="004633D3">
                  <w:pPr>
                    <w:jc w:val="center"/>
                    <w:rPr>
                      <w:szCs w:val="21"/>
                    </w:rPr>
                  </w:pPr>
                  <w:r>
                    <w:rPr>
                      <w:rFonts w:hint="eastAsia"/>
                      <w:szCs w:val="21"/>
                    </w:rPr>
                    <w:t>2450</w:t>
                  </w:r>
                </w:p>
              </w:tc>
              <w:tc>
                <w:tcPr>
                  <w:tcW w:w="1729" w:type="dxa"/>
                  <w:tcBorders>
                    <w:tl2br w:val="nil"/>
                    <w:tr2bl w:val="nil"/>
                  </w:tcBorders>
                  <w:vAlign w:val="bottom"/>
                </w:tcPr>
                <w:p w:rsidR="00181848" w:rsidRDefault="004633D3">
                  <w:pPr>
                    <w:jc w:val="center"/>
                    <w:rPr>
                      <w:szCs w:val="21"/>
                    </w:rPr>
                  </w:pPr>
                  <w:r>
                    <w:rPr>
                      <w:rFonts w:hint="eastAsia"/>
                      <w:szCs w:val="21"/>
                    </w:rPr>
                    <w:t>0.6704</w:t>
                  </w:r>
                </w:p>
              </w:tc>
              <w:tc>
                <w:tcPr>
                  <w:tcW w:w="1602" w:type="dxa"/>
                  <w:tcBorders>
                    <w:tl2br w:val="nil"/>
                    <w:tr2bl w:val="nil"/>
                  </w:tcBorders>
                  <w:vAlign w:val="bottom"/>
                </w:tcPr>
                <w:p w:rsidR="00181848" w:rsidRDefault="004633D3">
                  <w:pPr>
                    <w:jc w:val="center"/>
                    <w:rPr>
                      <w:szCs w:val="21"/>
                    </w:rPr>
                  </w:pPr>
                  <w:r>
                    <w:rPr>
                      <w:rFonts w:hint="eastAsia"/>
                      <w:szCs w:val="21"/>
                    </w:rPr>
                    <w:t>0.0745</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1200</w:t>
                  </w:r>
                </w:p>
              </w:tc>
              <w:tc>
                <w:tcPr>
                  <w:tcW w:w="1616" w:type="dxa"/>
                  <w:tcBorders>
                    <w:tl2br w:val="nil"/>
                    <w:tr2bl w:val="nil"/>
                  </w:tcBorders>
                  <w:vAlign w:val="bottom"/>
                </w:tcPr>
                <w:p w:rsidR="00181848" w:rsidRDefault="004633D3">
                  <w:pPr>
                    <w:jc w:val="center"/>
                    <w:rPr>
                      <w:szCs w:val="21"/>
                    </w:rPr>
                  </w:pPr>
                  <w:r>
                    <w:rPr>
                      <w:rFonts w:hint="eastAsia"/>
                      <w:szCs w:val="21"/>
                    </w:rPr>
                    <w:t>1.1747</w:t>
                  </w:r>
                </w:p>
              </w:tc>
              <w:tc>
                <w:tcPr>
                  <w:tcW w:w="1474" w:type="dxa"/>
                  <w:tcBorders>
                    <w:tl2br w:val="nil"/>
                    <w:tr2bl w:val="nil"/>
                  </w:tcBorders>
                  <w:vAlign w:val="bottom"/>
                </w:tcPr>
                <w:p w:rsidR="00181848" w:rsidRDefault="004633D3">
                  <w:pPr>
                    <w:jc w:val="center"/>
                    <w:rPr>
                      <w:szCs w:val="21"/>
                    </w:rPr>
                  </w:pPr>
                  <w:r>
                    <w:rPr>
                      <w:rFonts w:hint="eastAsia"/>
                      <w:szCs w:val="21"/>
                    </w:rPr>
                    <w:t>0.1305</w:t>
                  </w:r>
                </w:p>
              </w:tc>
              <w:tc>
                <w:tcPr>
                  <w:tcW w:w="1372" w:type="dxa"/>
                  <w:tcBorders>
                    <w:tl2br w:val="nil"/>
                    <w:tr2bl w:val="nil"/>
                  </w:tcBorders>
                  <w:vAlign w:val="bottom"/>
                </w:tcPr>
                <w:p w:rsidR="00181848" w:rsidRDefault="004633D3">
                  <w:pPr>
                    <w:jc w:val="center"/>
                    <w:rPr>
                      <w:szCs w:val="21"/>
                    </w:rPr>
                  </w:pPr>
                  <w:r>
                    <w:rPr>
                      <w:rFonts w:hint="eastAsia"/>
                      <w:szCs w:val="21"/>
                    </w:rPr>
                    <w:t>2475</w:t>
                  </w:r>
                </w:p>
              </w:tc>
              <w:tc>
                <w:tcPr>
                  <w:tcW w:w="1729" w:type="dxa"/>
                  <w:tcBorders>
                    <w:tl2br w:val="nil"/>
                    <w:tr2bl w:val="nil"/>
                  </w:tcBorders>
                  <w:vAlign w:val="bottom"/>
                </w:tcPr>
                <w:p w:rsidR="00181848" w:rsidRDefault="004633D3">
                  <w:pPr>
                    <w:jc w:val="center"/>
                    <w:rPr>
                      <w:szCs w:val="21"/>
                    </w:rPr>
                  </w:pPr>
                  <w:r>
                    <w:rPr>
                      <w:rFonts w:hint="eastAsia"/>
                      <w:szCs w:val="21"/>
                    </w:rPr>
                    <w:t>0.6653</w:t>
                  </w:r>
                </w:p>
              </w:tc>
              <w:tc>
                <w:tcPr>
                  <w:tcW w:w="1602" w:type="dxa"/>
                  <w:tcBorders>
                    <w:tl2br w:val="nil"/>
                    <w:tr2bl w:val="nil"/>
                  </w:tcBorders>
                  <w:vAlign w:val="bottom"/>
                </w:tcPr>
                <w:p w:rsidR="00181848" w:rsidRDefault="004633D3">
                  <w:pPr>
                    <w:jc w:val="center"/>
                    <w:rPr>
                      <w:szCs w:val="21"/>
                    </w:rPr>
                  </w:pPr>
                  <w:r>
                    <w:rPr>
                      <w:rFonts w:hint="eastAsia"/>
                      <w:szCs w:val="21"/>
                    </w:rPr>
                    <w:t>0.0739</w:t>
                  </w:r>
                </w:p>
              </w:tc>
            </w:tr>
            <w:tr w:rsidR="00181848">
              <w:trPr>
                <w:trHeight w:val="275"/>
                <w:jc w:val="center"/>
              </w:trPr>
              <w:tc>
                <w:tcPr>
                  <w:tcW w:w="1162" w:type="dxa"/>
                  <w:tcBorders>
                    <w:tl2br w:val="nil"/>
                    <w:tr2bl w:val="nil"/>
                  </w:tcBorders>
                  <w:vAlign w:val="bottom"/>
                </w:tcPr>
                <w:p w:rsidR="00181848" w:rsidRDefault="004633D3">
                  <w:pPr>
                    <w:jc w:val="center"/>
                    <w:rPr>
                      <w:szCs w:val="21"/>
                    </w:rPr>
                  </w:pPr>
                  <w:r>
                    <w:rPr>
                      <w:rFonts w:hint="eastAsia"/>
                      <w:szCs w:val="21"/>
                    </w:rPr>
                    <w:t>1225</w:t>
                  </w:r>
                </w:p>
              </w:tc>
              <w:tc>
                <w:tcPr>
                  <w:tcW w:w="1616" w:type="dxa"/>
                  <w:tcBorders>
                    <w:tl2br w:val="nil"/>
                    <w:tr2bl w:val="nil"/>
                  </w:tcBorders>
                  <w:vAlign w:val="bottom"/>
                </w:tcPr>
                <w:p w:rsidR="00181848" w:rsidRDefault="004633D3">
                  <w:pPr>
                    <w:jc w:val="center"/>
                    <w:rPr>
                      <w:szCs w:val="21"/>
                    </w:rPr>
                  </w:pPr>
                  <w:r>
                    <w:rPr>
                      <w:rFonts w:hint="eastAsia"/>
                      <w:szCs w:val="21"/>
                    </w:rPr>
                    <w:t>1.1559</w:t>
                  </w:r>
                </w:p>
              </w:tc>
              <w:tc>
                <w:tcPr>
                  <w:tcW w:w="1474" w:type="dxa"/>
                  <w:tcBorders>
                    <w:tl2br w:val="nil"/>
                    <w:tr2bl w:val="nil"/>
                  </w:tcBorders>
                  <w:vAlign w:val="bottom"/>
                </w:tcPr>
                <w:p w:rsidR="00181848" w:rsidRDefault="004633D3">
                  <w:pPr>
                    <w:jc w:val="center"/>
                    <w:rPr>
                      <w:szCs w:val="21"/>
                    </w:rPr>
                  </w:pPr>
                  <w:r>
                    <w:rPr>
                      <w:rFonts w:hint="eastAsia"/>
                      <w:szCs w:val="21"/>
                    </w:rPr>
                    <w:t>0.1284</w:t>
                  </w:r>
                </w:p>
              </w:tc>
              <w:tc>
                <w:tcPr>
                  <w:tcW w:w="1372" w:type="dxa"/>
                  <w:tcBorders>
                    <w:tl2br w:val="nil"/>
                    <w:tr2bl w:val="nil"/>
                  </w:tcBorders>
                  <w:vAlign w:val="bottom"/>
                </w:tcPr>
                <w:p w:rsidR="00181848" w:rsidRDefault="004633D3">
                  <w:pPr>
                    <w:jc w:val="center"/>
                    <w:rPr>
                      <w:szCs w:val="21"/>
                    </w:rPr>
                  </w:pPr>
                  <w:r>
                    <w:rPr>
                      <w:rFonts w:hint="eastAsia"/>
                      <w:szCs w:val="21"/>
                    </w:rPr>
                    <w:t>2500</w:t>
                  </w:r>
                </w:p>
              </w:tc>
              <w:tc>
                <w:tcPr>
                  <w:tcW w:w="1729" w:type="dxa"/>
                  <w:tcBorders>
                    <w:tl2br w:val="nil"/>
                    <w:tr2bl w:val="nil"/>
                  </w:tcBorders>
                  <w:vAlign w:val="bottom"/>
                </w:tcPr>
                <w:p w:rsidR="00181848" w:rsidRDefault="004633D3">
                  <w:pPr>
                    <w:jc w:val="center"/>
                    <w:rPr>
                      <w:szCs w:val="21"/>
                    </w:rPr>
                  </w:pPr>
                  <w:r>
                    <w:rPr>
                      <w:rFonts w:hint="eastAsia"/>
                      <w:szCs w:val="21"/>
                    </w:rPr>
                    <w:t>0.6602</w:t>
                  </w:r>
                </w:p>
              </w:tc>
              <w:tc>
                <w:tcPr>
                  <w:tcW w:w="1602" w:type="dxa"/>
                  <w:tcBorders>
                    <w:tl2br w:val="nil"/>
                    <w:tr2bl w:val="nil"/>
                  </w:tcBorders>
                  <w:vAlign w:val="bottom"/>
                </w:tcPr>
                <w:p w:rsidR="00181848" w:rsidRDefault="004633D3">
                  <w:pPr>
                    <w:jc w:val="center"/>
                    <w:rPr>
                      <w:szCs w:val="21"/>
                    </w:rPr>
                  </w:pPr>
                  <w:r>
                    <w:rPr>
                      <w:rFonts w:hint="eastAsia"/>
                      <w:szCs w:val="21"/>
                    </w:rPr>
                    <w:t>0.0734</w:t>
                  </w:r>
                </w:p>
              </w:tc>
            </w:tr>
          </w:tbl>
          <w:p w:rsidR="00181848" w:rsidRDefault="004633D3">
            <w:pPr>
              <w:pStyle w:val="22"/>
              <w:spacing w:line="360" w:lineRule="auto"/>
              <w:ind w:firstLine="480"/>
              <w:rPr>
                <w:lang w:val="zh-CN"/>
              </w:rPr>
            </w:pPr>
            <w:r>
              <w:rPr>
                <w:szCs w:val="22"/>
              </w:rPr>
              <w:t>根据表</w:t>
            </w:r>
            <w:r>
              <w:rPr>
                <w:rFonts w:hint="eastAsia"/>
                <w:szCs w:val="22"/>
              </w:rPr>
              <w:t>14</w:t>
            </w:r>
            <w:r>
              <w:rPr>
                <w:szCs w:val="22"/>
              </w:rPr>
              <w:t>，本项目无组织废气最大落地浓度分别为</w:t>
            </w:r>
            <w:r>
              <w:rPr>
                <w:rFonts w:hint="eastAsia"/>
                <w:szCs w:val="22"/>
              </w:rPr>
              <w:t>15.152</w:t>
            </w:r>
            <w:r>
              <w:rPr>
                <w:szCs w:val="22"/>
              </w:rPr>
              <w:t>ug/m</w:t>
            </w:r>
            <w:r>
              <w:rPr>
                <w:szCs w:val="22"/>
                <w:vertAlign w:val="superscript"/>
              </w:rPr>
              <w:t>3</w:t>
            </w:r>
            <w:r>
              <w:rPr>
                <w:szCs w:val="22"/>
              </w:rPr>
              <w:t>，占标率为</w:t>
            </w:r>
            <w:r>
              <w:rPr>
                <w:rFonts w:hint="eastAsia"/>
                <w:szCs w:val="22"/>
              </w:rPr>
              <w:t>1.6836</w:t>
            </w:r>
            <w:r>
              <w:rPr>
                <w:szCs w:val="22"/>
              </w:rPr>
              <w:t>%</w:t>
            </w:r>
            <w:r>
              <w:rPr>
                <w:szCs w:val="22"/>
              </w:rPr>
              <w:t>，最大落地浓度出现距离为</w:t>
            </w:r>
            <w:r>
              <w:rPr>
                <w:rFonts w:hint="eastAsia"/>
                <w:szCs w:val="22"/>
              </w:rPr>
              <w:t>23</w:t>
            </w:r>
            <w:r>
              <w:rPr>
                <w:szCs w:val="22"/>
              </w:rPr>
              <w:t>m</w:t>
            </w:r>
            <w:r>
              <w:rPr>
                <w:szCs w:val="22"/>
              </w:rPr>
              <w:t>。无组织排放浓度满足《大气污染物综合排放标准》（</w:t>
            </w:r>
            <w:r>
              <w:rPr>
                <w:szCs w:val="22"/>
              </w:rPr>
              <w:t>GB16297-1996</w:t>
            </w:r>
            <w:r>
              <w:rPr>
                <w:szCs w:val="22"/>
              </w:rPr>
              <w:t>）表</w:t>
            </w:r>
            <w:r>
              <w:rPr>
                <w:szCs w:val="22"/>
              </w:rPr>
              <w:t>2</w:t>
            </w:r>
            <w:r>
              <w:rPr>
                <w:szCs w:val="22"/>
              </w:rPr>
              <w:t>中无组织排放监测浓度限值要求（</w:t>
            </w:r>
            <w:r>
              <w:rPr>
                <w:szCs w:val="22"/>
              </w:rPr>
              <w:t>1mg/m</w:t>
            </w:r>
            <w:r>
              <w:rPr>
                <w:szCs w:val="22"/>
                <w:vertAlign w:val="superscript"/>
              </w:rPr>
              <w:t>3</w:t>
            </w:r>
            <w:r>
              <w:rPr>
                <w:szCs w:val="22"/>
              </w:rPr>
              <w:t>）。</w:t>
            </w:r>
          </w:p>
          <w:p w:rsidR="00181848" w:rsidRDefault="004633D3">
            <w:pPr>
              <w:pStyle w:val="31"/>
              <w:adjustRightInd w:val="0"/>
              <w:spacing w:after="0" w:line="440" w:lineRule="exact"/>
              <w:ind w:leftChars="0" w:left="480"/>
              <w:rPr>
                <w:sz w:val="24"/>
              </w:rPr>
            </w:pPr>
            <w:r>
              <w:rPr>
                <w:sz w:val="24"/>
              </w:rPr>
              <w:t>（</w:t>
            </w:r>
            <w:r>
              <w:rPr>
                <w:sz w:val="24"/>
              </w:rPr>
              <w:t>5</w:t>
            </w:r>
            <w:r>
              <w:rPr>
                <w:sz w:val="24"/>
              </w:rPr>
              <w:t>）建设项目大气环境影响评价自查表</w:t>
            </w:r>
          </w:p>
          <w:p w:rsidR="00181848" w:rsidRDefault="004633D3">
            <w:pPr>
              <w:pStyle w:val="31"/>
              <w:adjustRightInd w:val="0"/>
              <w:spacing w:after="0" w:line="440" w:lineRule="exact"/>
              <w:ind w:leftChars="0" w:left="480"/>
              <w:jc w:val="center"/>
              <w:rPr>
                <w:sz w:val="24"/>
              </w:rPr>
            </w:pPr>
            <w:r>
              <w:rPr>
                <w:sz w:val="24"/>
              </w:rPr>
              <w:t>表</w:t>
            </w:r>
            <w:r>
              <w:rPr>
                <w:rFonts w:hint="eastAsia"/>
                <w:sz w:val="24"/>
              </w:rPr>
              <w:t>15</w:t>
            </w:r>
            <w:r>
              <w:rPr>
                <w:sz w:val="24"/>
              </w:rPr>
              <w:t xml:space="preserve">  </w:t>
            </w:r>
            <w:r>
              <w:rPr>
                <w:sz w:val="24"/>
              </w:rPr>
              <w:t>建设项目大气环境影响评价自查表</w:t>
            </w:r>
          </w:p>
          <w:tbl>
            <w:tblPr>
              <w:tblStyle w:val="af0"/>
              <w:tblW w:w="8975" w:type="dxa"/>
              <w:jc w:val="center"/>
              <w:tblLayout w:type="fixed"/>
              <w:tblLook w:val="04A0"/>
            </w:tblPr>
            <w:tblGrid>
              <w:gridCol w:w="1198"/>
              <w:gridCol w:w="1754"/>
              <w:gridCol w:w="1198"/>
              <w:gridCol w:w="204"/>
              <w:gridCol w:w="116"/>
              <w:gridCol w:w="384"/>
              <w:gridCol w:w="141"/>
              <w:gridCol w:w="29"/>
              <w:gridCol w:w="197"/>
              <w:gridCol w:w="507"/>
              <w:gridCol w:w="29"/>
              <w:gridCol w:w="301"/>
              <w:gridCol w:w="112"/>
              <w:gridCol w:w="390"/>
              <w:gridCol w:w="490"/>
              <w:gridCol w:w="45"/>
              <w:gridCol w:w="22"/>
              <w:gridCol w:w="226"/>
              <w:gridCol w:w="21"/>
              <w:gridCol w:w="423"/>
              <w:gridCol w:w="12"/>
              <w:gridCol w:w="368"/>
              <w:gridCol w:w="808"/>
            </w:tblGrid>
            <w:tr w:rsidR="00181848">
              <w:trPr>
                <w:trHeight w:val="312"/>
                <w:jc w:val="center"/>
              </w:trPr>
              <w:tc>
                <w:tcPr>
                  <w:tcW w:w="2952" w:type="dxa"/>
                  <w:gridSpan w:val="2"/>
                  <w:vAlign w:val="center"/>
                </w:tcPr>
                <w:p w:rsidR="00181848" w:rsidRDefault="004633D3">
                  <w:pPr>
                    <w:pStyle w:val="31"/>
                    <w:adjustRightInd w:val="0"/>
                    <w:spacing w:after="0"/>
                    <w:ind w:leftChars="0" w:left="0"/>
                    <w:jc w:val="center"/>
                    <w:rPr>
                      <w:sz w:val="18"/>
                      <w:szCs w:val="18"/>
                    </w:rPr>
                  </w:pPr>
                  <w:r>
                    <w:rPr>
                      <w:sz w:val="18"/>
                      <w:szCs w:val="18"/>
                    </w:rPr>
                    <w:t>工作内容</w:t>
                  </w:r>
                </w:p>
              </w:tc>
              <w:tc>
                <w:tcPr>
                  <w:tcW w:w="6023" w:type="dxa"/>
                  <w:gridSpan w:val="21"/>
                  <w:vAlign w:val="center"/>
                </w:tcPr>
                <w:p w:rsidR="00181848" w:rsidRDefault="004633D3">
                  <w:pPr>
                    <w:pStyle w:val="31"/>
                    <w:adjustRightInd w:val="0"/>
                    <w:spacing w:after="0"/>
                    <w:ind w:leftChars="0" w:left="0"/>
                    <w:jc w:val="center"/>
                    <w:rPr>
                      <w:sz w:val="18"/>
                      <w:szCs w:val="18"/>
                    </w:rPr>
                  </w:pPr>
                  <w:r>
                    <w:rPr>
                      <w:sz w:val="18"/>
                      <w:szCs w:val="18"/>
                    </w:rPr>
                    <w:t>自查项目</w:t>
                  </w:r>
                </w:p>
              </w:tc>
            </w:tr>
            <w:tr w:rsidR="00181848">
              <w:trPr>
                <w:trHeight w:val="312"/>
                <w:jc w:val="center"/>
              </w:trPr>
              <w:tc>
                <w:tcPr>
                  <w:tcW w:w="1198" w:type="dxa"/>
                  <w:vMerge w:val="restart"/>
                  <w:vAlign w:val="center"/>
                </w:tcPr>
                <w:p w:rsidR="00181848" w:rsidRDefault="004633D3">
                  <w:pPr>
                    <w:pStyle w:val="31"/>
                    <w:adjustRightInd w:val="0"/>
                    <w:spacing w:after="0"/>
                    <w:ind w:leftChars="0" w:left="0"/>
                    <w:jc w:val="center"/>
                    <w:rPr>
                      <w:sz w:val="18"/>
                      <w:szCs w:val="18"/>
                    </w:rPr>
                  </w:pPr>
                  <w:r>
                    <w:rPr>
                      <w:sz w:val="18"/>
                      <w:szCs w:val="18"/>
                    </w:rPr>
                    <w:t>评价等级与范围</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评价等级</w:t>
                  </w:r>
                </w:p>
              </w:tc>
              <w:tc>
                <w:tcPr>
                  <w:tcW w:w="2269" w:type="dxa"/>
                  <w:gridSpan w:val="7"/>
                  <w:vAlign w:val="center"/>
                </w:tcPr>
                <w:p w:rsidR="00181848" w:rsidRDefault="004633D3">
                  <w:pPr>
                    <w:pStyle w:val="31"/>
                    <w:adjustRightInd w:val="0"/>
                    <w:spacing w:after="0"/>
                    <w:ind w:leftChars="0" w:left="0"/>
                    <w:jc w:val="center"/>
                    <w:rPr>
                      <w:sz w:val="18"/>
                      <w:szCs w:val="18"/>
                    </w:rPr>
                  </w:pPr>
                  <w:r>
                    <w:rPr>
                      <w:sz w:val="18"/>
                      <w:szCs w:val="18"/>
                    </w:rPr>
                    <w:t>一级</w:t>
                  </w:r>
                  <w:r>
                    <w:rPr>
                      <w:sz w:val="18"/>
                      <w:szCs w:val="18"/>
                    </w:rPr>
                    <w:sym w:font="Wingdings 2" w:char="00A3"/>
                  </w:r>
                </w:p>
              </w:tc>
              <w:tc>
                <w:tcPr>
                  <w:tcW w:w="1874" w:type="dxa"/>
                  <w:gridSpan w:val="7"/>
                  <w:vAlign w:val="center"/>
                </w:tcPr>
                <w:p w:rsidR="00181848" w:rsidRDefault="004633D3">
                  <w:pPr>
                    <w:pStyle w:val="31"/>
                    <w:adjustRightInd w:val="0"/>
                    <w:spacing w:after="0"/>
                    <w:ind w:leftChars="0" w:left="0"/>
                    <w:jc w:val="center"/>
                    <w:rPr>
                      <w:sz w:val="18"/>
                      <w:szCs w:val="18"/>
                    </w:rPr>
                  </w:pPr>
                  <w:r>
                    <w:rPr>
                      <w:sz w:val="18"/>
                      <w:szCs w:val="18"/>
                    </w:rPr>
                    <w:t>二级</w:t>
                  </w:r>
                  <w:r>
                    <w:rPr>
                      <w:sz w:val="18"/>
                      <w:szCs w:val="18"/>
                    </w:rPr>
                    <w:sym w:font="Wingdings 2" w:char="0052"/>
                  </w:r>
                </w:p>
              </w:tc>
              <w:tc>
                <w:tcPr>
                  <w:tcW w:w="1880" w:type="dxa"/>
                  <w:gridSpan w:val="7"/>
                  <w:vAlign w:val="center"/>
                </w:tcPr>
                <w:p w:rsidR="00181848" w:rsidRDefault="004633D3">
                  <w:pPr>
                    <w:pStyle w:val="31"/>
                    <w:adjustRightInd w:val="0"/>
                    <w:spacing w:after="0"/>
                    <w:ind w:leftChars="0" w:left="0"/>
                    <w:jc w:val="center"/>
                    <w:rPr>
                      <w:sz w:val="18"/>
                      <w:szCs w:val="18"/>
                    </w:rPr>
                  </w:pPr>
                  <w:r>
                    <w:rPr>
                      <w:sz w:val="18"/>
                      <w:szCs w:val="18"/>
                    </w:rPr>
                    <w:t>三级</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评价范围</w:t>
                  </w:r>
                </w:p>
              </w:tc>
              <w:tc>
                <w:tcPr>
                  <w:tcW w:w="2269" w:type="dxa"/>
                  <w:gridSpan w:val="7"/>
                  <w:vAlign w:val="center"/>
                </w:tcPr>
                <w:p w:rsidR="00181848" w:rsidRDefault="004633D3">
                  <w:pPr>
                    <w:pStyle w:val="31"/>
                    <w:adjustRightInd w:val="0"/>
                    <w:spacing w:after="0"/>
                    <w:ind w:leftChars="0" w:left="0"/>
                    <w:jc w:val="center"/>
                    <w:rPr>
                      <w:sz w:val="18"/>
                      <w:szCs w:val="18"/>
                    </w:rPr>
                  </w:pPr>
                  <w:r>
                    <w:rPr>
                      <w:sz w:val="18"/>
                      <w:szCs w:val="18"/>
                    </w:rPr>
                    <w:t>边长</w:t>
                  </w:r>
                  <w:r>
                    <w:rPr>
                      <w:sz w:val="18"/>
                      <w:szCs w:val="18"/>
                    </w:rPr>
                    <w:t>=50km</w:t>
                  </w:r>
                  <w:r>
                    <w:rPr>
                      <w:sz w:val="18"/>
                      <w:szCs w:val="18"/>
                    </w:rPr>
                    <w:sym w:font="Wingdings 2" w:char="00A3"/>
                  </w:r>
                </w:p>
              </w:tc>
              <w:tc>
                <w:tcPr>
                  <w:tcW w:w="1874" w:type="dxa"/>
                  <w:gridSpan w:val="7"/>
                  <w:vAlign w:val="center"/>
                </w:tcPr>
                <w:p w:rsidR="00181848" w:rsidRDefault="004633D3">
                  <w:pPr>
                    <w:pStyle w:val="31"/>
                    <w:adjustRightInd w:val="0"/>
                    <w:spacing w:after="0"/>
                    <w:ind w:leftChars="0" w:left="0"/>
                    <w:jc w:val="center"/>
                    <w:rPr>
                      <w:sz w:val="18"/>
                      <w:szCs w:val="18"/>
                    </w:rPr>
                  </w:pPr>
                  <w:r>
                    <w:rPr>
                      <w:sz w:val="18"/>
                      <w:szCs w:val="18"/>
                    </w:rPr>
                    <w:t>边长</w:t>
                  </w:r>
                  <w:r>
                    <w:rPr>
                      <w:sz w:val="18"/>
                      <w:szCs w:val="18"/>
                    </w:rPr>
                    <w:t>5~50km</w:t>
                  </w:r>
                  <w:r>
                    <w:rPr>
                      <w:sz w:val="18"/>
                      <w:szCs w:val="18"/>
                    </w:rPr>
                    <w:sym w:font="Wingdings 2" w:char="00A3"/>
                  </w:r>
                </w:p>
              </w:tc>
              <w:tc>
                <w:tcPr>
                  <w:tcW w:w="1880" w:type="dxa"/>
                  <w:gridSpan w:val="7"/>
                  <w:vAlign w:val="center"/>
                </w:tcPr>
                <w:p w:rsidR="00181848" w:rsidRDefault="004633D3">
                  <w:pPr>
                    <w:pStyle w:val="31"/>
                    <w:adjustRightInd w:val="0"/>
                    <w:spacing w:after="0"/>
                    <w:ind w:leftChars="0" w:left="0"/>
                    <w:jc w:val="center"/>
                    <w:rPr>
                      <w:sz w:val="18"/>
                      <w:szCs w:val="18"/>
                    </w:rPr>
                  </w:pPr>
                  <w:r>
                    <w:rPr>
                      <w:sz w:val="18"/>
                      <w:szCs w:val="18"/>
                    </w:rPr>
                    <w:t>边长</w:t>
                  </w:r>
                  <w:r>
                    <w:rPr>
                      <w:sz w:val="18"/>
                      <w:szCs w:val="18"/>
                    </w:rPr>
                    <w:t>=5km</w:t>
                  </w:r>
                  <w:r>
                    <w:rPr>
                      <w:sz w:val="18"/>
                      <w:szCs w:val="18"/>
                    </w:rPr>
                    <w:sym w:font="Wingdings 2" w:char="0052"/>
                  </w:r>
                </w:p>
              </w:tc>
            </w:tr>
            <w:tr w:rsidR="00181848">
              <w:trPr>
                <w:trHeight w:val="312"/>
                <w:jc w:val="center"/>
              </w:trPr>
              <w:tc>
                <w:tcPr>
                  <w:tcW w:w="1198" w:type="dxa"/>
                  <w:vMerge w:val="restart"/>
                  <w:vAlign w:val="center"/>
                </w:tcPr>
                <w:p w:rsidR="00181848" w:rsidRDefault="004633D3">
                  <w:pPr>
                    <w:pStyle w:val="31"/>
                    <w:adjustRightInd w:val="0"/>
                    <w:spacing w:after="0"/>
                    <w:ind w:leftChars="0" w:left="0"/>
                    <w:jc w:val="center"/>
                    <w:rPr>
                      <w:sz w:val="18"/>
                      <w:szCs w:val="18"/>
                    </w:rPr>
                  </w:pPr>
                  <w:r>
                    <w:rPr>
                      <w:sz w:val="18"/>
                      <w:szCs w:val="18"/>
                    </w:rPr>
                    <w:t>评价因子</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SO</w:t>
                  </w:r>
                  <w:r>
                    <w:rPr>
                      <w:sz w:val="18"/>
                      <w:szCs w:val="18"/>
                      <w:vertAlign w:val="subscript"/>
                    </w:rPr>
                    <w:t>2</w:t>
                  </w:r>
                  <w:r>
                    <w:rPr>
                      <w:sz w:val="18"/>
                      <w:szCs w:val="18"/>
                    </w:rPr>
                    <w:t>+NO</w:t>
                  </w:r>
                  <w:r>
                    <w:rPr>
                      <w:sz w:val="18"/>
                      <w:szCs w:val="18"/>
                      <w:vertAlign w:val="subscript"/>
                    </w:rPr>
                    <w:t>X</w:t>
                  </w:r>
                  <w:r>
                    <w:rPr>
                      <w:sz w:val="18"/>
                      <w:szCs w:val="18"/>
                    </w:rPr>
                    <w:t>排放量</w:t>
                  </w:r>
                </w:p>
              </w:tc>
              <w:tc>
                <w:tcPr>
                  <w:tcW w:w="1902" w:type="dxa"/>
                  <w:gridSpan w:val="4"/>
                  <w:vAlign w:val="center"/>
                </w:tcPr>
                <w:p w:rsidR="00181848" w:rsidRDefault="004633D3">
                  <w:pPr>
                    <w:pStyle w:val="31"/>
                    <w:adjustRightInd w:val="0"/>
                    <w:spacing w:after="0"/>
                    <w:ind w:leftChars="0" w:left="0"/>
                    <w:jc w:val="center"/>
                    <w:rPr>
                      <w:sz w:val="18"/>
                      <w:szCs w:val="18"/>
                    </w:rPr>
                  </w:pPr>
                  <w:r>
                    <w:rPr>
                      <w:sz w:val="18"/>
                      <w:szCs w:val="18"/>
                    </w:rPr>
                    <w:t>≥2000t/a</w:t>
                  </w:r>
                  <w:r>
                    <w:rPr>
                      <w:sz w:val="18"/>
                      <w:szCs w:val="18"/>
                    </w:rPr>
                    <w:sym w:font="Wingdings 2" w:char="00A3"/>
                  </w:r>
                </w:p>
              </w:tc>
              <w:tc>
                <w:tcPr>
                  <w:tcW w:w="2241" w:type="dxa"/>
                  <w:gridSpan w:val="10"/>
                  <w:vAlign w:val="center"/>
                </w:tcPr>
                <w:p w:rsidR="00181848" w:rsidRDefault="004633D3">
                  <w:pPr>
                    <w:pStyle w:val="31"/>
                    <w:adjustRightInd w:val="0"/>
                    <w:spacing w:after="0"/>
                    <w:ind w:leftChars="0" w:left="0"/>
                    <w:jc w:val="center"/>
                    <w:rPr>
                      <w:sz w:val="18"/>
                      <w:szCs w:val="18"/>
                    </w:rPr>
                  </w:pPr>
                  <w:r>
                    <w:rPr>
                      <w:sz w:val="18"/>
                      <w:szCs w:val="18"/>
                    </w:rPr>
                    <w:t>500~2000t/a</w:t>
                  </w:r>
                  <w:r>
                    <w:rPr>
                      <w:sz w:val="18"/>
                      <w:szCs w:val="18"/>
                    </w:rPr>
                    <w:sym w:font="Wingdings 2" w:char="00A3"/>
                  </w:r>
                </w:p>
              </w:tc>
              <w:tc>
                <w:tcPr>
                  <w:tcW w:w="1880" w:type="dxa"/>
                  <w:gridSpan w:val="7"/>
                  <w:vAlign w:val="center"/>
                </w:tcPr>
                <w:p w:rsidR="00181848" w:rsidRDefault="004633D3">
                  <w:pPr>
                    <w:pStyle w:val="31"/>
                    <w:adjustRightInd w:val="0"/>
                    <w:spacing w:after="0"/>
                    <w:ind w:leftChars="0" w:left="0"/>
                    <w:jc w:val="center"/>
                    <w:rPr>
                      <w:sz w:val="18"/>
                      <w:szCs w:val="18"/>
                    </w:rPr>
                  </w:pPr>
                  <w:r>
                    <w:rPr>
                      <w:sz w:val="18"/>
                      <w:szCs w:val="18"/>
                    </w:rPr>
                    <w:t>&lt;500t/a</w:t>
                  </w:r>
                  <w:r>
                    <w:rPr>
                      <w:sz w:val="18"/>
                      <w:szCs w:val="18"/>
                    </w:rPr>
                    <w:sym w:font="Wingdings 2" w:char="0052"/>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评价因子</w:t>
                  </w:r>
                </w:p>
              </w:tc>
              <w:tc>
                <w:tcPr>
                  <w:tcW w:w="3106" w:type="dxa"/>
                  <w:gridSpan w:val="10"/>
                  <w:vAlign w:val="center"/>
                </w:tcPr>
                <w:p w:rsidR="00181848" w:rsidRDefault="004633D3">
                  <w:pPr>
                    <w:pStyle w:val="31"/>
                    <w:adjustRightInd w:val="0"/>
                    <w:spacing w:after="0"/>
                    <w:ind w:leftChars="0" w:left="0"/>
                    <w:jc w:val="center"/>
                    <w:rPr>
                      <w:sz w:val="18"/>
                      <w:szCs w:val="18"/>
                    </w:rPr>
                  </w:pPr>
                  <w:r>
                    <w:rPr>
                      <w:sz w:val="18"/>
                      <w:szCs w:val="18"/>
                    </w:rPr>
                    <w:t>基本污染物（</w:t>
                  </w:r>
                  <w:r>
                    <w:rPr>
                      <w:sz w:val="18"/>
                      <w:szCs w:val="18"/>
                    </w:rPr>
                    <w:t>SO</w:t>
                  </w:r>
                  <w:r>
                    <w:rPr>
                      <w:sz w:val="18"/>
                      <w:szCs w:val="18"/>
                      <w:vertAlign w:val="subscript"/>
                    </w:rPr>
                    <w:t>2</w:t>
                  </w:r>
                  <w:r>
                    <w:rPr>
                      <w:sz w:val="18"/>
                      <w:szCs w:val="18"/>
                    </w:rPr>
                    <w:t>、</w:t>
                  </w:r>
                  <w:r>
                    <w:rPr>
                      <w:sz w:val="18"/>
                      <w:szCs w:val="18"/>
                    </w:rPr>
                    <w:t>NO</w:t>
                  </w:r>
                  <w:r>
                    <w:rPr>
                      <w:sz w:val="18"/>
                      <w:szCs w:val="18"/>
                      <w:vertAlign w:val="subscript"/>
                    </w:rPr>
                    <w:t>2</w:t>
                  </w:r>
                  <w:r>
                    <w:rPr>
                      <w:sz w:val="18"/>
                      <w:szCs w:val="18"/>
                    </w:rPr>
                    <w:t>、</w:t>
                  </w:r>
                  <w:r>
                    <w:rPr>
                      <w:sz w:val="18"/>
                      <w:szCs w:val="18"/>
                    </w:rPr>
                    <w:t>PM</w:t>
                  </w:r>
                  <w:r>
                    <w:rPr>
                      <w:sz w:val="18"/>
                      <w:szCs w:val="18"/>
                      <w:vertAlign w:val="subscript"/>
                    </w:rPr>
                    <w:t>10</w:t>
                  </w:r>
                  <w:r>
                    <w:rPr>
                      <w:sz w:val="18"/>
                      <w:szCs w:val="18"/>
                    </w:rPr>
                    <w:t>、</w:t>
                  </w:r>
                  <w:r>
                    <w:rPr>
                      <w:sz w:val="18"/>
                      <w:szCs w:val="18"/>
                    </w:rPr>
                    <w:t>PM</w:t>
                  </w:r>
                  <w:r>
                    <w:rPr>
                      <w:sz w:val="18"/>
                      <w:szCs w:val="18"/>
                      <w:vertAlign w:val="subscript"/>
                    </w:rPr>
                    <w:t>2.5</w:t>
                  </w:r>
                  <w:r>
                    <w:rPr>
                      <w:sz w:val="18"/>
                      <w:szCs w:val="18"/>
                    </w:rPr>
                    <w:t>、</w:t>
                  </w:r>
                  <w:r>
                    <w:rPr>
                      <w:sz w:val="18"/>
                      <w:szCs w:val="18"/>
                    </w:rPr>
                    <w:t>CO</w:t>
                  </w:r>
                  <w:r>
                    <w:rPr>
                      <w:sz w:val="18"/>
                      <w:szCs w:val="18"/>
                    </w:rPr>
                    <w:t>、</w:t>
                  </w:r>
                  <w:r>
                    <w:rPr>
                      <w:sz w:val="18"/>
                      <w:szCs w:val="18"/>
                    </w:rPr>
                    <w:t>O</w:t>
                  </w:r>
                  <w:r>
                    <w:rPr>
                      <w:sz w:val="18"/>
                      <w:szCs w:val="18"/>
                      <w:vertAlign w:val="subscript"/>
                    </w:rPr>
                    <w:t>3</w:t>
                  </w:r>
                  <w:r>
                    <w:rPr>
                      <w:sz w:val="18"/>
                      <w:szCs w:val="18"/>
                    </w:rPr>
                    <w:t>）</w:t>
                  </w:r>
                </w:p>
                <w:p w:rsidR="00181848" w:rsidRDefault="004633D3">
                  <w:pPr>
                    <w:pStyle w:val="31"/>
                    <w:adjustRightInd w:val="0"/>
                    <w:spacing w:after="0"/>
                    <w:ind w:leftChars="0" w:left="0"/>
                    <w:jc w:val="center"/>
                    <w:rPr>
                      <w:sz w:val="18"/>
                      <w:szCs w:val="18"/>
                    </w:rPr>
                  </w:pPr>
                  <w:r>
                    <w:rPr>
                      <w:sz w:val="18"/>
                      <w:szCs w:val="18"/>
                    </w:rPr>
                    <w:t>其他污染物（非甲烷总烃）</w:t>
                  </w:r>
                </w:p>
              </w:tc>
              <w:tc>
                <w:tcPr>
                  <w:tcW w:w="2917" w:type="dxa"/>
                  <w:gridSpan w:val="11"/>
                  <w:vAlign w:val="center"/>
                </w:tcPr>
                <w:p w:rsidR="00181848" w:rsidRDefault="004633D3">
                  <w:pPr>
                    <w:pStyle w:val="31"/>
                    <w:adjustRightInd w:val="0"/>
                    <w:spacing w:after="0"/>
                    <w:ind w:leftChars="0" w:left="0"/>
                    <w:jc w:val="center"/>
                    <w:rPr>
                      <w:sz w:val="18"/>
                      <w:szCs w:val="18"/>
                    </w:rPr>
                  </w:pPr>
                  <w:r>
                    <w:rPr>
                      <w:sz w:val="18"/>
                      <w:szCs w:val="18"/>
                    </w:rPr>
                    <w:t>包括二次</w:t>
                  </w:r>
                  <w:r>
                    <w:rPr>
                      <w:sz w:val="18"/>
                      <w:szCs w:val="18"/>
                    </w:rPr>
                    <w:t>PM</w:t>
                  </w:r>
                  <w:r>
                    <w:rPr>
                      <w:sz w:val="18"/>
                      <w:szCs w:val="18"/>
                      <w:vertAlign w:val="subscript"/>
                    </w:rPr>
                    <w:t>2.5</w:t>
                  </w:r>
                  <w:r>
                    <w:rPr>
                      <w:sz w:val="18"/>
                      <w:szCs w:val="18"/>
                    </w:rPr>
                    <w:sym w:font="Wingdings 2" w:char="00A3"/>
                  </w:r>
                </w:p>
                <w:p w:rsidR="00181848" w:rsidRDefault="004633D3">
                  <w:pPr>
                    <w:pStyle w:val="31"/>
                    <w:adjustRightInd w:val="0"/>
                    <w:spacing w:after="0"/>
                    <w:ind w:leftChars="0" w:left="0"/>
                    <w:jc w:val="center"/>
                    <w:rPr>
                      <w:sz w:val="18"/>
                      <w:szCs w:val="18"/>
                    </w:rPr>
                  </w:pPr>
                  <w:r>
                    <w:rPr>
                      <w:sz w:val="18"/>
                      <w:szCs w:val="18"/>
                    </w:rPr>
                    <w:t>不包括二次</w:t>
                  </w:r>
                  <w:r>
                    <w:rPr>
                      <w:sz w:val="18"/>
                      <w:szCs w:val="18"/>
                    </w:rPr>
                    <w:t>PM</w:t>
                  </w:r>
                  <w:r>
                    <w:rPr>
                      <w:sz w:val="18"/>
                      <w:szCs w:val="18"/>
                      <w:vertAlign w:val="subscript"/>
                    </w:rPr>
                    <w:t>2.5</w:t>
                  </w:r>
                  <w:r>
                    <w:rPr>
                      <w:sz w:val="18"/>
                      <w:szCs w:val="18"/>
                    </w:rPr>
                    <w:sym w:font="Wingdings 2" w:char="0052"/>
                  </w:r>
                </w:p>
              </w:tc>
            </w:tr>
            <w:tr w:rsidR="00181848">
              <w:trPr>
                <w:trHeight w:val="312"/>
                <w:jc w:val="center"/>
              </w:trPr>
              <w:tc>
                <w:tcPr>
                  <w:tcW w:w="1198" w:type="dxa"/>
                  <w:vAlign w:val="center"/>
                </w:tcPr>
                <w:p w:rsidR="00181848" w:rsidRDefault="004633D3">
                  <w:pPr>
                    <w:pStyle w:val="31"/>
                    <w:adjustRightInd w:val="0"/>
                    <w:spacing w:after="0"/>
                    <w:ind w:leftChars="0" w:left="0"/>
                    <w:jc w:val="center"/>
                    <w:rPr>
                      <w:sz w:val="18"/>
                      <w:szCs w:val="18"/>
                    </w:rPr>
                  </w:pPr>
                  <w:r>
                    <w:rPr>
                      <w:sz w:val="18"/>
                      <w:szCs w:val="18"/>
                    </w:rPr>
                    <w:t>评价标准</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评价标准</w:t>
                  </w:r>
                </w:p>
              </w:tc>
              <w:tc>
                <w:tcPr>
                  <w:tcW w:w="1518" w:type="dxa"/>
                  <w:gridSpan w:val="3"/>
                  <w:vAlign w:val="center"/>
                </w:tcPr>
                <w:p w:rsidR="00181848" w:rsidRDefault="004633D3">
                  <w:pPr>
                    <w:pStyle w:val="31"/>
                    <w:adjustRightInd w:val="0"/>
                    <w:spacing w:after="0"/>
                    <w:ind w:leftChars="0" w:left="0"/>
                    <w:jc w:val="center"/>
                    <w:rPr>
                      <w:sz w:val="18"/>
                      <w:szCs w:val="18"/>
                    </w:rPr>
                  </w:pPr>
                  <w:r>
                    <w:rPr>
                      <w:sz w:val="18"/>
                      <w:szCs w:val="18"/>
                    </w:rPr>
                    <w:t>国家标准</w:t>
                  </w:r>
                  <w:r>
                    <w:rPr>
                      <w:sz w:val="18"/>
                      <w:szCs w:val="18"/>
                    </w:rPr>
                    <w:sym w:font="Wingdings 2" w:char="0052"/>
                  </w:r>
                </w:p>
              </w:tc>
              <w:tc>
                <w:tcPr>
                  <w:tcW w:w="1588" w:type="dxa"/>
                  <w:gridSpan w:val="7"/>
                  <w:vAlign w:val="center"/>
                </w:tcPr>
                <w:p w:rsidR="00181848" w:rsidRDefault="004633D3">
                  <w:pPr>
                    <w:pStyle w:val="31"/>
                    <w:adjustRightInd w:val="0"/>
                    <w:spacing w:after="0"/>
                    <w:ind w:leftChars="0" w:left="0"/>
                    <w:jc w:val="center"/>
                    <w:rPr>
                      <w:sz w:val="18"/>
                      <w:szCs w:val="18"/>
                    </w:rPr>
                  </w:pPr>
                  <w:r>
                    <w:rPr>
                      <w:sz w:val="18"/>
                      <w:szCs w:val="18"/>
                    </w:rPr>
                    <w:t>地方标准</w:t>
                  </w:r>
                  <w:r>
                    <w:rPr>
                      <w:sz w:val="18"/>
                      <w:szCs w:val="18"/>
                    </w:rPr>
                    <w:sym w:font="Wingdings 2" w:char="0052"/>
                  </w:r>
                </w:p>
              </w:tc>
              <w:tc>
                <w:tcPr>
                  <w:tcW w:w="1729" w:type="dxa"/>
                  <w:gridSpan w:val="8"/>
                  <w:vAlign w:val="center"/>
                </w:tcPr>
                <w:p w:rsidR="00181848" w:rsidRDefault="004633D3">
                  <w:pPr>
                    <w:pStyle w:val="31"/>
                    <w:adjustRightInd w:val="0"/>
                    <w:spacing w:after="0"/>
                    <w:ind w:leftChars="0" w:left="0"/>
                    <w:jc w:val="center"/>
                    <w:rPr>
                      <w:sz w:val="18"/>
                      <w:szCs w:val="18"/>
                    </w:rPr>
                  </w:pPr>
                  <w:r>
                    <w:rPr>
                      <w:sz w:val="18"/>
                      <w:szCs w:val="18"/>
                    </w:rPr>
                    <w:t>附录</w:t>
                  </w:r>
                  <w:r>
                    <w:rPr>
                      <w:sz w:val="18"/>
                      <w:szCs w:val="18"/>
                    </w:rPr>
                    <w:t>D</w:t>
                  </w:r>
                  <w:r>
                    <w:rPr>
                      <w:sz w:val="18"/>
                      <w:szCs w:val="18"/>
                    </w:rPr>
                    <w:sym w:font="Wingdings 2" w:char="0052"/>
                  </w:r>
                </w:p>
              </w:tc>
              <w:tc>
                <w:tcPr>
                  <w:tcW w:w="1188" w:type="dxa"/>
                  <w:gridSpan w:val="3"/>
                  <w:vAlign w:val="center"/>
                </w:tcPr>
                <w:p w:rsidR="00181848" w:rsidRDefault="004633D3">
                  <w:pPr>
                    <w:pStyle w:val="31"/>
                    <w:adjustRightInd w:val="0"/>
                    <w:spacing w:after="0"/>
                    <w:ind w:leftChars="0" w:left="0"/>
                    <w:jc w:val="center"/>
                    <w:rPr>
                      <w:sz w:val="18"/>
                      <w:szCs w:val="18"/>
                    </w:rPr>
                  </w:pPr>
                  <w:r>
                    <w:rPr>
                      <w:sz w:val="18"/>
                      <w:szCs w:val="18"/>
                    </w:rPr>
                    <w:t>其他标准</w:t>
                  </w:r>
                  <w:r>
                    <w:rPr>
                      <w:sz w:val="18"/>
                      <w:szCs w:val="18"/>
                    </w:rPr>
                    <w:sym w:font="Wingdings 2" w:char="00A3"/>
                  </w:r>
                </w:p>
              </w:tc>
            </w:tr>
            <w:tr w:rsidR="00181848">
              <w:trPr>
                <w:trHeight w:val="312"/>
                <w:jc w:val="center"/>
              </w:trPr>
              <w:tc>
                <w:tcPr>
                  <w:tcW w:w="1198" w:type="dxa"/>
                  <w:vMerge w:val="restart"/>
                  <w:vAlign w:val="center"/>
                </w:tcPr>
                <w:p w:rsidR="00181848" w:rsidRDefault="004633D3">
                  <w:pPr>
                    <w:pStyle w:val="31"/>
                    <w:adjustRightInd w:val="0"/>
                    <w:spacing w:after="0"/>
                    <w:ind w:leftChars="0" w:left="0"/>
                    <w:jc w:val="center"/>
                    <w:rPr>
                      <w:sz w:val="18"/>
                      <w:szCs w:val="18"/>
                    </w:rPr>
                  </w:pPr>
                  <w:r>
                    <w:rPr>
                      <w:sz w:val="18"/>
                      <w:szCs w:val="18"/>
                    </w:rPr>
                    <w:t>现状评价</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环境功能区</w:t>
                  </w:r>
                </w:p>
              </w:tc>
              <w:tc>
                <w:tcPr>
                  <w:tcW w:w="2072" w:type="dxa"/>
                  <w:gridSpan w:val="6"/>
                  <w:vAlign w:val="center"/>
                </w:tcPr>
                <w:p w:rsidR="00181848" w:rsidRDefault="004633D3">
                  <w:pPr>
                    <w:pStyle w:val="31"/>
                    <w:adjustRightInd w:val="0"/>
                    <w:spacing w:after="0"/>
                    <w:ind w:leftChars="0" w:left="0"/>
                    <w:jc w:val="center"/>
                    <w:rPr>
                      <w:sz w:val="18"/>
                      <w:szCs w:val="18"/>
                    </w:rPr>
                  </w:pPr>
                  <w:r>
                    <w:rPr>
                      <w:sz w:val="18"/>
                      <w:szCs w:val="18"/>
                    </w:rPr>
                    <w:t>一类区</w:t>
                  </w:r>
                  <w:r>
                    <w:rPr>
                      <w:sz w:val="18"/>
                      <w:szCs w:val="18"/>
                    </w:rPr>
                    <w:sym w:font="Wingdings 2" w:char="00A3"/>
                  </w:r>
                </w:p>
              </w:tc>
              <w:tc>
                <w:tcPr>
                  <w:tcW w:w="2071" w:type="dxa"/>
                  <w:gridSpan w:val="8"/>
                  <w:vAlign w:val="center"/>
                </w:tcPr>
                <w:p w:rsidR="00181848" w:rsidRDefault="004633D3">
                  <w:pPr>
                    <w:pStyle w:val="31"/>
                    <w:adjustRightInd w:val="0"/>
                    <w:spacing w:after="0"/>
                    <w:ind w:leftChars="0" w:left="0"/>
                    <w:jc w:val="center"/>
                    <w:rPr>
                      <w:sz w:val="18"/>
                      <w:szCs w:val="18"/>
                    </w:rPr>
                  </w:pPr>
                  <w:r>
                    <w:rPr>
                      <w:sz w:val="18"/>
                      <w:szCs w:val="18"/>
                    </w:rPr>
                    <w:t>二类区</w:t>
                  </w:r>
                  <w:r>
                    <w:rPr>
                      <w:sz w:val="18"/>
                      <w:szCs w:val="18"/>
                    </w:rPr>
                    <w:sym w:font="Wingdings 2" w:char="0052"/>
                  </w:r>
                </w:p>
              </w:tc>
              <w:tc>
                <w:tcPr>
                  <w:tcW w:w="1880" w:type="dxa"/>
                  <w:gridSpan w:val="7"/>
                  <w:vAlign w:val="center"/>
                </w:tcPr>
                <w:p w:rsidR="00181848" w:rsidRDefault="004633D3">
                  <w:pPr>
                    <w:pStyle w:val="31"/>
                    <w:adjustRightInd w:val="0"/>
                    <w:spacing w:after="0"/>
                    <w:ind w:leftChars="0" w:left="0"/>
                    <w:jc w:val="center"/>
                    <w:rPr>
                      <w:sz w:val="18"/>
                      <w:szCs w:val="18"/>
                    </w:rPr>
                  </w:pPr>
                  <w:r>
                    <w:rPr>
                      <w:sz w:val="18"/>
                      <w:szCs w:val="18"/>
                    </w:rPr>
                    <w:t>一类和二类区</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评价基准年</w:t>
                  </w:r>
                </w:p>
              </w:tc>
              <w:tc>
                <w:tcPr>
                  <w:tcW w:w="6023" w:type="dxa"/>
                  <w:gridSpan w:val="21"/>
                  <w:vAlign w:val="center"/>
                </w:tcPr>
                <w:p w:rsidR="00181848" w:rsidRDefault="004633D3">
                  <w:pPr>
                    <w:pStyle w:val="31"/>
                    <w:adjustRightInd w:val="0"/>
                    <w:spacing w:after="0"/>
                    <w:ind w:leftChars="0" w:left="0"/>
                    <w:jc w:val="center"/>
                    <w:rPr>
                      <w:sz w:val="18"/>
                      <w:szCs w:val="18"/>
                    </w:rPr>
                  </w:pPr>
                  <w:r>
                    <w:rPr>
                      <w:sz w:val="18"/>
                      <w:szCs w:val="18"/>
                    </w:rPr>
                    <w:t>（</w:t>
                  </w:r>
                  <w:r>
                    <w:rPr>
                      <w:sz w:val="18"/>
                      <w:szCs w:val="18"/>
                    </w:rPr>
                    <w:t>201</w:t>
                  </w:r>
                  <w:r>
                    <w:rPr>
                      <w:rFonts w:hint="eastAsia"/>
                      <w:sz w:val="18"/>
                      <w:szCs w:val="18"/>
                    </w:rPr>
                    <w:t>8</w:t>
                  </w:r>
                  <w:r>
                    <w:rPr>
                      <w:sz w:val="18"/>
                      <w:szCs w:val="18"/>
                    </w:rPr>
                    <w:t>）年</w:t>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环境空气质量现状调查数据来源</w:t>
                  </w:r>
                </w:p>
              </w:tc>
              <w:tc>
                <w:tcPr>
                  <w:tcW w:w="2043" w:type="dxa"/>
                  <w:gridSpan w:val="5"/>
                  <w:vAlign w:val="center"/>
                </w:tcPr>
                <w:p w:rsidR="00181848" w:rsidRDefault="004633D3">
                  <w:pPr>
                    <w:pStyle w:val="31"/>
                    <w:adjustRightInd w:val="0"/>
                    <w:spacing w:after="0"/>
                    <w:ind w:leftChars="0" w:left="0"/>
                    <w:jc w:val="center"/>
                    <w:rPr>
                      <w:sz w:val="18"/>
                      <w:szCs w:val="18"/>
                    </w:rPr>
                  </w:pPr>
                  <w:r>
                    <w:rPr>
                      <w:sz w:val="18"/>
                      <w:szCs w:val="18"/>
                    </w:rPr>
                    <w:t>长期例行监测数据</w:t>
                  </w:r>
                  <w:r>
                    <w:rPr>
                      <w:sz w:val="18"/>
                      <w:szCs w:val="18"/>
                    </w:rPr>
                    <w:sym w:font="Wingdings 2" w:char="00A3"/>
                  </w:r>
                </w:p>
              </w:tc>
              <w:tc>
                <w:tcPr>
                  <w:tcW w:w="2055" w:type="dxa"/>
                  <w:gridSpan w:val="8"/>
                  <w:vAlign w:val="center"/>
                </w:tcPr>
                <w:p w:rsidR="00181848" w:rsidRDefault="004633D3">
                  <w:pPr>
                    <w:pStyle w:val="31"/>
                    <w:adjustRightInd w:val="0"/>
                    <w:spacing w:after="0"/>
                    <w:ind w:leftChars="0" w:left="0"/>
                    <w:jc w:val="center"/>
                    <w:rPr>
                      <w:sz w:val="18"/>
                      <w:szCs w:val="18"/>
                    </w:rPr>
                  </w:pPr>
                  <w:r>
                    <w:rPr>
                      <w:sz w:val="18"/>
                      <w:szCs w:val="18"/>
                    </w:rPr>
                    <w:t>主管部门发布的数据</w:t>
                  </w:r>
                  <w:r>
                    <w:rPr>
                      <w:sz w:val="18"/>
                      <w:szCs w:val="18"/>
                    </w:rPr>
                    <w:sym w:font="Wingdings 2" w:char="0052"/>
                  </w:r>
                </w:p>
              </w:tc>
              <w:tc>
                <w:tcPr>
                  <w:tcW w:w="1925" w:type="dxa"/>
                  <w:gridSpan w:val="8"/>
                  <w:vAlign w:val="center"/>
                </w:tcPr>
                <w:p w:rsidR="00181848" w:rsidRDefault="004633D3">
                  <w:pPr>
                    <w:pStyle w:val="31"/>
                    <w:adjustRightInd w:val="0"/>
                    <w:spacing w:after="0"/>
                    <w:ind w:leftChars="0" w:left="0"/>
                    <w:jc w:val="center"/>
                    <w:rPr>
                      <w:sz w:val="18"/>
                      <w:szCs w:val="18"/>
                    </w:rPr>
                  </w:pPr>
                  <w:r>
                    <w:rPr>
                      <w:sz w:val="18"/>
                      <w:szCs w:val="18"/>
                    </w:rPr>
                    <w:t>现状补充监测</w:t>
                  </w:r>
                  <w:r>
                    <w:rPr>
                      <w:sz w:val="18"/>
                      <w:szCs w:val="18"/>
                    </w:rPr>
                    <w:sym w:font="Wingdings 2" w:char="0052"/>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现状评价</w:t>
                  </w:r>
                </w:p>
              </w:tc>
              <w:tc>
                <w:tcPr>
                  <w:tcW w:w="3218" w:type="dxa"/>
                  <w:gridSpan w:val="11"/>
                  <w:vAlign w:val="center"/>
                </w:tcPr>
                <w:p w:rsidR="00181848" w:rsidRDefault="004633D3">
                  <w:pPr>
                    <w:pStyle w:val="31"/>
                    <w:adjustRightInd w:val="0"/>
                    <w:spacing w:after="0"/>
                    <w:ind w:leftChars="0" w:left="0"/>
                    <w:jc w:val="center"/>
                    <w:rPr>
                      <w:sz w:val="18"/>
                      <w:szCs w:val="18"/>
                    </w:rPr>
                  </w:pPr>
                  <w:r>
                    <w:rPr>
                      <w:sz w:val="18"/>
                      <w:szCs w:val="18"/>
                    </w:rPr>
                    <w:t>达标区</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不达标区</w:t>
                  </w:r>
                  <w:r>
                    <w:rPr>
                      <w:sz w:val="18"/>
                      <w:szCs w:val="18"/>
                    </w:rPr>
                    <w:sym w:font="Wingdings 2" w:char="0052"/>
                  </w:r>
                </w:p>
              </w:tc>
            </w:tr>
            <w:tr w:rsidR="00181848">
              <w:trPr>
                <w:trHeight w:val="312"/>
                <w:jc w:val="center"/>
              </w:trPr>
              <w:tc>
                <w:tcPr>
                  <w:tcW w:w="1198" w:type="dxa"/>
                  <w:vAlign w:val="center"/>
                </w:tcPr>
                <w:p w:rsidR="00181848" w:rsidRDefault="004633D3">
                  <w:pPr>
                    <w:pStyle w:val="31"/>
                    <w:adjustRightInd w:val="0"/>
                    <w:spacing w:after="0"/>
                    <w:ind w:leftChars="0" w:left="0"/>
                    <w:jc w:val="center"/>
                    <w:rPr>
                      <w:sz w:val="18"/>
                      <w:szCs w:val="18"/>
                    </w:rPr>
                  </w:pPr>
                  <w:r>
                    <w:rPr>
                      <w:sz w:val="18"/>
                      <w:szCs w:val="18"/>
                    </w:rPr>
                    <w:t>污染源调查</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调查内容</w:t>
                  </w:r>
                </w:p>
              </w:tc>
              <w:tc>
                <w:tcPr>
                  <w:tcW w:w="2072" w:type="dxa"/>
                  <w:gridSpan w:val="6"/>
                  <w:vAlign w:val="center"/>
                </w:tcPr>
                <w:p w:rsidR="00181848" w:rsidRDefault="004633D3">
                  <w:pPr>
                    <w:pStyle w:val="31"/>
                    <w:adjustRightInd w:val="0"/>
                    <w:spacing w:after="0"/>
                    <w:ind w:leftChars="0" w:left="0"/>
                    <w:jc w:val="right"/>
                    <w:rPr>
                      <w:sz w:val="18"/>
                      <w:szCs w:val="18"/>
                    </w:rPr>
                  </w:pPr>
                  <w:r>
                    <w:rPr>
                      <w:sz w:val="18"/>
                      <w:szCs w:val="18"/>
                    </w:rPr>
                    <w:t>本项目正常排放源</w:t>
                  </w:r>
                  <w:r>
                    <w:rPr>
                      <w:sz w:val="18"/>
                      <w:szCs w:val="18"/>
                    </w:rPr>
                    <w:sym w:font="Wingdings 2" w:char="0052"/>
                  </w:r>
                </w:p>
                <w:p w:rsidR="00181848" w:rsidRDefault="004633D3">
                  <w:pPr>
                    <w:pStyle w:val="31"/>
                    <w:adjustRightInd w:val="0"/>
                    <w:spacing w:after="0"/>
                    <w:ind w:leftChars="0" w:left="0"/>
                    <w:jc w:val="right"/>
                    <w:rPr>
                      <w:sz w:val="18"/>
                      <w:szCs w:val="18"/>
                    </w:rPr>
                  </w:pPr>
                  <w:r>
                    <w:rPr>
                      <w:sz w:val="18"/>
                      <w:szCs w:val="18"/>
                    </w:rPr>
                    <w:t>本项目非正常排放源</w:t>
                  </w:r>
                  <w:r>
                    <w:rPr>
                      <w:sz w:val="18"/>
                      <w:szCs w:val="18"/>
                    </w:rPr>
                    <w:sym w:font="Wingdings 2" w:char="00A3"/>
                  </w:r>
                </w:p>
                <w:p w:rsidR="00181848" w:rsidRDefault="004633D3">
                  <w:pPr>
                    <w:pStyle w:val="31"/>
                    <w:adjustRightInd w:val="0"/>
                    <w:spacing w:after="0"/>
                    <w:ind w:leftChars="0" w:left="0"/>
                    <w:jc w:val="right"/>
                    <w:rPr>
                      <w:sz w:val="18"/>
                      <w:szCs w:val="18"/>
                    </w:rPr>
                  </w:pPr>
                  <w:r>
                    <w:rPr>
                      <w:sz w:val="18"/>
                      <w:szCs w:val="18"/>
                    </w:rPr>
                    <w:t>现有污染源</w:t>
                  </w:r>
                  <w:r>
                    <w:rPr>
                      <w:sz w:val="18"/>
                      <w:szCs w:val="18"/>
                    </w:rPr>
                    <w:sym w:font="Wingdings 2" w:char="00A3"/>
                  </w:r>
                </w:p>
              </w:tc>
              <w:tc>
                <w:tcPr>
                  <w:tcW w:w="1146" w:type="dxa"/>
                  <w:gridSpan w:val="5"/>
                  <w:vAlign w:val="center"/>
                </w:tcPr>
                <w:p w:rsidR="00181848" w:rsidRDefault="004633D3">
                  <w:pPr>
                    <w:pStyle w:val="31"/>
                    <w:adjustRightInd w:val="0"/>
                    <w:spacing w:after="0"/>
                    <w:ind w:leftChars="0" w:left="0"/>
                    <w:jc w:val="center"/>
                    <w:rPr>
                      <w:sz w:val="18"/>
                      <w:szCs w:val="18"/>
                    </w:rPr>
                  </w:pPr>
                  <w:r>
                    <w:rPr>
                      <w:sz w:val="18"/>
                      <w:szCs w:val="18"/>
                    </w:rPr>
                    <w:t>拟替代的污染源</w:t>
                  </w:r>
                  <w:r>
                    <w:rPr>
                      <w:sz w:val="18"/>
                      <w:szCs w:val="18"/>
                    </w:rPr>
                    <w:sym w:font="Wingdings 2" w:char="00A3"/>
                  </w:r>
                </w:p>
              </w:tc>
              <w:tc>
                <w:tcPr>
                  <w:tcW w:w="1629" w:type="dxa"/>
                  <w:gridSpan w:val="8"/>
                  <w:vAlign w:val="center"/>
                </w:tcPr>
                <w:p w:rsidR="00181848" w:rsidRDefault="004633D3">
                  <w:pPr>
                    <w:pStyle w:val="31"/>
                    <w:adjustRightInd w:val="0"/>
                    <w:spacing w:after="0"/>
                    <w:ind w:leftChars="0" w:left="0"/>
                    <w:jc w:val="center"/>
                    <w:rPr>
                      <w:sz w:val="18"/>
                      <w:szCs w:val="18"/>
                    </w:rPr>
                  </w:pPr>
                  <w:r>
                    <w:rPr>
                      <w:sz w:val="18"/>
                      <w:szCs w:val="18"/>
                    </w:rPr>
                    <w:t>其他在建、拟建项目污染源</w:t>
                  </w:r>
                  <w:r>
                    <w:rPr>
                      <w:sz w:val="18"/>
                      <w:szCs w:val="18"/>
                    </w:rPr>
                    <w:sym w:font="Wingdings 2" w:char="00A3"/>
                  </w:r>
                </w:p>
              </w:tc>
              <w:tc>
                <w:tcPr>
                  <w:tcW w:w="1176" w:type="dxa"/>
                  <w:gridSpan w:val="2"/>
                  <w:vAlign w:val="center"/>
                </w:tcPr>
                <w:p w:rsidR="00181848" w:rsidRDefault="004633D3">
                  <w:pPr>
                    <w:pStyle w:val="31"/>
                    <w:adjustRightInd w:val="0"/>
                    <w:spacing w:after="0"/>
                    <w:ind w:leftChars="0" w:left="0"/>
                    <w:jc w:val="center"/>
                    <w:rPr>
                      <w:sz w:val="18"/>
                      <w:szCs w:val="18"/>
                    </w:rPr>
                  </w:pPr>
                  <w:r>
                    <w:rPr>
                      <w:sz w:val="18"/>
                      <w:szCs w:val="18"/>
                    </w:rPr>
                    <w:t>区域污染源</w:t>
                  </w:r>
                  <w:r>
                    <w:rPr>
                      <w:sz w:val="18"/>
                      <w:szCs w:val="18"/>
                    </w:rPr>
                    <w:sym w:font="Wingdings 2" w:char="00A3"/>
                  </w:r>
                </w:p>
              </w:tc>
            </w:tr>
            <w:tr w:rsidR="00181848">
              <w:trPr>
                <w:trHeight w:val="312"/>
                <w:jc w:val="center"/>
              </w:trPr>
              <w:tc>
                <w:tcPr>
                  <w:tcW w:w="1198" w:type="dxa"/>
                  <w:vMerge w:val="restart"/>
                  <w:vAlign w:val="center"/>
                </w:tcPr>
                <w:p w:rsidR="00181848" w:rsidRDefault="004633D3">
                  <w:pPr>
                    <w:pStyle w:val="31"/>
                    <w:adjustRightInd w:val="0"/>
                    <w:spacing w:after="0"/>
                    <w:ind w:leftChars="0" w:left="0"/>
                    <w:jc w:val="center"/>
                    <w:rPr>
                      <w:sz w:val="18"/>
                      <w:szCs w:val="18"/>
                    </w:rPr>
                  </w:pPr>
                  <w:r>
                    <w:rPr>
                      <w:sz w:val="18"/>
                      <w:szCs w:val="18"/>
                    </w:rPr>
                    <w:t>大气环境影响预测与评价</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预测模式</w:t>
                  </w:r>
                </w:p>
              </w:tc>
              <w:tc>
                <w:tcPr>
                  <w:tcW w:w="1198" w:type="dxa"/>
                  <w:vAlign w:val="center"/>
                </w:tcPr>
                <w:p w:rsidR="00181848" w:rsidRDefault="004633D3">
                  <w:pPr>
                    <w:pStyle w:val="31"/>
                    <w:adjustRightInd w:val="0"/>
                    <w:spacing w:after="0"/>
                    <w:ind w:leftChars="0" w:left="0"/>
                    <w:jc w:val="center"/>
                    <w:rPr>
                      <w:sz w:val="18"/>
                      <w:szCs w:val="18"/>
                    </w:rPr>
                  </w:pPr>
                  <w:r>
                    <w:rPr>
                      <w:sz w:val="18"/>
                      <w:szCs w:val="18"/>
                    </w:rPr>
                    <w:t>AERMOD</w:t>
                  </w:r>
                  <w:r>
                    <w:rPr>
                      <w:sz w:val="18"/>
                      <w:szCs w:val="18"/>
                    </w:rPr>
                    <w:sym w:font="Wingdings 2" w:char="00A3"/>
                  </w:r>
                </w:p>
              </w:tc>
              <w:tc>
                <w:tcPr>
                  <w:tcW w:w="874" w:type="dxa"/>
                  <w:gridSpan w:val="5"/>
                  <w:vAlign w:val="center"/>
                </w:tcPr>
                <w:p w:rsidR="00181848" w:rsidRDefault="004633D3">
                  <w:pPr>
                    <w:pStyle w:val="31"/>
                    <w:adjustRightInd w:val="0"/>
                    <w:spacing w:after="0"/>
                    <w:ind w:leftChars="0" w:left="0"/>
                    <w:jc w:val="center"/>
                    <w:rPr>
                      <w:sz w:val="18"/>
                      <w:szCs w:val="18"/>
                    </w:rPr>
                  </w:pPr>
                  <w:r>
                    <w:rPr>
                      <w:sz w:val="18"/>
                      <w:szCs w:val="18"/>
                    </w:rPr>
                    <w:t>ADMS</w:t>
                  </w:r>
                  <w:r>
                    <w:rPr>
                      <w:sz w:val="18"/>
                      <w:szCs w:val="18"/>
                    </w:rPr>
                    <w:sym w:font="Wingdings 2" w:char="00A3"/>
                  </w:r>
                </w:p>
              </w:tc>
              <w:tc>
                <w:tcPr>
                  <w:tcW w:w="733" w:type="dxa"/>
                  <w:gridSpan w:val="3"/>
                  <w:vAlign w:val="center"/>
                </w:tcPr>
                <w:p w:rsidR="00181848" w:rsidRDefault="004633D3">
                  <w:pPr>
                    <w:pStyle w:val="31"/>
                    <w:adjustRightInd w:val="0"/>
                    <w:spacing w:after="0"/>
                    <w:ind w:leftChars="0" w:left="0"/>
                    <w:jc w:val="center"/>
                    <w:rPr>
                      <w:sz w:val="18"/>
                      <w:szCs w:val="18"/>
                    </w:rPr>
                  </w:pPr>
                  <w:r>
                    <w:rPr>
                      <w:sz w:val="18"/>
                      <w:szCs w:val="18"/>
                    </w:rPr>
                    <w:t>AUSTAL2000</w:t>
                  </w:r>
                  <w:r>
                    <w:rPr>
                      <w:sz w:val="18"/>
                      <w:szCs w:val="18"/>
                    </w:rPr>
                    <w:sym w:font="Wingdings 2" w:char="00A3"/>
                  </w:r>
                </w:p>
              </w:tc>
              <w:tc>
                <w:tcPr>
                  <w:tcW w:w="803" w:type="dxa"/>
                  <w:gridSpan w:val="3"/>
                  <w:vAlign w:val="center"/>
                </w:tcPr>
                <w:p w:rsidR="00181848" w:rsidRDefault="004633D3">
                  <w:pPr>
                    <w:pStyle w:val="31"/>
                    <w:adjustRightInd w:val="0"/>
                    <w:spacing w:after="0"/>
                    <w:ind w:leftChars="0" w:left="0"/>
                    <w:jc w:val="center"/>
                    <w:rPr>
                      <w:sz w:val="18"/>
                      <w:szCs w:val="18"/>
                    </w:rPr>
                  </w:pPr>
                  <w:r>
                    <w:rPr>
                      <w:sz w:val="18"/>
                      <w:szCs w:val="18"/>
                    </w:rPr>
                    <w:t>EDMS/AEDT</w:t>
                  </w:r>
                  <w:r>
                    <w:rPr>
                      <w:sz w:val="18"/>
                      <w:szCs w:val="18"/>
                    </w:rPr>
                    <w:sym w:font="Wingdings 2" w:char="00A3"/>
                  </w:r>
                </w:p>
              </w:tc>
              <w:tc>
                <w:tcPr>
                  <w:tcW w:w="804" w:type="dxa"/>
                  <w:gridSpan w:val="5"/>
                  <w:vAlign w:val="center"/>
                </w:tcPr>
                <w:p w:rsidR="00181848" w:rsidRDefault="004633D3">
                  <w:pPr>
                    <w:pStyle w:val="31"/>
                    <w:adjustRightInd w:val="0"/>
                    <w:spacing w:after="0"/>
                    <w:ind w:leftChars="0" w:left="0"/>
                    <w:jc w:val="center"/>
                    <w:rPr>
                      <w:sz w:val="18"/>
                      <w:szCs w:val="18"/>
                    </w:rPr>
                  </w:pPr>
                  <w:r>
                    <w:rPr>
                      <w:sz w:val="18"/>
                      <w:szCs w:val="18"/>
                    </w:rPr>
                    <w:t>CALPUFF</w:t>
                  </w:r>
                  <w:r>
                    <w:rPr>
                      <w:sz w:val="18"/>
                      <w:szCs w:val="18"/>
                    </w:rPr>
                    <w:sym w:font="Wingdings 2" w:char="00A3"/>
                  </w:r>
                </w:p>
              </w:tc>
              <w:tc>
                <w:tcPr>
                  <w:tcW w:w="803" w:type="dxa"/>
                  <w:gridSpan w:val="3"/>
                  <w:vAlign w:val="center"/>
                </w:tcPr>
                <w:p w:rsidR="00181848" w:rsidRDefault="004633D3">
                  <w:pPr>
                    <w:pStyle w:val="31"/>
                    <w:adjustRightInd w:val="0"/>
                    <w:spacing w:after="0"/>
                    <w:ind w:leftChars="0" w:left="0"/>
                    <w:jc w:val="center"/>
                    <w:rPr>
                      <w:sz w:val="18"/>
                      <w:szCs w:val="18"/>
                    </w:rPr>
                  </w:pPr>
                  <w:r>
                    <w:rPr>
                      <w:sz w:val="18"/>
                      <w:szCs w:val="18"/>
                    </w:rPr>
                    <w:t>网络模型</w:t>
                  </w:r>
                  <w:r>
                    <w:rPr>
                      <w:sz w:val="18"/>
                      <w:szCs w:val="18"/>
                    </w:rPr>
                    <w:sym w:font="Wingdings 2" w:char="00A3"/>
                  </w:r>
                </w:p>
              </w:tc>
              <w:tc>
                <w:tcPr>
                  <w:tcW w:w="808" w:type="dxa"/>
                  <w:vAlign w:val="center"/>
                </w:tcPr>
                <w:p w:rsidR="00181848" w:rsidRDefault="004633D3">
                  <w:pPr>
                    <w:pStyle w:val="31"/>
                    <w:adjustRightInd w:val="0"/>
                    <w:spacing w:after="0"/>
                    <w:ind w:leftChars="0" w:left="0"/>
                    <w:jc w:val="center"/>
                    <w:rPr>
                      <w:sz w:val="18"/>
                      <w:szCs w:val="18"/>
                    </w:rPr>
                  </w:pPr>
                  <w:r>
                    <w:rPr>
                      <w:sz w:val="18"/>
                      <w:szCs w:val="18"/>
                    </w:rPr>
                    <w:t>其他</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预测范围</w:t>
                  </w:r>
                </w:p>
              </w:tc>
              <w:tc>
                <w:tcPr>
                  <w:tcW w:w="2269" w:type="dxa"/>
                  <w:gridSpan w:val="7"/>
                  <w:vAlign w:val="center"/>
                </w:tcPr>
                <w:p w:rsidR="00181848" w:rsidRDefault="004633D3">
                  <w:pPr>
                    <w:pStyle w:val="31"/>
                    <w:adjustRightInd w:val="0"/>
                    <w:spacing w:after="0"/>
                    <w:ind w:leftChars="0" w:left="0"/>
                    <w:jc w:val="center"/>
                    <w:rPr>
                      <w:sz w:val="18"/>
                      <w:szCs w:val="18"/>
                    </w:rPr>
                  </w:pPr>
                  <w:r>
                    <w:rPr>
                      <w:sz w:val="18"/>
                      <w:szCs w:val="18"/>
                    </w:rPr>
                    <w:t>边长</w:t>
                  </w:r>
                  <w:r>
                    <w:rPr>
                      <w:sz w:val="18"/>
                      <w:szCs w:val="18"/>
                    </w:rPr>
                    <w:t>=50km</w:t>
                  </w:r>
                  <w:r>
                    <w:rPr>
                      <w:sz w:val="18"/>
                      <w:szCs w:val="18"/>
                    </w:rPr>
                    <w:sym w:font="Wingdings 2" w:char="00A3"/>
                  </w:r>
                </w:p>
              </w:tc>
              <w:tc>
                <w:tcPr>
                  <w:tcW w:w="1874" w:type="dxa"/>
                  <w:gridSpan w:val="7"/>
                  <w:vAlign w:val="center"/>
                </w:tcPr>
                <w:p w:rsidR="00181848" w:rsidRDefault="004633D3">
                  <w:pPr>
                    <w:pStyle w:val="31"/>
                    <w:adjustRightInd w:val="0"/>
                    <w:spacing w:after="0"/>
                    <w:ind w:leftChars="0" w:left="0"/>
                    <w:jc w:val="center"/>
                    <w:rPr>
                      <w:sz w:val="18"/>
                      <w:szCs w:val="18"/>
                    </w:rPr>
                  </w:pPr>
                  <w:r>
                    <w:rPr>
                      <w:sz w:val="18"/>
                      <w:szCs w:val="18"/>
                    </w:rPr>
                    <w:t>边长</w:t>
                  </w:r>
                  <w:r>
                    <w:rPr>
                      <w:sz w:val="18"/>
                      <w:szCs w:val="18"/>
                    </w:rPr>
                    <w:t>5~50km</w:t>
                  </w:r>
                  <w:r>
                    <w:rPr>
                      <w:sz w:val="18"/>
                      <w:szCs w:val="18"/>
                    </w:rPr>
                    <w:sym w:font="Wingdings 2" w:char="00A3"/>
                  </w:r>
                </w:p>
              </w:tc>
              <w:tc>
                <w:tcPr>
                  <w:tcW w:w="1880" w:type="dxa"/>
                  <w:gridSpan w:val="7"/>
                  <w:vAlign w:val="center"/>
                </w:tcPr>
                <w:p w:rsidR="00181848" w:rsidRDefault="004633D3">
                  <w:pPr>
                    <w:pStyle w:val="31"/>
                    <w:adjustRightInd w:val="0"/>
                    <w:spacing w:after="0"/>
                    <w:ind w:leftChars="0" w:left="0"/>
                    <w:jc w:val="center"/>
                    <w:rPr>
                      <w:sz w:val="18"/>
                      <w:szCs w:val="18"/>
                    </w:rPr>
                  </w:pPr>
                  <w:r>
                    <w:rPr>
                      <w:sz w:val="18"/>
                      <w:szCs w:val="18"/>
                    </w:rPr>
                    <w:t>边长</w:t>
                  </w:r>
                  <w:r>
                    <w:rPr>
                      <w:sz w:val="18"/>
                      <w:szCs w:val="18"/>
                    </w:rPr>
                    <w:t>=5km</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预测因子</w:t>
                  </w:r>
                </w:p>
              </w:tc>
              <w:tc>
                <w:tcPr>
                  <w:tcW w:w="3218" w:type="dxa"/>
                  <w:gridSpan w:val="11"/>
                  <w:vAlign w:val="center"/>
                </w:tcPr>
                <w:p w:rsidR="00181848" w:rsidRDefault="004633D3">
                  <w:pPr>
                    <w:pStyle w:val="31"/>
                    <w:adjustRightInd w:val="0"/>
                    <w:spacing w:after="0"/>
                    <w:ind w:leftChars="0" w:left="0"/>
                    <w:jc w:val="center"/>
                    <w:rPr>
                      <w:sz w:val="18"/>
                      <w:szCs w:val="18"/>
                    </w:rPr>
                  </w:pPr>
                  <w:r>
                    <w:rPr>
                      <w:sz w:val="18"/>
                      <w:szCs w:val="18"/>
                    </w:rPr>
                    <w:t>预测因子（</w:t>
                  </w:r>
                  <w:r>
                    <w:rPr>
                      <w:sz w:val="18"/>
                      <w:szCs w:val="18"/>
                    </w:rPr>
                    <w:t xml:space="preserve">    </w:t>
                  </w:r>
                  <w:r>
                    <w:rPr>
                      <w:sz w:val="18"/>
                      <w:szCs w:val="18"/>
                    </w:rPr>
                    <w:t>）</w:t>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包括二次</w:t>
                  </w:r>
                  <w:r>
                    <w:rPr>
                      <w:sz w:val="18"/>
                      <w:szCs w:val="18"/>
                    </w:rPr>
                    <w:t>PM</w:t>
                  </w:r>
                  <w:r>
                    <w:rPr>
                      <w:sz w:val="18"/>
                      <w:szCs w:val="18"/>
                      <w:vertAlign w:val="subscript"/>
                    </w:rPr>
                    <w:t>2.5</w:t>
                  </w:r>
                  <w:r>
                    <w:rPr>
                      <w:sz w:val="18"/>
                      <w:szCs w:val="18"/>
                    </w:rPr>
                    <w:sym w:font="Wingdings 2" w:char="00A3"/>
                  </w:r>
                </w:p>
                <w:p w:rsidR="00181848" w:rsidRDefault="004633D3">
                  <w:pPr>
                    <w:pStyle w:val="31"/>
                    <w:adjustRightInd w:val="0"/>
                    <w:spacing w:after="0"/>
                    <w:ind w:leftChars="0" w:left="0"/>
                    <w:jc w:val="center"/>
                    <w:rPr>
                      <w:sz w:val="18"/>
                      <w:szCs w:val="18"/>
                    </w:rPr>
                  </w:pPr>
                  <w:r>
                    <w:rPr>
                      <w:sz w:val="18"/>
                      <w:szCs w:val="18"/>
                    </w:rPr>
                    <w:t>不包括二次</w:t>
                  </w:r>
                  <w:r>
                    <w:rPr>
                      <w:sz w:val="18"/>
                      <w:szCs w:val="18"/>
                    </w:rPr>
                    <w:t>PM</w:t>
                  </w:r>
                  <w:r>
                    <w:rPr>
                      <w:sz w:val="18"/>
                      <w:szCs w:val="18"/>
                      <w:vertAlign w:val="subscript"/>
                    </w:rPr>
                    <w:t>2.5</w:t>
                  </w:r>
                  <w:r>
                    <w:rPr>
                      <w:sz w:val="18"/>
                      <w:szCs w:val="18"/>
                    </w:rPr>
                    <w:sym w:font="Wingdings 2" w:char="0052"/>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正常排放短期浓度贡献值</w:t>
                  </w:r>
                </w:p>
              </w:tc>
              <w:tc>
                <w:tcPr>
                  <w:tcW w:w="3218" w:type="dxa"/>
                  <w:gridSpan w:val="11"/>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≤100%</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˃100%</w:t>
                  </w:r>
                  <w:r>
                    <w:rPr>
                      <w:sz w:val="18"/>
                      <w:szCs w:val="18"/>
                    </w:rPr>
                    <w:sym w:font="Wingdings 2" w:char="00A3"/>
                  </w:r>
                </w:p>
              </w:tc>
            </w:tr>
            <w:tr w:rsidR="00181848">
              <w:trPr>
                <w:trHeight w:val="475"/>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Merge w:val="restart"/>
                  <w:vAlign w:val="center"/>
                </w:tcPr>
                <w:p w:rsidR="00181848" w:rsidRDefault="004633D3">
                  <w:pPr>
                    <w:pStyle w:val="31"/>
                    <w:adjustRightInd w:val="0"/>
                    <w:spacing w:after="0"/>
                    <w:ind w:leftChars="0" w:left="0"/>
                    <w:jc w:val="center"/>
                    <w:rPr>
                      <w:sz w:val="18"/>
                      <w:szCs w:val="18"/>
                    </w:rPr>
                  </w:pPr>
                  <w:r>
                    <w:rPr>
                      <w:sz w:val="18"/>
                      <w:szCs w:val="18"/>
                    </w:rPr>
                    <w:t>正常排放年均浓度贡献值</w:t>
                  </w:r>
                </w:p>
              </w:tc>
              <w:tc>
                <w:tcPr>
                  <w:tcW w:w="1518" w:type="dxa"/>
                  <w:gridSpan w:val="3"/>
                  <w:vAlign w:val="center"/>
                </w:tcPr>
                <w:p w:rsidR="00181848" w:rsidRDefault="004633D3">
                  <w:pPr>
                    <w:pStyle w:val="31"/>
                    <w:adjustRightInd w:val="0"/>
                    <w:spacing w:after="0"/>
                    <w:ind w:leftChars="0" w:left="0"/>
                    <w:jc w:val="center"/>
                    <w:rPr>
                      <w:sz w:val="18"/>
                      <w:szCs w:val="18"/>
                    </w:rPr>
                  </w:pPr>
                  <w:r>
                    <w:rPr>
                      <w:sz w:val="18"/>
                      <w:szCs w:val="18"/>
                    </w:rPr>
                    <w:t>一类区</w:t>
                  </w:r>
                </w:p>
              </w:tc>
              <w:tc>
                <w:tcPr>
                  <w:tcW w:w="1700" w:type="dxa"/>
                  <w:gridSpan w:val="8"/>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≤10%</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˃10%</w:t>
                  </w:r>
                  <w:r>
                    <w:rPr>
                      <w:sz w:val="18"/>
                      <w:szCs w:val="18"/>
                    </w:rPr>
                    <w:sym w:font="Wingdings 2" w:char="00A3"/>
                  </w:r>
                </w:p>
              </w:tc>
            </w:tr>
            <w:tr w:rsidR="00181848">
              <w:trPr>
                <w:trHeight w:val="471"/>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Merge/>
                  <w:vAlign w:val="center"/>
                </w:tcPr>
                <w:p w:rsidR="00181848" w:rsidRDefault="00181848">
                  <w:pPr>
                    <w:pStyle w:val="31"/>
                    <w:adjustRightInd w:val="0"/>
                    <w:spacing w:after="0"/>
                    <w:ind w:leftChars="0" w:left="0"/>
                    <w:jc w:val="center"/>
                    <w:rPr>
                      <w:sz w:val="18"/>
                      <w:szCs w:val="18"/>
                    </w:rPr>
                  </w:pPr>
                </w:p>
              </w:tc>
              <w:tc>
                <w:tcPr>
                  <w:tcW w:w="1518" w:type="dxa"/>
                  <w:gridSpan w:val="3"/>
                  <w:vAlign w:val="center"/>
                </w:tcPr>
                <w:p w:rsidR="00181848" w:rsidRDefault="004633D3">
                  <w:pPr>
                    <w:pStyle w:val="31"/>
                    <w:adjustRightInd w:val="0"/>
                    <w:spacing w:after="0"/>
                    <w:ind w:leftChars="0" w:left="0"/>
                    <w:jc w:val="center"/>
                    <w:rPr>
                      <w:sz w:val="18"/>
                      <w:szCs w:val="18"/>
                    </w:rPr>
                  </w:pPr>
                  <w:r>
                    <w:rPr>
                      <w:sz w:val="18"/>
                      <w:szCs w:val="18"/>
                    </w:rPr>
                    <w:t>二类区</w:t>
                  </w:r>
                </w:p>
              </w:tc>
              <w:tc>
                <w:tcPr>
                  <w:tcW w:w="1700" w:type="dxa"/>
                  <w:gridSpan w:val="8"/>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≤30%</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˃30%</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非正常排放</w:t>
                  </w:r>
                  <w:r>
                    <w:rPr>
                      <w:sz w:val="18"/>
                      <w:szCs w:val="18"/>
                    </w:rPr>
                    <w:t>1h</w:t>
                  </w:r>
                  <w:r>
                    <w:rPr>
                      <w:sz w:val="18"/>
                      <w:szCs w:val="18"/>
                    </w:rPr>
                    <w:t>浓度贡献值</w:t>
                  </w:r>
                </w:p>
              </w:tc>
              <w:tc>
                <w:tcPr>
                  <w:tcW w:w="1518" w:type="dxa"/>
                  <w:gridSpan w:val="3"/>
                  <w:vAlign w:val="center"/>
                </w:tcPr>
                <w:p w:rsidR="00181848" w:rsidRDefault="004633D3">
                  <w:pPr>
                    <w:pStyle w:val="31"/>
                    <w:adjustRightInd w:val="0"/>
                    <w:spacing w:after="0"/>
                    <w:ind w:leftChars="0" w:left="0"/>
                    <w:jc w:val="center"/>
                    <w:rPr>
                      <w:sz w:val="18"/>
                      <w:szCs w:val="18"/>
                    </w:rPr>
                  </w:pPr>
                  <w:r>
                    <w:rPr>
                      <w:sz w:val="18"/>
                      <w:szCs w:val="18"/>
                    </w:rPr>
                    <w:t>非正常持续时长（）</w:t>
                  </w:r>
                  <w:r>
                    <w:rPr>
                      <w:sz w:val="18"/>
                      <w:szCs w:val="18"/>
                    </w:rPr>
                    <w:t>h</w:t>
                  </w:r>
                </w:p>
              </w:tc>
              <w:tc>
                <w:tcPr>
                  <w:tcW w:w="1700" w:type="dxa"/>
                  <w:gridSpan w:val="8"/>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≤100%</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本项目</w:t>
                  </w:r>
                  <w:r>
                    <w:rPr>
                      <w:sz w:val="18"/>
                      <w:szCs w:val="18"/>
                    </w:rPr>
                    <w:t>最大占标率</w:t>
                  </w:r>
                  <w:r>
                    <w:rPr>
                      <w:sz w:val="18"/>
                      <w:szCs w:val="18"/>
                    </w:rPr>
                    <w:t>˃100%</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保证率日平均浓度和年平均浓度叠加值</w:t>
                  </w:r>
                </w:p>
              </w:tc>
              <w:tc>
                <w:tcPr>
                  <w:tcW w:w="3218" w:type="dxa"/>
                  <w:gridSpan w:val="11"/>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叠加</w:t>
                  </w:r>
                  <w:r>
                    <w:rPr>
                      <w:sz w:val="18"/>
                      <w:szCs w:val="18"/>
                    </w:rPr>
                    <w:t>达标</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C</w:t>
                  </w:r>
                  <w:r>
                    <w:rPr>
                      <w:sz w:val="18"/>
                      <w:szCs w:val="18"/>
                      <w:vertAlign w:val="subscript"/>
                    </w:rPr>
                    <w:t>叠加</w:t>
                  </w:r>
                  <w:r>
                    <w:rPr>
                      <w:sz w:val="18"/>
                      <w:szCs w:val="18"/>
                    </w:rPr>
                    <w:t>不达标</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区域环境质量的整体变化情况</w:t>
                  </w:r>
                </w:p>
              </w:tc>
              <w:tc>
                <w:tcPr>
                  <w:tcW w:w="3218" w:type="dxa"/>
                  <w:gridSpan w:val="11"/>
                  <w:vAlign w:val="center"/>
                </w:tcPr>
                <w:p w:rsidR="00181848" w:rsidRDefault="004633D3">
                  <w:pPr>
                    <w:pStyle w:val="31"/>
                    <w:adjustRightInd w:val="0"/>
                    <w:spacing w:after="0"/>
                    <w:ind w:leftChars="0" w:left="0"/>
                    <w:jc w:val="center"/>
                    <w:rPr>
                      <w:sz w:val="18"/>
                      <w:szCs w:val="18"/>
                    </w:rPr>
                  </w:pPr>
                  <w:r>
                    <w:rPr>
                      <w:sz w:val="18"/>
                      <w:szCs w:val="18"/>
                    </w:rPr>
                    <w:t>k≦-20%</w:t>
                  </w:r>
                  <w:r>
                    <w:rPr>
                      <w:sz w:val="18"/>
                      <w:szCs w:val="18"/>
                    </w:rPr>
                    <w:sym w:font="Wingdings 2" w:char="00A3"/>
                  </w:r>
                </w:p>
              </w:tc>
              <w:tc>
                <w:tcPr>
                  <w:tcW w:w="2805" w:type="dxa"/>
                  <w:gridSpan w:val="10"/>
                  <w:vAlign w:val="center"/>
                </w:tcPr>
                <w:p w:rsidR="00181848" w:rsidRDefault="004633D3">
                  <w:pPr>
                    <w:pStyle w:val="31"/>
                    <w:adjustRightInd w:val="0"/>
                    <w:spacing w:after="0"/>
                    <w:ind w:leftChars="0" w:left="0"/>
                    <w:jc w:val="center"/>
                    <w:rPr>
                      <w:sz w:val="18"/>
                      <w:szCs w:val="18"/>
                    </w:rPr>
                  </w:pPr>
                  <w:r>
                    <w:rPr>
                      <w:sz w:val="18"/>
                      <w:szCs w:val="18"/>
                    </w:rPr>
                    <w:t>k˃-20%</w:t>
                  </w:r>
                  <w:r>
                    <w:rPr>
                      <w:sz w:val="18"/>
                      <w:szCs w:val="18"/>
                    </w:rPr>
                    <w:sym w:font="Wingdings 2" w:char="00A3"/>
                  </w:r>
                </w:p>
              </w:tc>
            </w:tr>
            <w:tr w:rsidR="00181848">
              <w:trPr>
                <w:trHeight w:val="312"/>
                <w:jc w:val="center"/>
              </w:trPr>
              <w:tc>
                <w:tcPr>
                  <w:tcW w:w="1198" w:type="dxa"/>
                  <w:vMerge w:val="restart"/>
                  <w:vAlign w:val="center"/>
                </w:tcPr>
                <w:p w:rsidR="00181848" w:rsidRDefault="004633D3">
                  <w:pPr>
                    <w:pStyle w:val="31"/>
                    <w:adjustRightInd w:val="0"/>
                    <w:spacing w:after="0"/>
                    <w:ind w:leftChars="0" w:left="0"/>
                    <w:jc w:val="center"/>
                    <w:rPr>
                      <w:sz w:val="18"/>
                      <w:szCs w:val="18"/>
                    </w:rPr>
                  </w:pPr>
                  <w:r>
                    <w:rPr>
                      <w:sz w:val="18"/>
                      <w:szCs w:val="18"/>
                    </w:rPr>
                    <w:t>环境监测计划</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污染源监测</w:t>
                  </w:r>
                </w:p>
              </w:tc>
              <w:tc>
                <w:tcPr>
                  <w:tcW w:w="2072" w:type="dxa"/>
                  <w:gridSpan w:val="6"/>
                  <w:vAlign w:val="center"/>
                </w:tcPr>
                <w:p w:rsidR="00181848" w:rsidRDefault="004633D3">
                  <w:pPr>
                    <w:pStyle w:val="31"/>
                    <w:adjustRightInd w:val="0"/>
                    <w:spacing w:after="0"/>
                    <w:ind w:leftChars="0" w:left="0"/>
                    <w:rPr>
                      <w:sz w:val="18"/>
                      <w:szCs w:val="18"/>
                    </w:rPr>
                  </w:pPr>
                  <w:r>
                    <w:rPr>
                      <w:sz w:val="18"/>
                      <w:szCs w:val="18"/>
                    </w:rPr>
                    <w:t>监测因子（颗粒物、非甲烷总烃）</w:t>
                  </w:r>
                </w:p>
              </w:tc>
              <w:tc>
                <w:tcPr>
                  <w:tcW w:w="2093" w:type="dxa"/>
                  <w:gridSpan w:val="9"/>
                  <w:vAlign w:val="center"/>
                </w:tcPr>
                <w:p w:rsidR="00181848" w:rsidRDefault="004633D3">
                  <w:pPr>
                    <w:pStyle w:val="31"/>
                    <w:adjustRightInd w:val="0"/>
                    <w:spacing w:after="0"/>
                    <w:ind w:leftChars="0" w:left="0"/>
                    <w:jc w:val="center"/>
                    <w:rPr>
                      <w:sz w:val="18"/>
                      <w:szCs w:val="18"/>
                    </w:rPr>
                  </w:pPr>
                  <w:r>
                    <w:rPr>
                      <w:sz w:val="18"/>
                      <w:szCs w:val="18"/>
                    </w:rPr>
                    <w:t>有组织废气监测</w:t>
                  </w:r>
                  <w:r>
                    <w:rPr>
                      <w:sz w:val="18"/>
                      <w:szCs w:val="18"/>
                    </w:rPr>
                    <w:sym w:font="Wingdings 2" w:char="0052"/>
                  </w:r>
                </w:p>
                <w:p w:rsidR="00181848" w:rsidRDefault="004633D3">
                  <w:pPr>
                    <w:pStyle w:val="31"/>
                    <w:adjustRightInd w:val="0"/>
                    <w:spacing w:after="0"/>
                    <w:ind w:leftChars="0" w:left="0"/>
                    <w:jc w:val="center"/>
                    <w:rPr>
                      <w:sz w:val="18"/>
                      <w:szCs w:val="18"/>
                    </w:rPr>
                  </w:pPr>
                  <w:r>
                    <w:rPr>
                      <w:sz w:val="18"/>
                      <w:szCs w:val="18"/>
                    </w:rPr>
                    <w:t>无组织废气监测</w:t>
                  </w:r>
                  <w:r>
                    <w:rPr>
                      <w:sz w:val="18"/>
                      <w:szCs w:val="18"/>
                    </w:rPr>
                    <w:sym w:font="Wingdings 2" w:char="0052"/>
                  </w:r>
                </w:p>
              </w:tc>
              <w:tc>
                <w:tcPr>
                  <w:tcW w:w="1858" w:type="dxa"/>
                  <w:gridSpan w:val="6"/>
                  <w:vAlign w:val="center"/>
                </w:tcPr>
                <w:p w:rsidR="00181848" w:rsidRDefault="004633D3">
                  <w:pPr>
                    <w:pStyle w:val="31"/>
                    <w:adjustRightInd w:val="0"/>
                    <w:spacing w:after="0"/>
                    <w:ind w:leftChars="0" w:left="0"/>
                    <w:jc w:val="center"/>
                    <w:rPr>
                      <w:sz w:val="18"/>
                      <w:szCs w:val="18"/>
                    </w:rPr>
                  </w:pPr>
                  <w:r>
                    <w:rPr>
                      <w:sz w:val="18"/>
                      <w:szCs w:val="18"/>
                    </w:rPr>
                    <w:t>无监测</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环境质量监测</w:t>
                  </w:r>
                </w:p>
              </w:tc>
              <w:tc>
                <w:tcPr>
                  <w:tcW w:w="2072" w:type="dxa"/>
                  <w:gridSpan w:val="6"/>
                  <w:vAlign w:val="center"/>
                </w:tcPr>
                <w:p w:rsidR="00181848" w:rsidRDefault="004633D3">
                  <w:pPr>
                    <w:pStyle w:val="31"/>
                    <w:adjustRightInd w:val="0"/>
                    <w:spacing w:after="0"/>
                    <w:ind w:leftChars="0" w:left="0"/>
                    <w:jc w:val="center"/>
                    <w:rPr>
                      <w:sz w:val="18"/>
                      <w:szCs w:val="18"/>
                    </w:rPr>
                  </w:pPr>
                  <w:r>
                    <w:rPr>
                      <w:sz w:val="18"/>
                      <w:szCs w:val="18"/>
                    </w:rPr>
                    <w:t>监测因子（</w:t>
                  </w:r>
                  <w:r>
                    <w:rPr>
                      <w:sz w:val="18"/>
                      <w:szCs w:val="18"/>
                    </w:rPr>
                    <w:t xml:space="preserve">    </w:t>
                  </w:r>
                  <w:r>
                    <w:rPr>
                      <w:sz w:val="18"/>
                      <w:szCs w:val="18"/>
                    </w:rPr>
                    <w:t>）</w:t>
                  </w:r>
                </w:p>
              </w:tc>
              <w:tc>
                <w:tcPr>
                  <w:tcW w:w="2093" w:type="dxa"/>
                  <w:gridSpan w:val="9"/>
                  <w:vAlign w:val="center"/>
                </w:tcPr>
                <w:p w:rsidR="00181848" w:rsidRDefault="004633D3">
                  <w:pPr>
                    <w:pStyle w:val="31"/>
                    <w:adjustRightInd w:val="0"/>
                    <w:spacing w:after="0"/>
                    <w:ind w:leftChars="0" w:left="0"/>
                    <w:jc w:val="center"/>
                    <w:rPr>
                      <w:sz w:val="18"/>
                      <w:szCs w:val="18"/>
                    </w:rPr>
                  </w:pPr>
                  <w:r>
                    <w:rPr>
                      <w:sz w:val="18"/>
                      <w:szCs w:val="18"/>
                    </w:rPr>
                    <w:t>监测点位数（</w:t>
                  </w:r>
                  <w:r>
                    <w:rPr>
                      <w:sz w:val="18"/>
                      <w:szCs w:val="18"/>
                    </w:rPr>
                    <w:t xml:space="preserve">  </w:t>
                  </w:r>
                  <w:r>
                    <w:rPr>
                      <w:sz w:val="18"/>
                      <w:szCs w:val="18"/>
                    </w:rPr>
                    <w:t>）</w:t>
                  </w:r>
                </w:p>
              </w:tc>
              <w:tc>
                <w:tcPr>
                  <w:tcW w:w="1858" w:type="dxa"/>
                  <w:gridSpan w:val="6"/>
                  <w:vAlign w:val="center"/>
                </w:tcPr>
                <w:p w:rsidR="00181848" w:rsidRDefault="004633D3">
                  <w:pPr>
                    <w:pStyle w:val="31"/>
                    <w:adjustRightInd w:val="0"/>
                    <w:spacing w:after="0"/>
                    <w:ind w:leftChars="0" w:left="0"/>
                    <w:jc w:val="center"/>
                    <w:rPr>
                      <w:sz w:val="18"/>
                      <w:szCs w:val="18"/>
                    </w:rPr>
                  </w:pPr>
                  <w:r>
                    <w:rPr>
                      <w:sz w:val="18"/>
                      <w:szCs w:val="18"/>
                    </w:rPr>
                    <w:t>无监测</w:t>
                  </w:r>
                  <w:r>
                    <w:rPr>
                      <w:sz w:val="18"/>
                      <w:szCs w:val="18"/>
                    </w:rPr>
                    <w:sym w:font="Wingdings 2" w:char="0052"/>
                  </w:r>
                </w:p>
              </w:tc>
            </w:tr>
            <w:tr w:rsidR="00181848">
              <w:trPr>
                <w:trHeight w:val="312"/>
                <w:jc w:val="center"/>
              </w:trPr>
              <w:tc>
                <w:tcPr>
                  <w:tcW w:w="1198" w:type="dxa"/>
                  <w:vMerge w:val="restart"/>
                  <w:vAlign w:val="center"/>
                </w:tcPr>
                <w:p w:rsidR="00181848" w:rsidRDefault="004633D3">
                  <w:pPr>
                    <w:pStyle w:val="31"/>
                    <w:adjustRightInd w:val="0"/>
                    <w:spacing w:after="0"/>
                    <w:ind w:leftChars="0" w:left="0"/>
                    <w:jc w:val="center"/>
                    <w:rPr>
                      <w:sz w:val="18"/>
                      <w:szCs w:val="18"/>
                    </w:rPr>
                  </w:pPr>
                  <w:r>
                    <w:rPr>
                      <w:sz w:val="18"/>
                      <w:szCs w:val="18"/>
                    </w:rPr>
                    <w:t>评价结论</w:t>
                  </w: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环境影响</w:t>
                  </w:r>
                </w:p>
              </w:tc>
              <w:tc>
                <w:tcPr>
                  <w:tcW w:w="6023" w:type="dxa"/>
                  <w:gridSpan w:val="21"/>
                  <w:vAlign w:val="center"/>
                </w:tcPr>
                <w:p w:rsidR="00181848" w:rsidRDefault="004633D3">
                  <w:pPr>
                    <w:pStyle w:val="31"/>
                    <w:adjustRightInd w:val="0"/>
                    <w:spacing w:after="0"/>
                    <w:ind w:leftChars="0" w:left="0"/>
                    <w:jc w:val="center"/>
                    <w:rPr>
                      <w:sz w:val="18"/>
                      <w:szCs w:val="18"/>
                    </w:rPr>
                  </w:pPr>
                  <w:r>
                    <w:rPr>
                      <w:sz w:val="18"/>
                      <w:szCs w:val="18"/>
                    </w:rPr>
                    <w:t>可以接受</w:t>
                  </w:r>
                  <w:r>
                    <w:rPr>
                      <w:sz w:val="18"/>
                      <w:szCs w:val="18"/>
                    </w:rPr>
                    <w:sym w:font="Wingdings 2" w:char="0052"/>
                  </w:r>
                  <w:r>
                    <w:rPr>
                      <w:sz w:val="18"/>
                      <w:szCs w:val="18"/>
                    </w:rPr>
                    <w:t xml:space="preserve">     </w:t>
                  </w:r>
                  <w:r>
                    <w:rPr>
                      <w:sz w:val="18"/>
                      <w:szCs w:val="18"/>
                    </w:rPr>
                    <w:t>不可以接受</w:t>
                  </w:r>
                  <w:r>
                    <w:rPr>
                      <w:sz w:val="18"/>
                      <w:szCs w:val="18"/>
                    </w:rPr>
                    <w:sym w:font="Wingdings 2" w:char="00A3"/>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大气环境防护距离</w:t>
                  </w:r>
                </w:p>
              </w:tc>
              <w:tc>
                <w:tcPr>
                  <w:tcW w:w="6023" w:type="dxa"/>
                  <w:gridSpan w:val="21"/>
                  <w:vAlign w:val="center"/>
                </w:tcPr>
                <w:p w:rsidR="00181848" w:rsidRDefault="004633D3">
                  <w:pPr>
                    <w:pStyle w:val="31"/>
                    <w:adjustRightInd w:val="0"/>
                    <w:spacing w:after="0"/>
                    <w:ind w:leftChars="0" w:left="0"/>
                    <w:jc w:val="center"/>
                    <w:rPr>
                      <w:sz w:val="18"/>
                      <w:szCs w:val="18"/>
                    </w:rPr>
                  </w:pPr>
                  <w:r>
                    <w:rPr>
                      <w:sz w:val="18"/>
                      <w:szCs w:val="18"/>
                    </w:rPr>
                    <w:t>距（</w:t>
                  </w:r>
                  <w:r>
                    <w:rPr>
                      <w:sz w:val="18"/>
                      <w:szCs w:val="18"/>
                    </w:rPr>
                    <w:t xml:space="preserve">   </w:t>
                  </w:r>
                  <w:r>
                    <w:rPr>
                      <w:sz w:val="18"/>
                      <w:szCs w:val="18"/>
                    </w:rPr>
                    <w:t>）厂界最远（</w:t>
                  </w:r>
                  <w:r>
                    <w:rPr>
                      <w:sz w:val="18"/>
                      <w:szCs w:val="18"/>
                    </w:rPr>
                    <w:t xml:space="preserve">   </w:t>
                  </w:r>
                  <w:r>
                    <w:rPr>
                      <w:sz w:val="18"/>
                      <w:szCs w:val="18"/>
                    </w:rPr>
                    <w:t>）</w:t>
                  </w:r>
                  <w:r>
                    <w:rPr>
                      <w:sz w:val="18"/>
                      <w:szCs w:val="18"/>
                    </w:rPr>
                    <w:t>m</w:t>
                  </w:r>
                </w:p>
              </w:tc>
            </w:tr>
            <w:tr w:rsidR="00181848">
              <w:trPr>
                <w:trHeight w:val="312"/>
                <w:jc w:val="center"/>
              </w:trPr>
              <w:tc>
                <w:tcPr>
                  <w:tcW w:w="1198" w:type="dxa"/>
                  <w:vMerge/>
                  <w:vAlign w:val="center"/>
                </w:tcPr>
                <w:p w:rsidR="00181848" w:rsidRDefault="00181848">
                  <w:pPr>
                    <w:pStyle w:val="31"/>
                    <w:adjustRightInd w:val="0"/>
                    <w:spacing w:after="0"/>
                    <w:ind w:leftChars="0" w:left="0"/>
                    <w:jc w:val="center"/>
                    <w:rPr>
                      <w:sz w:val="18"/>
                      <w:szCs w:val="18"/>
                    </w:rPr>
                  </w:pPr>
                </w:p>
              </w:tc>
              <w:tc>
                <w:tcPr>
                  <w:tcW w:w="1754" w:type="dxa"/>
                  <w:vAlign w:val="center"/>
                </w:tcPr>
                <w:p w:rsidR="00181848" w:rsidRDefault="004633D3">
                  <w:pPr>
                    <w:pStyle w:val="31"/>
                    <w:adjustRightInd w:val="0"/>
                    <w:spacing w:after="0"/>
                    <w:ind w:leftChars="0" w:left="0"/>
                    <w:jc w:val="center"/>
                    <w:rPr>
                      <w:sz w:val="18"/>
                      <w:szCs w:val="18"/>
                    </w:rPr>
                  </w:pPr>
                  <w:r>
                    <w:rPr>
                      <w:sz w:val="18"/>
                      <w:szCs w:val="18"/>
                    </w:rPr>
                    <w:t>污染源年排放量</w:t>
                  </w:r>
                </w:p>
              </w:tc>
              <w:tc>
                <w:tcPr>
                  <w:tcW w:w="1402" w:type="dxa"/>
                  <w:gridSpan w:val="2"/>
                  <w:vAlign w:val="center"/>
                </w:tcPr>
                <w:p w:rsidR="00181848" w:rsidRDefault="004633D3">
                  <w:pPr>
                    <w:pStyle w:val="31"/>
                    <w:adjustRightInd w:val="0"/>
                    <w:spacing w:after="0"/>
                    <w:ind w:leftChars="0" w:left="0"/>
                    <w:jc w:val="center"/>
                    <w:rPr>
                      <w:sz w:val="18"/>
                      <w:szCs w:val="18"/>
                    </w:rPr>
                  </w:pPr>
                  <w:r>
                    <w:rPr>
                      <w:sz w:val="18"/>
                      <w:szCs w:val="18"/>
                    </w:rPr>
                    <w:t>SO</w:t>
                  </w:r>
                  <w:r>
                    <w:rPr>
                      <w:sz w:val="18"/>
                      <w:szCs w:val="18"/>
                      <w:vertAlign w:val="subscript"/>
                    </w:rPr>
                    <w:t>2</w:t>
                  </w:r>
                  <w:r>
                    <w:rPr>
                      <w:sz w:val="18"/>
                      <w:szCs w:val="18"/>
                    </w:rPr>
                    <w:t>：（）</w:t>
                  </w:r>
                  <w:r>
                    <w:rPr>
                      <w:sz w:val="18"/>
                      <w:szCs w:val="18"/>
                    </w:rPr>
                    <w:t>t/a</w:t>
                  </w:r>
                </w:p>
              </w:tc>
              <w:tc>
                <w:tcPr>
                  <w:tcW w:w="1374" w:type="dxa"/>
                  <w:gridSpan w:val="6"/>
                  <w:vAlign w:val="center"/>
                </w:tcPr>
                <w:p w:rsidR="00181848" w:rsidRDefault="004633D3">
                  <w:pPr>
                    <w:pStyle w:val="31"/>
                    <w:adjustRightInd w:val="0"/>
                    <w:spacing w:after="0"/>
                    <w:ind w:leftChars="0" w:left="0"/>
                    <w:jc w:val="center"/>
                    <w:rPr>
                      <w:sz w:val="18"/>
                      <w:szCs w:val="18"/>
                    </w:rPr>
                  </w:pPr>
                  <w:r>
                    <w:rPr>
                      <w:sz w:val="18"/>
                      <w:szCs w:val="18"/>
                    </w:rPr>
                    <w:t>NO</w:t>
                  </w:r>
                  <w:r>
                    <w:rPr>
                      <w:sz w:val="18"/>
                      <w:szCs w:val="18"/>
                      <w:vertAlign w:val="subscript"/>
                    </w:rPr>
                    <w:t>X</w:t>
                  </w:r>
                  <w:r>
                    <w:rPr>
                      <w:sz w:val="18"/>
                      <w:szCs w:val="18"/>
                    </w:rPr>
                    <w:t>:</w:t>
                  </w:r>
                  <w:r>
                    <w:rPr>
                      <w:sz w:val="18"/>
                      <w:szCs w:val="18"/>
                    </w:rPr>
                    <w:t>（）</w:t>
                  </w:r>
                  <w:r>
                    <w:rPr>
                      <w:sz w:val="18"/>
                      <w:szCs w:val="18"/>
                    </w:rPr>
                    <w:t>t/a</w:t>
                  </w:r>
                </w:p>
              </w:tc>
              <w:tc>
                <w:tcPr>
                  <w:tcW w:w="1615" w:type="dxa"/>
                  <w:gridSpan w:val="8"/>
                  <w:vAlign w:val="center"/>
                </w:tcPr>
                <w:p w:rsidR="00181848" w:rsidRDefault="004633D3">
                  <w:pPr>
                    <w:pStyle w:val="31"/>
                    <w:adjustRightInd w:val="0"/>
                    <w:spacing w:after="0"/>
                    <w:ind w:leftChars="0" w:left="0"/>
                    <w:jc w:val="center"/>
                    <w:rPr>
                      <w:sz w:val="18"/>
                      <w:szCs w:val="18"/>
                    </w:rPr>
                  </w:pPr>
                  <w:r>
                    <w:rPr>
                      <w:sz w:val="18"/>
                      <w:szCs w:val="18"/>
                    </w:rPr>
                    <w:t>颗粒物：（</w:t>
                  </w:r>
                  <w:r>
                    <w:rPr>
                      <w:sz w:val="18"/>
                      <w:szCs w:val="18"/>
                    </w:rPr>
                    <w:t>0.</w:t>
                  </w:r>
                  <w:r>
                    <w:rPr>
                      <w:rFonts w:hint="eastAsia"/>
                      <w:sz w:val="18"/>
                      <w:szCs w:val="18"/>
                    </w:rPr>
                    <w:t>01</w:t>
                  </w:r>
                  <w:r>
                    <w:rPr>
                      <w:sz w:val="18"/>
                      <w:szCs w:val="18"/>
                    </w:rPr>
                    <w:t>）</w:t>
                  </w:r>
                  <w:r>
                    <w:rPr>
                      <w:sz w:val="18"/>
                      <w:szCs w:val="18"/>
                    </w:rPr>
                    <w:t>t/a</w:t>
                  </w:r>
                </w:p>
              </w:tc>
              <w:tc>
                <w:tcPr>
                  <w:tcW w:w="1632" w:type="dxa"/>
                  <w:gridSpan w:val="5"/>
                  <w:vAlign w:val="center"/>
                </w:tcPr>
                <w:p w:rsidR="00181848" w:rsidRDefault="004633D3">
                  <w:pPr>
                    <w:pStyle w:val="31"/>
                    <w:adjustRightInd w:val="0"/>
                    <w:spacing w:after="0"/>
                    <w:ind w:leftChars="0" w:left="0"/>
                    <w:jc w:val="center"/>
                    <w:rPr>
                      <w:sz w:val="18"/>
                      <w:szCs w:val="18"/>
                    </w:rPr>
                  </w:pPr>
                  <w:r>
                    <w:rPr>
                      <w:sz w:val="18"/>
                      <w:szCs w:val="18"/>
                    </w:rPr>
                    <w:t>VOCs</w:t>
                  </w:r>
                  <w:r>
                    <w:rPr>
                      <w:sz w:val="18"/>
                      <w:szCs w:val="18"/>
                    </w:rPr>
                    <w:t>：（）</w:t>
                  </w:r>
                  <w:r>
                    <w:rPr>
                      <w:sz w:val="18"/>
                      <w:szCs w:val="18"/>
                    </w:rPr>
                    <w:t>t/a</w:t>
                  </w:r>
                </w:p>
              </w:tc>
            </w:tr>
            <w:tr w:rsidR="00181848">
              <w:trPr>
                <w:trHeight w:val="312"/>
                <w:jc w:val="center"/>
              </w:trPr>
              <w:tc>
                <w:tcPr>
                  <w:tcW w:w="8975" w:type="dxa"/>
                  <w:gridSpan w:val="23"/>
                  <w:vAlign w:val="center"/>
                </w:tcPr>
                <w:p w:rsidR="00181848" w:rsidRDefault="004633D3">
                  <w:pPr>
                    <w:pStyle w:val="31"/>
                    <w:adjustRightInd w:val="0"/>
                    <w:spacing w:after="0"/>
                    <w:ind w:leftChars="0" w:left="0"/>
                    <w:jc w:val="center"/>
                    <w:rPr>
                      <w:sz w:val="18"/>
                      <w:szCs w:val="18"/>
                    </w:rPr>
                  </w:pPr>
                  <w:r>
                    <w:rPr>
                      <w:sz w:val="18"/>
                      <w:szCs w:val="18"/>
                    </w:rPr>
                    <w:t>注：</w:t>
                  </w:r>
                  <w:r>
                    <w:rPr>
                      <w:sz w:val="18"/>
                      <w:szCs w:val="18"/>
                    </w:rPr>
                    <w:t>“</w:t>
                  </w:r>
                  <w:r>
                    <w:rPr>
                      <w:sz w:val="18"/>
                      <w:szCs w:val="18"/>
                    </w:rPr>
                    <w:sym w:font="Wingdings 2" w:char="00A3"/>
                  </w:r>
                  <w:r>
                    <w:rPr>
                      <w:sz w:val="18"/>
                      <w:szCs w:val="18"/>
                    </w:rPr>
                    <w:t>”</w:t>
                  </w:r>
                  <w:r>
                    <w:rPr>
                      <w:sz w:val="18"/>
                      <w:szCs w:val="18"/>
                    </w:rPr>
                    <w:t>为勾选项，填</w:t>
                  </w:r>
                  <w:r>
                    <w:rPr>
                      <w:sz w:val="18"/>
                      <w:szCs w:val="18"/>
                    </w:rPr>
                    <w:t>“√”</w:t>
                  </w:r>
                  <w:r>
                    <w:rPr>
                      <w:sz w:val="18"/>
                      <w:szCs w:val="18"/>
                    </w:rPr>
                    <w:t>；</w:t>
                  </w:r>
                  <w:r>
                    <w:rPr>
                      <w:sz w:val="18"/>
                      <w:szCs w:val="18"/>
                    </w:rPr>
                    <w:t>“</w:t>
                  </w:r>
                  <w:r>
                    <w:rPr>
                      <w:sz w:val="18"/>
                      <w:szCs w:val="18"/>
                    </w:rPr>
                    <w:t>（）</w:t>
                  </w:r>
                  <w:r>
                    <w:rPr>
                      <w:sz w:val="18"/>
                      <w:szCs w:val="18"/>
                    </w:rPr>
                    <w:t>”</w:t>
                  </w:r>
                  <w:r>
                    <w:rPr>
                      <w:sz w:val="18"/>
                      <w:szCs w:val="18"/>
                    </w:rPr>
                    <w:t>为内容填写项</w:t>
                  </w:r>
                </w:p>
              </w:tc>
            </w:tr>
          </w:tbl>
          <w:p w:rsidR="00181848" w:rsidRDefault="004633D3">
            <w:pPr>
              <w:spacing w:line="360" w:lineRule="auto"/>
              <w:ind w:firstLineChars="200" w:firstLine="480"/>
              <w:rPr>
                <w:sz w:val="24"/>
                <w:szCs w:val="24"/>
              </w:rPr>
            </w:pPr>
            <w:r>
              <w:rPr>
                <w:sz w:val="24"/>
                <w:szCs w:val="24"/>
              </w:rPr>
              <w:t>本评价大气评价工作等级为</w:t>
            </w:r>
            <w:r>
              <w:rPr>
                <w:rFonts w:hint="eastAsia"/>
                <w:sz w:val="24"/>
                <w:szCs w:val="24"/>
              </w:rPr>
              <w:t>二</w:t>
            </w:r>
            <w:r>
              <w:rPr>
                <w:sz w:val="24"/>
                <w:szCs w:val="24"/>
              </w:rPr>
              <w:t>级，不需要进一步预测与评价，本项目各污染物经估算分析均达标排放，对周边大气环境影响较小。</w:t>
            </w:r>
          </w:p>
          <w:p w:rsidR="00181848" w:rsidRDefault="004633D3">
            <w:pPr>
              <w:spacing w:line="360" w:lineRule="auto"/>
              <w:ind w:leftChars="200" w:left="420"/>
              <w:rPr>
                <w:rFonts w:eastAsiaTheme="minorEastAsia"/>
                <w:b/>
                <w:bCs/>
                <w:snapToGrid w:val="0"/>
                <w:kern w:val="0"/>
                <w:sz w:val="24"/>
                <w:szCs w:val="24"/>
              </w:rPr>
            </w:pPr>
            <w:r>
              <w:rPr>
                <w:rFonts w:eastAsiaTheme="minorEastAsia"/>
                <w:b/>
                <w:bCs/>
                <w:snapToGrid w:val="0"/>
                <w:kern w:val="0"/>
                <w:sz w:val="24"/>
                <w:szCs w:val="24"/>
              </w:rPr>
              <w:t>二、水环境影响分析</w:t>
            </w:r>
          </w:p>
          <w:p w:rsidR="00181848" w:rsidRDefault="004633D3">
            <w:pPr>
              <w:spacing w:line="360" w:lineRule="auto"/>
              <w:ind w:firstLineChars="200" w:firstLine="480"/>
              <w:rPr>
                <w:bCs/>
                <w:sz w:val="24"/>
                <w:szCs w:val="24"/>
              </w:rPr>
            </w:pPr>
            <w:r>
              <w:rPr>
                <w:bCs/>
                <w:sz w:val="24"/>
                <w:szCs w:val="24"/>
              </w:rPr>
              <w:t>根据工程分析可知，本项目建成后，废水主要是生活污水和食堂废水，主要污染物主要为</w:t>
            </w:r>
            <w:r>
              <w:rPr>
                <w:bCs/>
                <w:sz w:val="24"/>
                <w:szCs w:val="24"/>
              </w:rPr>
              <w:t>COD</w:t>
            </w:r>
            <w:r>
              <w:rPr>
                <w:bCs/>
                <w:sz w:val="24"/>
                <w:szCs w:val="24"/>
              </w:rPr>
              <w:t>、</w:t>
            </w:r>
            <w:r>
              <w:rPr>
                <w:bCs/>
                <w:sz w:val="24"/>
                <w:szCs w:val="24"/>
              </w:rPr>
              <w:t>BOD</w:t>
            </w:r>
            <w:r>
              <w:rPr>
                <w:bCs/>
                <w:sz w:val="24"/>
                <w:szCs w:val="24"/>
                <w:vertAlign w:val="subscript"/>
              </w:rPr>
              <w:t>5</w:t>
            </w:r>
            <w:r>
              <w:rPr>
                <w:bCs/>
                <w:sz w:val="24"/>
                <w:szCs w:val="24"/>
              </w:rPr>
              <w:t>、</w:t>
            </w:r>
            <w:r>
              <w:rPr>
                <w:bCs/>
                <w:sz w:val="24"/>
                <w:szCs w:val="24"/>
              </w:rPr>
              <w:t>SS</w:t>
            </w:r>
            <w:r>
              <w:rPr>
                <w:bCs/>
                <w:sz w:val="24"/>
                <w:szCs w:val="24"/>
              </w:rPr>
              <w:t>、氨氮和动植物油等。项目食堂废水经隔油处理后与生活污水一起经厂区现有化粪池处理。依据典型生活污水水质类比，并结合本项目特点，则本项目生活污水中主要污染物产生与排放情况见下表：</w:t>
            </w:r>
          </w:p>
          <w:p w:rsidR="00181848" w:rsidRDefault="004633D3">
            <w:pPr>
              <w:jc w:val="center"/>
              <w:rPr>
                <w:b/>
                <w:color w:val="000000" w:themeColor="text1"/>
              </w:rPr>
            </w:pPr>
            <w:r>
              <w:rPr>
                <w:b/>
                <w:color w:val="000000" w:themeColor="text1"/>
              </w:rPr>
              <w:t>表</w:t>
            </w:r>
            <w:r>
              <w:rPr>
                <w:rFonts w:hint="eastAsia"/>
                <w:b/>
                <w:color w:val="000000" w:themeColor="text1"/>
              </w:rPr>
              <w:t>16</w:t>
            </w:r>
            <w:r>
              <w:rPr>
                <w:b/>
                <w:color w:val="000000" w:themeColor="text1"/>
              </w:rPr>
              <w:t xml:space="preserve">   </w:t>
            </w:r>
            <w:r>
              <w:rPr>
                <w:b/>
                <w:color w:val="000000" w:themeColor="text1"/>
              </w:rPr>
              <w:t>项目废水产排情况</w:t>
            </w:r>
          </w:p>
          <w:tbl>
            <w:tblPr>
              <w:tblStyle w:val="af0"/>
              <w:tblW w:w="89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696"/>
              <w:gridCol w:w="1271"/>
              <w:gridCol w:w="1425"/>
              <w:gridCol w:w="1025"/>
              <w:gridCol w:w="912"/>
              <w:gridCol w:w="13"/>
              <w:gridCol w:w="940"/>
              <w:gridCol w:w="1693"/>
            </w:tblGrid>
            <w:tr w:rsidR="00181848">
              <w:trPr>
                <w:jc w:val="center"/>
              </w:trPr>
              <w:tc>
                <w:tcPr>
                  <w:tcW w:w="1696" w:type="dxa"/>
                  <w:vMerge w:val="restart"/>
                  <w:tcBorders>
                    <w:tl2br w:val="nil"/>
                    <w:tr2bl w:val="nil"/>
                  </w:tcBorders>
                  <w:vAlign w:val="center"/>
                </w:tcPr>
                <w:p w:rsidR="00181848" w:rsidRDefault="004633D3">
                  <w:pPr>
                    <w:jc w:val="center"/>
                    <w:rPr>
                      <w:color w:val="000000" w:themeColor="text1"/>
                      <w:szCs w:val="21"/>
                    </w:rPr>
                  </w:pPr>
                  <w:r>
                    <w:rPr>
                      <w:color w:val="000000" w:themeColor="text1"/>
                      <w:szCs w:val="21"/>
                    </w:rPr>
                    <w:t>生活污水</w:t>
                  </w:r>
                </w:p>
              </w:tc>
              <w:tc>
                <w:tcPr>
                  <w:tcW w:w="5586" w:type="dxa"/>
                  <w:gridSpan w:val="6"/>
                  <w:tcBorders>
                    <w:tl2br w:val="nil"/>
                    <w:tr2bl w:val="nil"/>
                  </w:tcBorders>
                  <w:vAlign w:val="center"/>
                </w:tcPr>
                <w:p w:rsidR="00181848" w:rsidRDefault="004633D3">
                  <w:pPr>
                    <w:jc w:val="center"/>
                    <w:rPr>
                      <w:color w:val="000000" w:themeColor="text1"/>
                      <w:szCs w:val="21"/>
                    </w:rPr>
                  </w:pPr>
                  <w:r>
                    <w:rPr>
                      <w:color w:val="000000" w:themeColor="text1"/>
                      <w:szCs w:val="21"/>
                    </w:rPr>
                    <w:t>主要污染物</w:t>
                  </w:r>
                </w:p>
              </w:tc>
              <w:tc>
                <w:tcPr>
                  <w:tcW w:w="1693" w:type="dxa"/>
                  <w:vMerge w:val="restart"/>
                  <w:tcBorders>
                    <w:tl2br w:val="nil"/>
                    <w:tr2bl w:val="nil"/>
                  </w:tcBorders>
                  <w:vAlign w:val="center"/>
                </w:tcPr>
                <w:p w:rsidR="00181848" w:rsidRDefault="004633D3">
                  <w:pPr>
                    <w:jc w:val="center"/>
                    <w:rPr>
                      <w:color w:val="000000" w:themeColor="text1"/>
                      <w:szCs w:val="21"/>
                    </w:rPr>
                  </w:pPr>
                  <w:r>
                    <w:rPr>
                      <w:color w:val="000000" w:themeColor="text1"/>
                      <w:szCs w:val="21"/>
                    </w:rPr>
                    <w:t>废水产生量（</w:t>
                  </w:r>
                  <w:r>
                    <w:rPr>
                      <w:color w:val="000000" w:themeColor="text1"/>
                      <w:szCs w:val="21"/>
                    </w:rPr>
                    <w:t>m</w:t>
                  </w:r>
                  <w:r>
                    <w:rPr>
                      <w:color w:val="000000" w:themeColor="text1"/>
                      <w:szCs w:val="21"/>
                      <w:vertAlign w:val="superscript"/>
                    </w:rPr>
                    <w:t>3</w:t>
                  </w:r>
                  <w:r>
                    <w:rPr>
                      <w:color w:val="000000" w:themeColor="text1"/>
                      <w:szCs w:val="21"/>
                    </w:rPr>
                    <w:t>/a</w:t>
                  </w:r>
                  <w:r>
                    <w:rPr>
                      <w:color w:val="000000" w:themeColor="text1"/>
                      <w:szCs w:val="21"/>
                    </w:rPr>
                    <w:t>）</w:t>
                  </w:r>
                </w:p>
              </w:tc>
            </w:tr>
            <w:tr w:rsidR="00181848">
              <w:trPr>
                <w:jc w:val="center"/>
              </w:trPr>
              <w:tc>
                <w:tcPr>
                  <w:tcW w:w="1696" w:type="dxa"/>
                  <w:vMerge/>
                  <w:tcBorders>
                    <w:tl2br w:val="nil"/>
                    <w:tr2bl w:val="nil"/>
                  </w:tcBorders>
                  <w:vAlign w:val="center"/>
                </w:tcPr>
                <w:p w:rsidR="00181848" w:rsidRDefault="00181848">
                  <w:pPr>
                    <w:jc w:val="center"/>
                    <w:rPr>
                      <w:color w:val="000000" w:themeColor="text1"/>
                      <w:szCs w:val="21"/>
                    </w:rPr>
                  </w:pPr>
                </w:p>
              </w:tc>
              <w:tc>
                <w:tcPr>
                  <w:tcW w:w="1271" w:type="dxa"/>
                  <w:tcBorders>
                    <w:tl2br w:val="nil"/>
                    <w:tr2bl w:val="nil"/>
                  </w:tcBorders>
                  <w:vAlign w:val="center"/>
                </w:tcPr>
                <w:p w:rsidR="00181848" w:rsidRDefault="004633D3">
                  <w:pPr>
                    <w:jc w:val="center"/>
                    <w:rPr>
                      <w:color w:val="000000" w:themeColor="text1"/>
                      <w:szCs w:val="21"/>
                    </w:rPr>
                  </w:pPr>
                  <w:r>
                    <w:rPr>
                      <w:color w:val="000000" w:themeColor="text1"/>
                      <w:szCs w:val="21"/>
                    </w:rPr>
                    <w:t>COD</w:t>
                  </w:r>
                </w:p>
              </w:tc>
              <w:tc>
                <w:tcPr>
                  <w:tcW w:w="1425" w:type="dxa"/>
                  <w:tcBorders>
                    <w:tl2br w:val="nil"/>
                    <w:tr2bl w:val="nil"/>
                  </w:tcBorders>
                  <w:vAlign w:val="center"/>
                </w:tcPr>
                <w:p w:rsidR="00181848" w:rsidRDefault="004633D3">
                  <w:pPr>
                    <w:jc w:val="center"/>
                    <w:rPr>
                      <w:color w:val="000000" w:themeColor="text1"/>
                      <w:szCs w:val="21"/>
                    </w:rPr>
                  </w:pPr>
                  <w:r>
                    <w:rPr>
                      <w:color w:val="000000" w:themeColor="text1"/>
                      <w:szCs w:val="21"/>
                    </w:rPr>
                    <w:t>BOD</w:t>
                  </w:r>
                  <w:r>
                    <w:rPr>
                      <w:color w:val="000000" w:themeColor="text1"/>
                      <w:szCs w:val="21"/>
                      <w:vertAlign w:val="subscript"/>
                    </w:rPr>
                    <w:t>5</w:t>
                  </w:r>
                </w:p>
              </w:tc>
              <w:tc>
                <w:tcPr>
                  <w:tcW w:w="1025" w:type="dxa"/>
                  <w:tcBorders>
                    <w:tl2br w:val="nil"/>
                    <w:tr2bl w:val="nil"/>
                  </w:tcBorders>
                  <w:vAlign w:val="center"/>
                </w:tcPr>
                <w:p w:rsidR="00181848" w:rsidRDefault="004633D3">
                  <w:pPr>
                    <w:jc w:val="center"/>
                    <w:rPr>
                      <w:color w:val="000000" w:themeColor="text1"/>
                      <w:szCs w:val="21"/>
                    </w:rPr>
                  </w:pPr>
                  <w:r>
                    <w:rPr>
                      <w:color w:val="000000" w:themeColor="text1"/>
                      <w:szCs w:val="21"/>
                    </w:rPr>
                    <w:t>SS</w:t>
                  </w:r>
                </w:p>
              </w:tc>
              <w:tc>
                <w:tcPr>
                  <w:tcW w:w="925" w:type="dxa"/>
                  <w:gridSpan w:val="2"/>
                  <w:tcBorders>
                    <w:tl2br w:val="nil"/>
                    <w:tr2bl w:val="nil"/>
                  </w:tcBorders>
                  <w:vAlign w:val="center"/>
                </w:tcPr>
                <w:p w:rsidR="00181848" w:rsidRDefault="004633D3">
                  <w:pPr>
                    <w:jc w:val="center"/>
                    <w:rPr>
                      <w:color w:val="000000" w:themeColor="text1"/>
                      <w:szCs w:val="21"/>
                    </w:rPr>
                  </w:pPr>
                  <w:r>
                    <w:rPr>
                      <w:color w:val="000000" w:themeColor="text1"/>
                      <w:szCs w:val="21"/>
                    </w:rPr>
                    <w:t>氨氮</w:t>
                  </w:r>
                </w:p>
              </w:tc>
              <w:tc>
                <w:tcPr>
                  <w:tcW w:w="940" w:type="dxa"/>
                  <w:tcBorders>
                    <w:tl2br w:val="nil"/>
                    <w:tr2bl w:val="nil"/>
                  </w:tcBorders>
                  <w:vAlign w:val="center"/>
                </w:tcPr>
                <w:p w:rsidR="00181848" w:rsidRDefault="004633D3">
                  <w:pPr>
                    <w:jc w:val="center"/>
                    <w:rPr>
                      <w:color w:val="000000" w:themeColor="text1"/>
                      <w:szCs w:val="21"/>
                    </w:rPr>
                  </w:pPr>
                  <w:r>
                    <w:rPr>
                      <w:color w:val="000000" w:themeColor="text1"/>
                      <w:szCs w:val="21"/>
                    </w:rPr>
                    <w:t>动植物油</w:t>
                  </w:r>
                </w:p>
              </w:tc>
              <w:tc>
                <w:tcPr>
                  <w:tcW w:w="1693" w:type="dxa"/>
                  <w:vMerge/>
                  <w:tcBorders>
                    <w:tl2br w:val="nil"/>
                    <w:tr2bl w:val="nil"/>
                  </w:tcBorders>
                  <w:vAlign w:val="center"/>
                </w:tcPr>
                <w:p w:rsidR="00181848" w:rsidRDefault="00181848">
                  <w:pPr>
                    <w:jc w:val="center"/>
                    <w:rPr>
                      <w:color w:val="000000" w:themeColor="text1"/>
                      <w:szCs w:val="21"/>
                    </w:rPr>
                  </w:pPr>
                </w:p>
              </w:tc>
            </w:tr>
            <w:tr w:rsidR="00181848">
              <w:trPr>
                <w:jc w:val="center"/>
              </w:trPr>
              <w:tc>
                <w:tcPr>
                  <w:tcW w:w="1696" w:type="dxa"/>
                  <w:tcBorders>
                    <w:tl2br w:val="nil"/>
                    <w:tr2bl w:val="nil"/>
                  </w:tcBorders>
                  <w:vAlign w:val="center"/>
                </w:tcPr>
                <w:p w:rsidR="00181848" w:rsidRDefault="004633D3">
                  <w:pPr>
                    <w:jc w:val="center"/>
                    <w:rPr>
                      <w:color w:val="000000" w:themeColor="text1"/>
                      <w:szCs w:val="21"/>
                    </w:rPr>
                  </w:pPr>
                  <w:r>
                    <w:rPr>
                      <w:color w:val="000000" w:themeColor="text1"/>
                      <w:szCs w:val="21"/>
                    </w:rPr>
                    <w:t>产生浓度（</w:t>
                  </w:r>
                  <w:r>
                    <w:rPr>
                      <w:color w:val="000000" w:themeColor="text1"/>
                      <w:szCs w:val="21"/>
                    </w:rPr>
                    <w:t>mg/L</w:t>
                  </w:r>
                  <w:r>
                    <w:rPr>
                      <w:color w:val="000000" w:themeColor="text1"/>
                      <w:szCs w:val="21"/>
                    </w:rPr>
                    <w:t>）</w:t>
                  </w:r>
                </w:p>
              </w:tc>
              <w:tc>
                <w:tcPr>
                  <w:tcW w:w="1271" w:type="dxa"/>
                  <w:tcBorders>
                    <w:tl2br w:val="nil"/>
                    <w:tr2bl w:val="nil"/>
                  </w:tcBorders>
                  <w:vAlign w:val="center"/>
                </w:tcPr>
                <w:p w:rsidR="00181848" w:rsidRDefault="004633D3">
                  <w:pPr>
                    <w:jc w:val="center"/>
                    <w:rPr>
                      <w:color w:val="000000" w:themeColor="text1"/>
                      <w:szCs w:val="21"/>
                    </w:rPr>
                  </w:pPr>
                  <w:r>
                    <w:rPr>
                      <w:color w:val="000000" w:themeColor="text1"/>
                      <w:szCs w:val="21"/>
                    </w:rPr>
                    <w:t>350</w:t>
                  </w:r>
                </w:p>
              </w:tc>
              <w:tc>
                <w:tcPr>
                  <w:tcW w:w="1425" w:type="dxa"/>
                  <w:tcBorders>
                    <w:tl2br w:val="nil"/>
                    <w:tr2bl w:val="nil"/>
                  </w:tcBorders>
                  <w:vAlign w:val="center"/>
                </w:tcPr>
                <w:p w:rsidR="00181848" w:rsidRDefault="004633D3">
                  <w:pPr>
                    <w:jc w:val="center"/>
                    <w:rPr>
                      <w:color w:val="000000" w:themeColor="text1"/>
                      <w:szCs w:val="21"/>
                    </w:rPr>
                  </w:pPr>
                  <w:r>
                    <w:rPr>
                      <w:color w:val="000000" w:themeColor="text1"/>
                      <w:szCs w:val="21"/>
                    </w:rPr>
                    <w:t>200</w:t>
                  </w:r>
                </w:p>
              </w:tc>
              <w:tc>
                <w:tcPr>
                  <w:tcW w:w="1025" w:type="dxa"/>
                  <w:tcBorders>
                    <w:tl2br w:val="nil"/>
                    <w:tr2bl w:val="nil"/>
                  </w:tcBorders>
                  <w:vAlign w:val="center"/>
                </w:tcPr>
                <w:p w:rsidR="00181848" w:rsidRDefault="004633D3">
                  <w:pPr>
                    <w:jc w:val="center"/>
                    <w:rPr>
                      <w:color w:val="000000" w:themeColor="text1"/>
                      <w:szCs w:val="21"/>
                    </w:rPr>
                  </w:pPr>
                  <w:r>
                    <w:rPr>
                      <w:color w:val="000000" w:themeColor="text1"/>
                      <w:szCs w:val="21"/>
                    </w:rPr>
                    <w:t>220</w:t>
                  </w:r>
                </w:p>
              </w:tc>
              <w:tc>
                <w:tcPr>
                  <w:tcW w:w="925" w:type="dxa"/>
                  <w:gridSpan w:val="2"/>
                  <w:tcBorders>
                    <w:tl2br w:val="nil"/>
                    <w:tr2bl w:val="nil"/>
                  </w:tcBorders>
                  <w:vAlign w:val="center"/>
                </w:tcPr>
                <w:p w:rsidR="00181848" w:rsidRDefault="004633D3">
                  <w:pPr>
                    <w:jc w:val="center"/>
                    <w:rPr>
                      <w:color w:val="000000" w:themeColor="text1"/>
                      <w:szCs w:val="21"/>
                    </w:rPr>
                  </w:pPr>
                  <w:r>
                    <w:rPr>
                      <w:color w:val="000000" w:themeColor="text1"/>
                      <w:szCs w:val="21"/>
                    </w:rPr>
                    <w:t>25</w:t>
                  </w:r>
                </w:p>
              </w:tc>
              <w:tc>
                <w:tcPr>
                  <w:tcW w:w="940" w:type="dxa"/>
                  <w:tcBorders>
                    <w:tl2br w:val="nil"/>
                    <w:tr2bl w:val="nil"/>
                  </w:tcBorders>
                  <w:vAlign w:val="center"/>
                </w:tcPr>
                <w:p w:rsidR="00181848" w:rsidRDefault="004633D3">
                  <w:pPr>
                    <w:jc w:val="center"/>
                    <w:rPr>
                      <w:color w:val="000000" w:themeColor="text1"/>
                      <w:szCs w:val="21"/>
                    </w:rPr>
                  </w:pPr>
                  <w:r>
                    <w:rPr>
                      <w:color w:val="000000" w:themeColor="text1"/>
                      <w:szCs w:val="21"/>
                    </w:rPr>
                    <w:t>100</w:t>
                  </w:r>
                </w:p>
              </w:tc>
              <w:tc>
                <w:tcPr>
                  <w:tcW w:w="1693" w:type="dxa"/>
                  <w:vMerge w:val="restart"/>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576</w:t>
                  </w:r>
                  <w:r>
                    <w:rPr>
                      <w:color w:val="000000" w:themeColor="text1"/>
                      <w:szCs w:val="21"/>
                    </w:rPr>
                    <w:t>m</w:t>
                  </w:r>
                  <w:r>
                    <w:rPr>
                      <w:color w:val="000000" w:themeColor="text1"/>
                      <w:szCs w:val="21"/>
                      <w:vertAlign w:val="superscript"/>
                    </w:rPr>
                    <w:t>3</w:t>
                  </w:r>
                  <w:r>
                    <w:rPr>
                      <w:color w:val="000000" w:themeColor="text1"/>
                      <w:szCs w:val="21"/>
                    </w:rPr>
                    <w:t>/a</w:t>
                  </w:r>
                </w:p>
              </w:tc>
            </w:tr>
            <w:tr w:rsidR="00181848">
              <w:trPr>
                <w:jc w:val="center"/>
              </w:trPr>
              <w:tc>
                <w:tcPr>
                  <w:tcW w:w="1696" w:type="dxa"/>
                  <w:tcBorders>
                    <w:tl2br w:val="nil"/>
                    <w:tr2bl w:val="nil"/>
                  </w:tcBorders>
                  <w:vAlign w:val="center"/>
                </w:tcPr>
                <w:p w:rsidR="00181848" w:rsidRDefault="004633D3">
                  <w:pPr>
                    <w:jc w:val="center"/>
                    <w:rPr>
                      <w:color w:val="000000" w:themeColor="text1"/>
                      <w:szCs w:val="21"/>
                    </w:rPr>
                  </w:pPr>
                  <w:r>
                    <w:rPr>
                      <w:color w:val="000000" w:themeColor="text1"/>
                      <w:szCs w:val="21"/>
                    </w:rPr>
                    <w:t>产生量（</w:t>
                  </w:r>
                  <w:r>
                    <w:rPr>
                      <w:color w:val="000000" w:themeColor="text1"/>
                      <w:szCs w:val="21"/>
                    </w:rPr>
                    <w:t>t/a</w:t>
                  </w:r>
                  <w:r>
                    <w:rPr>
                      <w:color w:val="000000" w:themeColor="text1"/>
                      <w:szCs w:val="21"/>
                    </w:rPr>
                    <w:t>）</w:t>
                  </w:r>
                </w:p>
              </w:tc>
              <w:tc>
                <w:tcPr>
                  <w:tcW w:w="1271" w:type="dxa"/>
                  <w:tcBorders>
                    <w:tl2br w:val="nil"/>
                    <w:tr2bl w:val="nil"/>
                  </w:tcBorders>
                  <w:vAlign w:val="center"/>
                </w:tcPr>
                <w:p w:rsidR="00181848" w:rsidRDefault="004633D3">
                  <w:pPr>
                    <w:jc w:val="center"/>
                    <w:rPr>
                      <w:color w:val="000000" w:themeColor="text1"/>
                      <w:szCs w:val="21"/>
                    </w:rPr>
                  </w:pPr>
                  <w:r>
                    <w:rPr>
                      <w:color w:val="000000" w:themeColor="text1"/>
                      <w:szCs w:val="21"/>
                    </w:rPr>
                    <w:t>0.2</w:t>
                  </w:r>
                  <w:r>
                    <w:rPr>
                      <w:rFonts w:hint="eastAsia"/>
                      <w:color w:val="000000" w:themeColor="text1"/>
                      <w:szCs w:val="21"/>
                    </w:rPr>
                    <w:t>02</w:t>
                  </w:r>
                </w:p>
              </w:tc>
              <w:tc>
                <w:tcPr>
                  <w:tcW w:w="1425"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0.115</w:t>
                  </w:r>
                </w:p>
              </w:tc>
              <w:tc>
                <w:tcPr>
                  <w:tcW w:w="1025"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0.127</w:t>
                  </w:r>
                </w:p>
              </w:tc>
              <w:tc>
                <w:tcPr>
                  <w:tcW w:w="925" w:type="dxa"/>
                  <w:gridSpan w:val="2"/>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0.014</w:t>
                  </w:r>
                </w:p>
              </w:tc>
              <w:tc>
                <w:tcPr>
                  <w:tcW w:w="940"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0.058</w:t>
                  </w:r>
                </w:p>
              </w:tc>
              <w:tc>
                <w:tcPr>
                  <w:tcW w:w="1693" w:type="dxa"/>
                  <w:vMerge/>
                  <w:tcBorders>
                    <w:tl2br w:val="nil"/>
                    <w:tr2bl w:val="nil"/>
                  </w:tcBorders>
                  <w:vAlign w:val="center"/>
                </w:tcPr>
                <w:p w:rsidR="00181848" w:rsidRDefault="00181848">
                  <w:pPr>
                    <w:jc w:val="center"/>
                    <w:rPr>
                      <w:color w:val="000000" w:themeColor="text1"/>
                      <w:szCs w:val="21"/>
                    </w:rPr>
                  </w:pPr>
                </w:p>
              </w:tc>
            </w:tr>
            <w:tr w:rsidR="00181848">
              <w:trPr>
                <w:jc w:val="center"/>
              </w:trPr>
              <w:tc>
                <w:tcPr>
                  <w:tcW w:w="1696" w:type="dxa"/>
                  <w:tcBorders>
                    <w:tl2br w:val="nil"/>
                    <w:tr2bl w:val="nil"/>
                  </w:tcBorders>
                  <w:vAlign w:val="center"/>
                </w:tcPr>
                <w:p w:rsidR="00181848" w:rsidRDefault="004633D3">
                  <w:pPr>
                    <w:jc w:val="center"/>
                    <w:rPr>
                      <w:color w:val="000000" w:themeColor="text1"/>
                      <w:szCs w:val="21"/>
                    </w:rPr>
                  </w:pPr>
                  <w:r>
                    <w:rPr>
                      <w:color w:val="000000" w:themeColor="text1"/>
                      <w:szCs w:val="21"/>
                    </w:rPr>
                    <w:t>处理方式</w:t>
                  </w:r>
                </w:p>
              </w:tc>
              <w:tc>
                <w:tcPr>
                  <w:tcW w:w="5586" w:type="dxa"/>
                  <w:gridSpan w:val="6"/>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隔油池</w:t>
                  </w:r>
                  <w:r>
                    <w:rPr>
                      <w:color w:val="000000" w:themeColor="text1"/>
                      <w:szCs w:val="21"/>
                    </w:rPr>
                    <w:t>+</w:t>
                  </w:r>
                  <w:r>
                    <w:rPr>
                      <w:color w:val="000000" w:themeColor="text1"/>
                      <w:szCs w:val="21"/>
                    </w:rPr>
                    <w:t>化粪池处理</w:t>
                  </w:r>
                </w:p>
              </w:tc>
              <w:tc>
                <w:tcPr>
                  <w:tcW w:w="1693" w:type="dxa"/>
                  <w:vMerge/>
                  <w:tcBorders>
                    <w:tl2br w:val="nil"/>
                    <w:tr2bl w:val="nil"/>
                  </w:tcBorders>
                  <w:vAlign w:val="center"/>
                </w:tcPr>
                <w:p w:rsidR="00181848" w:rsidRDefault="00181848">
                  <w:pPr>
                    <w:jc w:val="center"/>
                    <w:rPr>
                      <w:color w:val="000000" w:themeColor="text1"/>
                      <w:szCs w:val="21"/>
                    </w:rPr>
                  </w:pPr>
                </w:p>
              </w:tc>
            </w:tr>
            <w:tr w:rsidR="00181848">
              <w:trPr>
                <w:jc w:val="center"/>
              </w:trPr>
              <w:tc>
                <w:tcPr>
                  <w:tcW w:w="1696" w:type="dxa"/>
                  <w:tcBorders>
                    <w:tl2br w:val="nil"/>
                    <w:tr2bl w:val="nil"/>
                  </w:tcBorders>
                  <w:vAlign w:val="center"/>
                </w:tcPr>
                <w:p w:rsidR="00181848" w:rsidRDefault="004633D3">
                  <w:pPr>
                    <w:jc w:val="center"/>
                    <w:rPr>
                      <w:color w:val="000000" w:themeColor="text1"/>
                      <w:szCs w:val="21"/>
                    </w:rPr>
                  </w:pPr>
                  <w:r>
                    <w:rPr>
                      <w:color w:val="000000" w:themeColor="text1"/>
                      <w:szCs w:val="21"/>
                    </w:rPr>
                    <w:t>产生浓度（</w:t>
                  </w:r>
                  <w:r>
                    <w:rPr>
                      <w:color w:val="000000" w:themeColor="text1"/>
                      <w:szCs w:val="21"/>
                    </w:rPr>
                    <w:t>mg/L</w:t>
                  </w:r>
                  <w:r>
                    <w:rPr>
                      <w:color w:val="000000" w:themeColor="text1"/>
                      <w:szCs w:val="21"/>
                    </w:rPr>
                    <w:t>）</w:t>
                  </w:r>
                </w:p>
              </w:tc>
              <w:tc>
                <w:tcPr>
                  <w:tcW w:w="1271" w:type="dxa"/>
                  <w:tcBorders>
                    <w:tl2br w:val="nil"/>
                    <w:tr2bl w:val="nil"/>
                  </w:tcBorders>
                  <w:vAlign w:val="center"/>
                </w:tcPr>
                <w:p w:rsidR="00181848" w:rsidRDefault="004633D3">
                  <w:pPr>
                    <w:jc w:val="center"/>
                    <w:rPr>
                      <w:color w:val="000000" w:themeColor="text1"/>
                      <w:szCs w:val="21"/>
                    </w:rPr>
                  </w:pPr>
                  <w:r>
                    <w:rPr>
                      <w:color w:val="000000" w:themeColor="text1"/>
                      <w:szCs w:val="21"/>
                    </w:rPr>
                    <w:t>297.5</w:t>
                  </w:r>
                </w:p>
              </w:tc>
              <w:tc>
                <w:tcPr>
                  <w:tcW w:w="1425" w:type="dxa"/>
                  <w:tcBorders>
                    <w:tl2br w:val="nil"/>
                    <w:tr2bl w:val="nil"/>
                  </w:tcBorders>
                  <w:vAlign w:val="center"/>
                </w:tcPr>
                <w:p w:rsidR="00181848" w:rsidRDefault="004633D3">
                  <w:pPr>
                    <w:jc w:val="center"/>
                    <w:rPr>
                      <w:color w:val="000000" w:themeColor="text1"/>
                      <w:szCs w:val="21"/>
                    </w:rPr>
                  </w:pPr>
                  <w:r>
                    <w:rPr>
                      <w:color w:val="000000" w:themeColor="text1"/>
                      <w:szCs w:val="21"/>
                    </w:rPr>
                    <w:t>150</w:t>
                  </w:r>
                </w:p>
              </w:tc>
              <w:tc>
                <w:tcPr>
                  <w:tcW w:w="1025" w:type="dxa"/>
                  <w:tcBorders>
                    <w:tl2br w:val="nil"/>
                    <w:tr2bl w:val="nil"/>
                  </w:tcBorders>
                  <w:vAlign w:val="center"/>
                </w:tcPr>
                <w:p w:rsidR="00181848" w:rsidRDefault="004633D3">
                  <w:pPr>
                    <w:jc w:val="center"/>
                    <w:rPr>
                      <w:color w:val="000000" w:themeColor="text1"/>
                      <w:szCs w:val="21"/>
                    </w:rPr>
                  </w:pPr>
                  <w:r>
                    <w:rPr>
                      <w:color w:val="000000" w:themeColor="text1"/>
                      <w:szCs w:val="21"/>
                    </w:rPr>
                    <w:t>132</w:t>
                  </w:r>
                </w:p>
              </w:tc>
              <w:tc>
                <w:tcPr>
                  <w:tcW w:w="912" w:type="dxa"/>
                  <w:tcBorders>
                    <w:tl2br w:val="nil"/>
                    <w:tr2bl w:val="nil"/>
                  </w:tcBorders>
                  <w:vAlign w:val="center"/>
                </w:tcPr>
                <w:p w:rsidR="00181848" w:rsidRDefault="004633D3">
                  <w:pPr>
                    <w:jc w:val="center"/>
                    <w:rPr>
                      <w:color w:val="000000" w:themeColor="text1"/>
                      <w:szCs w:val="21"/>
                    </w:rPr>
                  </w:pPr>
                  <w:r>
                    <w:rPr>
                      <w:color w:val="000000" w:themeColor="text1"/>
                      <w:szCs w:val="21"/>
                    </w:rPr>
                    <w:t>25</w:t>
                  </w:r>
                </w:p>
              </w:tc>
              <w:tc>
                <w:tcPr>
                  <w:tcW w:w="953" w:type="dxa"/>
                  <w:gridSpan w:val="2"/>
                  <w:tcBorders>
                    <w:tl2br w:val="nil"/>
                    <w:tr2bl w:val="nil"/>
                  </w:tcBorders>
                  <w:vAlign w:val="center"/>
                </w:tcPr>
                <w:p w:rsidR="00181848" w:rsidRDefault="004633D3">
                  <w:pPr>
                    <w:jc w:val="center"/>
                    <w:rPr>
                      <w:color w:val="000000" w:themeColor="text1"/>
                      <w:szCs w:val="21"/>
                    </w:rPr>
                  </w:pPr>
                  <w:r>
                    <w:rPr>
                      <w:color w:val="000000" w:themeColor="text1"/>
                      <w:szCs w:val="21"/>
                    </w:rPr>
                    <w:t>40</w:t>
                  </w:r>
                </w:p>
              </w:tc>
              <w:tc>
                <w:tcPr>
                  <w:tcW w:w="1693" w:type="dxa"/>
                  <w:vMerge/>
                  <w:tcBorders>
                    <w:tl2br w:val="nil"/>
                    <w:tr2bl w:val="nil"/>
                  </w:tcBorders>
                  <w:vAlign w:val="center"/>
                </w:tcPr>
                <w:p w:rsidR="00181848" w:rsidRDefault="00181848">
                  <w:pPr>
                    <w:jc w:val="center"/>
                    <w:rPr>
                      <w:color w:val="000000" w:themeColor="text1"/>
                      <w:szCs w:val="21"/>
                    </w:rPr>
                  </w:pPr>
                </w:p>
              </w:tc>
            </w:tr>
            <w:tr w:rsidR="00181848">
              <w:trPr>
                <w:jc w:val="center"/>
              </w:trPr>
              <w:tc>
                <w:tcPr>
                  <w:tcW w:w="1696" w:type="dxa"/>
                  <w:tcBorders>
                    <w:tl2br w:val="nil"/>
                    <w:tr2bl w:val="nil"/>
                  </w:tcBorders>
                  <w:vAlign w:val="center"/>
                </w:tcPr>
                <w:p w:rsidR="00181848" w:rsidRDefault="004633D3">
                  <w:pPr>
                    <w:jc w:val="center"/>
                    <w:rPr>
                      <w:color w:val="000000" w:themeColor="text1"/>
                      <w:szCs w:val="21"/>
                    </w:rPr>
                  </w:pPr>
                  <w:r>
                    <w:rPr>
                      <w:color w:val="000000" w:themeColor="text1"/>
                      <w:szCs w:val="21"/>
                    </w:rPr>
                    <w:t>产生量（</w:t>
                  </w:r>
                  <w:r>
                    <w:rPr>
                      <w:color w:val="000000" w:themeColor="text1"/>
                      <w:szCs w:val="21"/>
                    </w:rPr>
                    <w:t>t/a</w:t>
                  </w:r>
                  <w:r>
                    <w:rPr>
                      <w:color w:val="000000" w:themeColor="text1"/>
                      <w:szCs w:val="21"/>
                    </w:rPr>
                    <w:t>）</w:t>
                  </w:r>
                </w:p>
              </w:tc>
              <w:tc>
                <w:tcPr>
                  <w:tcW w:w="1271"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0.171</w:t>
                  </w:r>
                </w:p>
              </w:tc>
              <w:tc>
                <w:tcPr>
                  <w:tcW w:w="1425"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0.086</w:t>
                  </w:r>
                </w:p>
              </w:tc>
              <w:tc>
                <w:tcPr>
                  <w:tcW w:w="1025" w:type="dxa"/>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0.076</w:t>
                  </w:r>
                </w:p>
              </w:tc>
              <w:tc>
                <w:tcPr>
                  <w:tcW w:w="912" w:type="dxa"/>
                  <w:tcBorders>
                    <w:tl2br w:val="nil"/>
                    <w:tr2bl w:val="nil"/>
                  </w:tcBorders>
                  <w:vAlign w:val="center"/>
                </w:tcPr>
                <w:p w:rsidR="00181848" w:rsidRDefault="004633D3">
                  <w:pPr>
                    <w:jc w:val="center"/>
                    <w:rPr>
                      <w:color w:val="000000" w:themeColor="text1"/>
                      <w:szCs w:val="21"/>
                    </w:rPr>
                  </w:pPr>
                  <w:r>
                    <w:rPr>
                      <w:color w:val="000000" w:themeColor="text1"/>
                      <w:szCs w:val="21"/>
                    </w:rPr>
                    <w:t>0.01</w:t>
                  </w:r>
                  <w:r>
                    <w:rPr>
                      <w:rFonts w:hint="eastAsia"/>
                      <w:color w:val="000000" w:themeColor="text1"/>
                      <w:szCs w:val="21"/>
                    </w:rPr>
                    <w:t>4</w:t>
                  </w:r>
                </w:p>
              </w:tc>
              <w:tc>
                <w:tcPr>
                  <w:tcW w:w="953" w:type="dxa"/>
                  <w:gridSpan w:val="2"/>
                  <w:tcBorders>
                    <w:tl2br w:val="nil"/>
                    <w:tr2bl w:val="nil"/>
                  </w:tcBorders>
                  <w:vAlign w:val="center"/>
                </w:tcPr>
                <w:p w:rsidR="00181848" w:rsidRDefault="004633D3">
                  <w:pPr>
                    <w:jc w:val="center"/>
                    <w:rPr>
                      <w:color w:val="000000" w:themeColor="text1"/>
                      <w:szCs w:val="21"/>
                    </w:rPr>
                  </w:pPr>
                  <w:r>
                    <w:rPr>
                      <w:rFonts w:hint="eastAsia"/>
                      <w:color w:val="000000" w:themeColor="text1"/>
                      <w:szCs w:val="21"/>
                    </w:rPr>
                    <w:t>0.023</w:t>
                  </w:r>
                </w:p>
              </w:tc>
              <w:tc>
                <w:tcPr>
                  <w:tcW w:w="1693" w:type="dxa"/>
                  <w:vMerge/>
                  <w:tcBorders>
                    <w:tl2br w:val="nil"/>
                    <w:tr2bl w:val="nil"/>
                  </w:tcBorders>
                  <w:vAlign w:val="center"/>
                </w:tcPr>
                <w:p w:rsidR="00181848" w:rsidRDefault="00181848">
                  <w:pPr>
                    <w:jc w:val="center"/>
                    <w:rPr>
                      <w:color w:val="000000" w:themeColor="text1"/>
                      <w:szCs w:val="21"/>
                    </w:rPr>
                  </w:pPr>
                </w:p>
              </w:tc>
            </w:tr>
            <w:tr w:rsidR="00181848">
              <w:trPr>
                <w:jc w:val="center"/>
              </w:trPr>
              <w:tc>
                <w:tcPr>
                  <w:tcW w:w="1696" w:type="dxa"/>
                  <w:tcBorders>
                    <w:tl2br w:val="nil"/>
                    <w:tr2bl w:val="nil"/>
                  </w:tcBorders>
                  <w:vAlign w:val="center"/>
                </w:tcPr>
                <w:p w:rsidR="00181848" w:rsidRDefault="004633D3">
                  <w:pPr>
                    <w:jc w:val="center"/>
                    <w:rPr>
                      <w:color w:val="000000" w:themeColor="text1"/>
                      <w:szCs w:val="21"/>
                    </w:rPr>
                  </w:pPr>
                  <w:r>
                    <w:rPr>
                      <w:color w:val="000000" w:themeColor="text1"/>
                      <w:szCs w:val="21"/>
                    </w:rPr>
                    <w:t>是否达标</w:t>
                  </w:r>
                </w:p>
              </w:tc>
              <w:tc>
                <w:tcPr>
                  <w:tcW w:w="1271" w:type="dxa"/>
                  <w:tcBorders>
                    <w:tl2br w:val="nil"/>
                    <w:tr2bl w:val="nil"/>
                  </w:tcBorders>
                  <w:vAlign w:val="center"/>
                </w:tcPr>
                <w:p w:rsidR="00181848" w:rsidRDefault="004633D3">
                  <w:pPr>
                    <w:jc w:val="center"/>
                    <w:rPr>
                      <w:color w:val="000000" w:themeColor="text1"/>
                      <w:szCs w:val="21"/>
                    </w:rPr>
                  </w:pPr>
                  <w:r>
                    <w:rPr>
                      <w:color w:val="000000" w:themeColor="text1"/>
                      <w:szCs w:val="21"/>
                    </w:rPr>
                    <w:t>达标</w:t>
                  </w:r>
                </w:p>
              </w:tc>
              <w:tc>
                <w:tcPr>
                  <w:tcW w:w="1425" w:type="dxa"/>
                  <w:tcBorders>
                    <w:tl2br w:val="nil"/>
                    <w:tr2bl w:val="nil"/>
                  </w:tcBorders>
                  <w:vAlign w:val="center"/>
                </w:tcPr>
                <w:p w:rsidR="00181848" w:rsidRDefault="004633D3">
                  <w:pPr>
                    <w:jc w:val="center"/>
                    <w:rPr>
                      <w:color w:val="000000" w:themeColor="text1"/>
                      <w:szCs w:val="21"/>
                    </w:rPr>
                  </w:pPr>
                  <w:r>
                    <w:rPr>
                      <w:color w:val="000000" w:themeColor="text1"/>
                      <w:szCs w:val="21"/>
                    </w:rPr>
                    <w:t>达标</w:t>
                  </w:r>
                </w:p>
              </w:tc>
              <w:tc>
                <w:tcPr>
                  <w:tcW w:w="1025" w:type="dxa"/>
                  <w:tcBorders>
                    <w:tl2br w:val="nil"/>
                    <w:tr2bl w:val="nil"/>
                  </w:tcBorders>
                  <w:vAlign w:val="center"/>
                </w:tcPr>
                <w:p w:rsidR="00181848" w:rsidRDefault="004633D3">
                  <w:pPr>
                    <w:jc w:val="center"/>
                    <w:rPr>
                      <w:color w:val="000000" w:themeColor="text1"/>
                      <w:szCs w:val="21"/>
                    </w:rPr>
                  </w:pPr>
                  <w:r>
                    <w:rPr>
                      <w:color w:val="000000" w:themeColor="text1"/>
                      <w:szCs w:val="21"/>
                    </w:rPr>
                    <w:t>达标</w:t>
                  </w:r>
                </w:p>
              </w:tc>
              <w:tc>
                <w:tcPr>
                  <w:tcW w:w="912" w:type="dxa"/>
                  <w:tcBorders>
                    <w:tl2br w:val="nil"/>
                    <w:tr2bl w:val="nil"/>
                  </w:tcBorders>
                  <w:vAlign w:val="center"/>
                </w:tcPr>
                <w:p w:rsidR="00181848" w:rsidRDefault="004633D3">
                  <w:pPr>
                    <w:jc w:val="center"/>
                    <w:rPr>
                      <w:color w:val="000000" w:themeColor="text1"/>
                      <w:szCs w:val="21"/>
                    </w:rPr>
                  </w:pPr>
                  <w:r>
                    <w:rPr>
                      <w:color w:val="000000" w:themeColor="text1"/>
                      <w:szCs w:val="21"/>
                    </w:rPr>
                    <w:t>达标</w:t>
                  </w:r>
                </w:p>
              </w:tc>
              <w:tc>
                <w:tcPr>
                  <w:tcW w:w="953" w:type="dxa"/>
                  <w:gridSpan w:val="2"/>
                  <w:tcBorders>
                    <w:tl2br w:val="nil"/>
                    <w:tr2bl w:val="nil"/>
                  </w:tcBorders>
                  <w:vAlign w:val="center"/>
                </w:tcPr>
                <w:p w:rsidR="00181848" w:rsidRDefault="004633D3">
                  <w:pPr>
                    <w:jc w:val="center"/>
                    <w:rPr>
                      <w:color w:val="000000" w:themeColor="text1"/>
                      <w:szCs w:val="21"/>
                    </w:rPr>
                  </w:pPr>
                  <w:r>
                    <w:rPr>
                      <w:color w:val="000000" w:themeColor="text1"/>
                      <w:szCs w:val="21"/>
                    </w:rPr>
                    <w:t>达标</w:t>
                  </w:r>
                </w:p>
              </w:tc>
              <w:tc>
                <w:tcPr>
                  <w:tcW w:w="1693" w:type="dxa"/>
                  <w:vMerge/>
                  <w:tcBorders>
                    <w:tl2br w:val="nil"/>
                    <w:tr2bl w:val="nil"/>
                  </w:tcBorders>
                  <w:vAlign w:val="center"/>
                </w:tcPr>
                <w:p w:rsidR="00181848" w:rsidRDefault="00181848">
                  <w:pPr>
                    <w:jc w:val="center"/>
                    <w:rPr>
                      <w:color w:val="000000" w:themeColor="text1"/>
                      <w:szCs w:val="21"/>
                    </w:rPr>
                  </w:pPr>
                </w:p>
              </w:tc>
            </w:tr>
          </w:tbl>
          <w:p w:rsidR="00181848" w:rsidRDefault="004633D3">
            <w:pPr>
              <w:spacing w:line="360" w:lineRule="auto"/>
              <w:ind w:firstLineChars="200" w:firstLine="480"/>
            </w:pPr>
            <w:r>
              <w:rPr>
                <w:bCs/>
                <w:sz w:val="24"/>
                <w:szCs w:val="24"/>
              </w:rPr>
              <w:t>综上所述，生活污水经处理后排水浓度可满足《污水综合排放标准》（</w:t>
            </w:r>
            <w:r>
              <w:rPr>
                <w:bCs/>
                <w:sz w:val="24"/>
                <w:szCs w:val="24"/>
              </w:rPr>
              <w:t>GB8978-1996</w:t>
            </w:r>
            <w:r>
              <w:rPr>
                <w:bCs/>
                <w:sz w:val="24"/>
                <w:szCs w:val="24"/>
              </w:rPr>
              <w:t>）中的三级标准</w:t>
            </w:r>
            <w:r>
              <w:rPr>
                <w:rFonts w:eastAsiaTheme="minorEastAsia" w:hint="eastAsia"/>
                <w:bCs/>
                <w:sz w:val="24"/>
                <w:szCs w:val="24"/>
              </w:rPr>
              <w:t>及</w:t>
            </w:r>
            <w:r>
              <w:rPr>
                <w:rFonts w:hint="eastAsia"/>
                <w:bCs/>
                <w:sz w:val="24"/>
                <w:szCs w:val="24"/>
              </w:rPr>
              <w:t>《污水排入城镇下水道水质标准》（</w:t>
            </w:r>
            <w:r>
              <w:rPr>
                <w:rFonts w:hint="eastAsia"/>
                <w:bCs/>
                <w:sz w:val="24"/>
                <w:szCs w:val="24"/>
              </w:rPr>
              <w:t>GB/T31962-2015</w:t>
            </w:r>
            <w:r>
              <w:rPr>
                <w:rFonts w:hint="eastAsia"/>
                <w:bCs/>
                <w:sz w:val="24"/>
                <w:szCs w:val="24"/>
              </w:rPr>
              <w:t>）排入市政污水管网，</w:t>
            </w:r>
            <w:r>
              <w:rPr>
                <w:rFonts w:hint="eastAsia"/>
                <w:bCs/>
                <w:sz w:val="24"/>
                <w:szCs w:val="22"/>
              </w:rPr>
              <w:t>进入</w:t>
            </w:r>
            <w:r>
              <w:rPr>
                <w:bCs/>
                <w:sz w:val="24"/>
                <w:szCs w:val="22"/>
              </w:rPr>
              <w:t>泾河第</w:t>
            </w:r>
            <w:r>
              <w:rPr>
                <w:rFonts w:hint="eastAsia"/>
                <w:bCs/>
                <w:sz w:val="24"/>
                <w:szCs w:val="22"/>
              </w:rPr>
              <w:t>三</w:t>
            </w:r>
            <w:r>
              <w:rPr>
                <w:bCs/>
                <w:sz w:val="24"/>
                <w:szCs w:val="22"/>
              </w:rPr>
              <w:t>污水处理厂处理</w:t>
            </w:r>
            <w:r>
              <w:rPr>
                <w:rFonts w:hint="eastAsia"/>
                <w:bCs/>
                <w:sz w:val="24"/>
                <w:szCs w:val="22"/>
              </w:rPr>
              <w:t>，最终排入泾河</w:t>
            </w:r>
            <w:r>
              <w:rPr>
                <w:bCs/>
                <w:sz w:val="24"/>
                <w:szCs w:val="22"/>
              </w:rPr>
              <w:t>。</w:t>
            </w:r>
          </w:p>
          <w:p w:rsidR="00181848" w:rsidRDefault="004633D3">
            <w:pPr>
              <w:spacing w:line="360" w:lineRule="auto"/>
              <w:ind w:firstLineChars="200" w:firstLine="480"/>
              <w:rPr>
                <w:bCs/>
                <w:sz w:val="24"/>
                <w:szCs w:val="24"/>
              </w:rPr>
            </w:pPr>
            <w:r>
              <w:rPr>
                <w:bCs/>
                <w:sz w:val="24"/>
                <w:szCs w:val="24"/>
              </w:rPr>
              <w:lastRenderedPageBreak/>
              <w:t>根据调查，现有厂区的化粪池容积为</w:t>
            </w:r>
            <w:r>
              <w:rPr>
                <w:rFonts w:hint="eastAsia"/>
                <w:bCs/>
                <w:sz w:val="24"/>
                <w:szCs w:val="24"/>
              </w:rPr>
              <w:t>5</w:t>
            </w:r>
            <w:r>
              <w:rPr>
                <w:bCs/>
                <w:sz w:val="24"/>
                <w:szCs w:val="24"/>
              </w:rPr>
              <w:t>m</w:t>
            </w:r>
            <w:r>
              <w:rPr>
                <w:bCs/>
                <w:sz w:val="24"/>
                <w:szCs w:val="24"/>
                <w:vertAlign w:val="superscript"/>
              </w:rPr>
              <w:t>3</w:t>
            </w:r>
            <w:r>
              <w:rPr>
                <w:bCs/>
                <w:sz w:val="24"/>
                <w:szCs w:val="24"/>
              </w:rPr>
              <w:t>，本次项目排水量为</w:t>
            </w:r>
            <w:r>
              <w:rPr>
                <w:rFonts w:hint="eastAsia"/>
                <w:bCs/>
                <w:sz w:val="24"/>
                <w:szCs w:val="24"/>
              </w:rPr>
              <w:t>1.92</w:t>
            </w:r>
            <w:r>
              <w:rPr>
                <w:bCs/>
                <w:sz w:val="24"/>
                <w:szCs w:val="24"/>
              </w:rPr>
              <w:t>m</w:t>
            </w:r>
            <w:r>
              <w:rPr>
                <w:bCs/>
                <w:sz w:val="24"/>
                <w:szCs w:val="24"/>
                <w:vertAlign w:val="superscript"/>
              </w:rPr>
              <w:t>3</w:t>
            </w:r>
            <w:r>
              <w:rPr>
                <w:bCs/>
                <w:sz w:val="24"/>
                <w:szCs w:val="24"/>
              </w:rPr>
              <w:t>/d</w:t>
            </w:r>
            <w:r>
              <w:rPr>
                <w:bCs/>
                <w:sz w:val="24"/>
                <w:szCs w:val="24"/>
              </w:rPr>
              <w:t>，因此现有化粪池可以满足本次项目污水处理需求，本项目运营期产生的废水不外排，对外界环境影响较小。</w:t>
            </w:r>
          </w:p>
          <w:p w:rsidR="00181848" w:rsidRDefault="004633D3">
            <w:pPr>
              <w:spacing w:line="360" w:lineRule="auto"/>
              <w:rPr>
                <w:rFonts w:eastAsiaTheme="minorEastAsia"/>
                <w:b/>
                <w:bCs/>
                <w:snapToGrid w:val="0"/>
                <w:kern w:val="0"/>
                <w:sz w:val="24"/>
                <w:szCs w:val="24"/>
              </w:rPr>
            </w:pPr>
            <w:r>
              <w:rPr>
                <w:rFonts w:eastAsiaTheme="minorEastAsia"/>
                <w:b/>
                <w:bCs/>
                <w:snapToGrid w:val="0"/>
                <w:kern w:val="0"/>
                <w:sz w:val="24"/>
                <w:szCs w:val="24"/>
              </w:rPr>
              <w:t>三、声环境影响分析</w:t>
            </w:r>
          </w:p>
          <w:p w:rsidR="00181848" w:rsidRDefault="004633D3">
            <w:pPr>
              <w:spacing w:line="360" w:lineRule="auto"/>
              <w:ind w:firstLineChars="200" w:firstLine="480"/>
              <w:rPr>
                <w:rFonts w:eastAsiaTheme="minorEastAsia"/>
                <w:sz w:val="24"/>
                <w:szCs w:val="24"/>
              </w:rPr>
            </w:pPr>
            <w:r>
              <w:rPr>
                <w:rFonts w:eastAsiaTheme="minorEastAsia"/>
                <w:sz w:val="24"/>
                <w:szCs w:val="24"/>
              </w:rPr>
              <w:t>项目噪声主要来源于生产设备噪声，主要噪声源设备有</w:t>
            </w:r>
            <w:r>
              <w:rPr>
                <w:rFonts w:eastAsiaTheme="minorEastAsia" w:hint="eastAsia"/>
                <w:sz w:val="24"/>
                <w:szCs w:val="24"/>
              </w:rPr>
              <w:t>电机</w:t>
            </w:r>
            <w:r>
              <w:rPr>
                <w:rFonts w:eastAsiaTheme="minorEastAsia"/>
                <w:sz w:val="24"/>
                <w:szCs w:val="24"/>
              </w:rPr>
              <w:t>、</w:t>
            </w:r>
            <w:r>
              <w:rPr>
                <w:rFonts w:eastAsiaTheme="minorEastAsia" w:hint="eastAsia"/>
                <w:sz w:val="24"/>
                <w:szCs w:val="24"/>
              </w:rPr>
              <w:t>风机</w:t>
            </w:r>
            <w:r>
              <w:rPr>
                <w:rFonts w:eastAsiaTheme="minorEastAsia"/>
                <w:sz w:val="24"/>
                <w:szCs w:val="24"/>
              </w:rPr>
              <w:t>、</w:t>
            </w:r>
            <w:r>
              <w:rPr>
                <w:rFonts w:eastAsiaTheme="minorEastAsia" w:hint="eastAsia"/>
                <w:sz w:val="24"/>
                <w:szCs w:val="24"/>
              </w:rPr>
              <w:t>叉车</w:t>
            </w:r>
            <w:r>
              <w:rPr>
                <w:rFonts w:eastAsiaTheme="minorEastAsia"/>
                <w:sz w:val="24"/>
                <w:szCs w:val="24"/>
              </w:rPr>
              <w:t>等。为判定本项目建成运营后厂界噪声达标情况，预测模式采用</w:t>
            </w:r>
            <w:r>
              <w:rPr>
                <w:rFonts w:eastAsiaTheme="minorEastAsia"/>
                <w:sz w:val="24"/>
                <w:szCs w:val="24"/>
              </w:rPr>
              <w:t>HJ2.4-2009</w:t>
            </w:r>
            <w:r>
              <w:rPr>
                <w:rFonts w:eastAsiaTheme="minorEastAsia"/>
                <w:sz w:val="24"/>
                <w:szCs w:val="24"/>
              </w:rPr>
              <w:t>《环境影响评价技术导则</w:t>
            </w:r>
            <w:r>
              <w:rPr>
                <w:rFonts w:eastAsiaTheme="minorEastAsia"/>
                <w:sz w:val="24"/>
                <w:szCs w:val="24"/>
              </w:rPr>
              <w:t>-</w:t>
            </w:r>
            <w:r>
              <w:rPr>
                <w:rFonts w:eastAsiaTheme="minorEastAsia"/>
                <w:sz w:val="24"/>
                <w:szCs w:val="24"/>
              </w:rPr>
              <w:t>声环境》中推荐的</w:t>
            </w:r>
            <w:r>
              <w:rPr>
                <w:rFonts w:eastAsiaTheme="minorEastAsia"/>
                <w:sz w:val="24"/>
                <w:szCs w:val="24"/>
              </w:rPr>
              <w:t>“</w:t>
            </w:r>
            <w:r>
              <w:rPr>
                <w:rFonts w:eastAsiaTheme="minorEastAsia"/>
                <w:sz w:val="24"/>
                <w:szCs w:val="24"/>
              </w:rPr>
              <w:t>工业噪声预测模式</w:t>
            </w:r>
            <w:r>
              <w:rPr>
                <w:rFonts w:eastAsiaTheme="minorEastAsia"/>
                <w:sz w:val="24"/>
                <w:szCs w:val="24"/>
              </w:rPr>
              <w:t>”</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bookmarkStart w:id="15" w:name="_Toc253164156"/>
            <w:bookmarkStart w:id="16" w:name="_Toc286215835"/>
            <w:bookmarkStart w:id="17" w:name="_Toc352863011"/>
            <w:bookmarkStart w:id="18" w:name="_Toc241394569"/>
            <w:r>
              <w:rPr>
                <w:rFonts w:eastAsiaTheme="minorEastAsia"/>
                <w:sz w:val="24"/>
                <w:szCs w:val="24"/>
              </w:rPr>
              <w:t>（</w:t>
            </w:r>
            <w:r>
              <w:rPr>
                <w:rFonts w:eastAsiaTheme="minorEastAsia"/>
                <w:sz w:val="24"/>
                <w:szCs w:val="24"/>
              </w:rPr>
              <w:t>1</w:t>
            </w:r>
            <w:r>
              <w:rPr>
                <w:rFonts w:eastAsiaTheme="minorEastAsia"/>
                <w:sz w:val="24"/>
                <w:szCs w:val="24"/>
              </w:rPr>
              <w:t>）噪声污染源源强</w:t>
            </w:r>
          </w:p>
          <w:p w:rsidR="00181848" w:rsidRDefault="004633D3">
            <w:pPr>
              <w:tabs>
                <w:tab w:val="left" w:pos="6480"/>
              </w:tabs>
              <w:spacing w:line="360" w:lineRule="auto"/>
              <w:ind w:firstLineChars="200" w:firstLine="480"/>
              <w:jc w:val="left"/>
              <w:rPr>
                <w:rFonts w:eastAsiaTheme="minorEastAsia"/>
                <w:sz w:val="24"/>
                <w:szCs w:val="24"/>
              </w:rPr>
            </w:pPr>
            <w:bookmarkStart w:id="19" w:name="_Toc201111649"/>
            <w:r>
              <w:rPr>
                <w:rFonts w:eastAsiaTheme="minorEastAsia"/>
                <w:sz w:val="24"/>
                <w:szCs w:val="24"/>
              </w:rPr>
              <w:t>本项目噪声源主要有</w:t>
            </w:r>
            <w:r>
              <w:rPr>
                <w:rFonts w:eastAsiaTheme="minorEastAsia" w:hint="eastAsia"/>
                <w:sz w:val="24"/>
                <w:szCs w:val="24"/>
              </w:rPr>
              <w:t>电机、风机、叉车</w:t>
            </w:r>
            <w:r>
              <w:rPr>
                <w:rFonts w:eastAsiaTheme="minorEastAsia"/>
                <w:sz w:val="24"/>
                <w:szCs w:val="24"/>
              </w:rPr>
              <w:t>等。</w:t>
            </w:r>
            <w:bookmarkEnd w:id="19"/>
            <w:r>
              <w:rPr>
                <w:rFonts w:eastAsiaTheme="minorEastAsia"/>
                <w:sz w:val="24"/>
                <w:szCs w:val="24"/>
              </w:rPr>
              <w:t>噪声源及其所在车间的有关参数见表</w:t>
            </w:r>
            <w:r>
              <w:rPr>
                <w:rFonts w:eastAsiaTheme="minorEastAsia" w:hint="eastAsia"/>
                <w:sz w:val="24"/>
                <w:szCs w:val="24"/>
              </w:rPr>
              <w:t>17</w:t>
            </w:r>
            <w:r>
              <w:rPr>
                <w:rFonts w:eastAsiaTheme="minorEastAsia"/>
                <w:sz w:val="24"/>
                <w:szCs w:val="24"/>
              </w:rPr>
              <w:t>。</w:t>
            </w:r>
          </w:p>
          <w:p w:rsidR="00181848" w:rsidRDefault="004633D3">
            <w:pPr>
              <w:spacing w:line="360" w:lineRule="auto"/>
              <w:ind w:firstLineChars="200" w:firstLine="482"/>
              <w:jc w:val="center"/>
              <w:rPr>
                <w:sz w:val="24"/>
              </w:rPr>
            </w:pPr>
            <w:r>
              <w:rPr>
                <w:rFonts w:eastAsiaTheme="minorEastAsia"/>
                <w:b/>
                <w:bCs/>
                <w:sz w:val="24"/>
              </w:rPr>
              <w:t>表</w:t>
            </w:r>
            <w:r>
              <w:rPr>
                <w:rFonts w:eastAsiaTheme="minorEastAsia" w:hint="eastAsia"/>
                <w:b/>
                <w:bCs/>
                <w:sz w:val="24"/>
              </w:rPr>
              <w:t>17</w:t>
            </w:r>
            <w:r>
              <w:rPr>
                <w:rFonts w:eastAsiaTheme="minorEastAsia"/>
                <w:b/>
                <w:bCs/>
                <w:sz w:val="24"/>
              </w:rPr>
              <w:t xml:space="preserve">        </w:t>
            </w:r>
            <w:r>
              <w:rPr>
                <w:rFonts w:eastAsiaTheme="minorEastAsia"/>
                <w:b/>
                <w:bCs/>
                <w:sz w:val="24"/>
              </w:rPr>
              <w:t>项目主要</w:t>
            </w:r>
            <w:r>
              <w:rPr>
                <w:rFonts w:eastAsiaTheme="minorEastAsia"/>
                <w:b/>
                <w:bCs/>
                <w:sz w:val="24"/>
                <w:szCs w:val="24"/>
              </w:rPr>
              <w:t>噪声源源强输入清单</w:t>
            </w:r>
            <w:r>
              <w:rPr>
                <w:rFonts w:eastAsiaTheme="minorEastAsia"/>
                <w:b/>
                <w:bCs/>
                <w:sz w:val="24"/>
              </w:rPr>
              <w:t xml:space="preserve">         </w:t>
            </w:r>
            <w:r>
              <w:rPr>
                <w:rFonts w:eastAsiaTheme="minorEastAsia"/>
                <w:b/>
                <w:bCs/>
                <w:sz w:val="24"/>
              </w:rPr>
              <w:t>单位：</w:t>
            </w:r>
            <w:r>
              <w:rPr>
                <w:rFonts w:eastAsiaTheme="minorEastAsia"/>
                <w:b/>
                <w:bCs/>
                <w:sz w:val="24"/>
              </w:rPr>
              <w:t>dB(A)</w:t>
            </w:r>
          </w:p>
          <w:tbl>
            <w:tblPr>
              <w:tblW w:w="89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2136"/>
              <w:gridCol w:w="1481"/>
              <w:gridCol w:w="1116"/>
              <w:gridCol w:w="1116"/>
              <w:gridCol w:w="1868"/>
              <w:gridCol w:w="1238"/>
            </w:tblGrid>
            <w:tr w:rsidR="00181848">
              <w:trPr>
                <w:cantSplit/>
                <w:trHeight w:val="397"/>
                <w:jc w:val="center"/>
              </w:trPr>
              <w:tc>
                <w:tcPr>
                  <w:tcW w:w="2136" w:type="dxa"/>
                  <w:tcBorders>
                    <w:tl2br w:val="nil"/>
                    <w:tr2bl w:val="nil"/>
                  </w:tcBorders>
                  <w:vAlign w:val="center"/>
                </w:tcPr>
                <w:p w:rsidR="00181848" w:rsidRDefault="004633D3">
                  <w:pPr>
                    <w:jc w:val="center"/>
                  </w:pPr>
                  <w:r>
                    <w:t>设备名称</w:t>
                  </w:r>
                </w:p>
              </w:tc>
              <w:tc>
                <w:tcPr>
                  <w:tcW w:w="1481" w:type="dxa"/>
                  <w:tcBorders>
                    <w:tl2br w:val="nil"/>
                    <w:tr2bl w:val="nil"/>
                  </w:tcBorders>
                  <w:tcMar>
                    <w:left w:w="0" w:type="dxa"/>
                    <w:right w:w="0" w:type="dxa"/>
                  </w:tcMar>
                  <w:vAlign w:val="center"/>
                </w:tcPr>
                <w:p w:rsidR="00181848" w:rsidRDefault="004633D3">
                  <w:pPr>
                    <w:jc w:val="center"/>
                  </w:pPr>
                  <w:r>
                    <w:t>噪声源位置</w:t>
                  </w:r>
                </w:p>
              </w:tc>
              <w:tc>
                <w:tcPr>
                  <w:tcW w:w="1116" w:type="dxa"/>
                  <w:tcBorders>
                    <w:tl2br w:val="nil"/>
                    <w:tr2bl w:val="nil"/>
                  </w:tcBorders>
                  <w:tcMar>
                    <w:left w:w="0" w:type="dxa"/>
                    <w:right w:w="0" w:type="dxa"/>
                  </w:tcMar>
                  <w:vAlign w:val="center"/>
                </w:tcPr>
                <w:p w:rsidR="00181848" w:rsidRDefault="004633D3">
                  <w:pPr>
                    <w:jc w:val="center"/>
                  </w:pPr>
                  <w:r>
                    <w:t>台数</w:t>
                  </w:r>
                  <w:r>
                    <w:t>(</w:t>
                  </w:r>
                  <w:r>
                    <w:t>套</w:t>
                  </w:r>
                  <w:r>
                    <w:t>)</w:t>
                  </w:r>
                  <w:r>
                    <w:t>数</w:t>
                  </w:r>
                </w:p>
              </w:tc>
              <w:tc>
                <w:tcPr>
                  <w:tcW w:w="1116" w:type="dxa"/>
                  <w:tcBorders>
                    <w:tl2br w:val="nil"/>
                    <w:tr2bl w:val="nil"/>
                  </w:tcBorders>
                  <w:tcMar>
                    <w:left w:w="0" w:type="dxa"/>
                    <w:right w:w="0" w:type="dxa"/>
                  </w:tcMar>
                  <w:vAlign w:val="center"/>
                </w:tcPr>
                <w:p w:rsidR="00181848" w:rsidRDefault="004633D3">
                  <w:pPr>
                    <w:jc w:val="center"/>
                  </w:pPr>
                  <w:r>
                    <w:t>声级</w:t>
                  </w:r>
                </w:p>
              </w:tc>
              <w:tc>
                <w:tcPr>
                  <w:tcW w:w="1868" w:type="dxa"/>
                  <w:tcBorders>
                    <w:tl2br w:val="nil"/>
                    <w:tr2bl w:val="nil"/>
                  </w:tcBorders>
                  <w:tcMar>
                    <w:left w:w="0" w:type="dxa"/>
                    <w:right w:w="0" w:type="dxa"/>
                  </w:tcMar>
                  <w:vAlign w:val="center"/>
                </w:tcPr>
                <w:p w:rsidR="00181848" w:rsidRDefault="004633D3">
                  <w:pPr>
                    <w:jc w:val="center"/>
                  </w:pPr>
                  <w:r>
                    <w:t>治理措施</w:t>
                  </w:r>
                </w:p>
              </w:tc>
              <w:tc>
                <w:tcPr>
                  <w:tcW w:w="1238" w:type="dxa"/>
                  <w:tcBorders>
                    <w:tl2br w:val="nil"/>
                    <w:tr2bl w:val="nil"/>
                  </w:tcBorders>
                  <w:vAlign w:val="center"/>
                </w:tcPr>
                <w:p w:rsidR="00181848" w:rsidRDefault="004633D3">
                  <w:pPr>
                    <w:jc w:val="center"/>
                  </w:pPr>
                  <w:r>
                    <w:t>工作情况</w:t>
                  </w:r>
                </w:p>
              </w:tc>
            </w:tr>
            <w:tr w:rsidR="00181848">
              <w:trPr>
                <w:cantSplit/>
                <w:trHeight w:val="397"/>
                <w:jc w:val="center"/>
              </w:trPr>
              <w:tc>
                <w:tcPr>
                  <w:tcW w:w="2136" w:type="dxa"/>
                  <w:tcBorders>
                    <w:tl2br w:val="nil"/>
                    <w:tr2bl w:val="nil"/>
                  </w:tcBorders>
                  <w:vAlign w:val="center"/>
                </w:tcPr>
                <w:p w:rsidR="00181848" w:rsidRDefault="004633D3">
                  <w:pPr>
                    <w:widowControl/>
                    <w:jc w:val="center"/>
                    <w:textAlignment w:val="center"/>
                  </w:pPr>
                  <w:r>
                    <w:rPr>
                      <w:rFonts w:hint="eastAsia"/>
                      <w:color w:val="000000" w:themeColor="text1"/>
                    </w:rPr>
                    <w:t>电机</w:t>
                  </w:r>
                </w:p>
              </w:tc>
              <w:tc>
                <w:tcPr>
                  <w:tcW w:w="1481" w:type="dxa"/>
                  <w:tcBorders>
                    <w:tl2br w:val="nil"/>
                    <w:tr2bl w:val="nil"/>
                  </w:tcBorders>
                  <w:vAlign w:val="center"/>
                </w:tcPr>
                <w:p w:rsidR="00181848" w:rsidRDefault="004633D3">
                  <w:pPr>
                    <w:jc w:val="center"/>
                  </w:pPr>
                  <w:r>
                    <w:t>厂房内</w:t>
                  </w:r>
                </w:p>
              </w:tc>
              <w:tc>
                <w:tcPr>
                  <w:tcW w:w="1116" w:type="dxa"/>
                  <w:tcBorders>
                    <w:tl2br w:val="nil"/>
                    <w:tr2bl w:val="nil"/>
                  </w:tcBorders>
                  <w:vAlign w:val="center"/>
                </w:tcPr>
                <w:p w:rsidR="00181848" w:rsidRDefault="004633D3">
                  <w:pPr>
                    <w:widowControl/>
                    <w:jc w:val="center"/>
                    <w:textAlignment w:val="center"/>
                  </w:pPr>
                  <w:r>
                    <w:rPr>
                      <w:rFonts w:hint="eastAsia"/>
                      <w:color w:val="000000" w:themeColor="text1"/>
                      <w:kern w:val="0"/>
                      <w:sz w:val="22"/>
                      <w:szCs w:val="22"/>
                    </w:rPr>
                    <w:t>3</w:t>
                  </w:r>
                </w:p>
              </w:tc>
              <w:tc>
                <w:tcPr>
                  <w:tcW w:w="1116" w:type="dxa"/>
                  <w:tcBorders>
                    <w:tl2br w:val="nil"/>
                    <w:tr2bl w:val="nil"/>
                  </w:tcBorders>
                  <w:vAlign w:val="center"/>
                </w:tcPr>
                <w:p w:rsidR="00181848" w:rsidRDefault="004633D3">
                  <w:pPr>
                    <w:jc w:val="center"/>
                  </w:pPr>
                  <w:r>
                    <w:rPr>
                      <w:rFonts w:hint="eastAsia"/>
                      <w:color w:val="000000" w:themeColor="text1"/>
                      <w:szCs w:val="21"/>
                    </w:rPr>
                    <w:t>85</w:t>
                  </w:r>
                </w:p>
              </w:tc>
              <w:tc>
                <w:tcPr>
                  <w:tcW w:w="1868" w:type="dxa"/>
                  <w:vMerge w:val="restart"/>
                  <w:tcBorders>
                    <w:tl2br w:val="nil"/>
                    <w:tr2bl w:val="nil"/>
                  </w:tcBorders>
                  <w:vAlign w:val="center"/>
                </w:tcPr>
                <w:p w:rsidR="00181848" w:rsidRDefault="004633D3">
                  <w:pPr>
                    <w:jc w:val="center"/>
                  </w:pPr>
                  <w:r>
                    <w:t>设备入室、墙体隔音</w:t>
                  </w:r>
                  <w:r>
                    <w:rPr>
                      <w:rFonts w:hint="eastAsia"/>
                    </w:rPr>
                    <w:t>、减震</w:t>
                  </w:r>
                </w:p>
              </w:tc>
              <w:tc>
                <w:tcPr>
                  <w:tcW w:w="1238" w:type="dxa"/>
                  <w:tcBorders>
                    <w:tl2br w:val="nil"/>
                    <w:tr2bl w:val="nil"/>
                  </w:tcBorders>
                  <w:tcMar>
                    <w:left w:w="0" w:type="dxa"/>
                    <w:right w:w="0" w:type="dxa"/>
                  </w:tcMar>
                  <w:vAlign w:val="center"/>
                </w:tcPr>
                <w:p w:rsidR="00181848" w:rsidRDefault="004633D3">
                  <w:pPr>
                    <w:snapToGrid w:val="0"/>
                    <w:jc w:val="center"/>
                  </w:pPr>
                  <w:r>
                    <w:t>连续</w:t>
                  </w:r>
                </w:p>
              </w:tc>
            </w:tr>
            <w:tr w:rsidR="00181848">
              <w:trPr>
                <w:cantSplit/>
                <w:trHeight w:val="397"/>
                <w:jc w:val="center"/>
              </w:trPr>
              <w:tc>
                <w:tcPr>
                  <w:tcW w:w="2136" w:type="dxa"/>
                  <w:tcBorders>
                    <w:tl2br w:val="nil"/>
                    <w:tr2bl w:val="nil"/>
                  </w:tcBorders>
                  <w:vAlign w:val="center"/>
                </w:tcPr>
                <w:p w:rsidR="00181848" w:rsidRDefault="004633D3">
                  <w:pPr>
                    <w:widowControl/>
                    <w:jc w:val="center"/>
                    <w:textAlignment w:val="center"/>
                  </w:pPr>
                  <w:r>
                    <w:rPr>
                      <w:rFonts w:hint="eastAsia"/>
                      <w:color w:val="000000" w:themeColor="text1"/>
                      <w:szCs w:val="21"/>
                    </w:rPr>
                    <w:t>叉车</w:t>
                  </w:r>
                </w:p>
              </w:tc>
              <w:tc>
                <w:tcPr>
                  <w:tcW w:w="1481" w:type="dxa"/>
                  <w:tcBorders>
                    <w:tl2br w:val="nil"/>
                    <w:tr2bl w:val="nil"/>
                  </w:tcBorders>
                  <w:vAlign w:val="center"/>
                </w:tcPr>
                <w:p w:rsidR="00181848" w:rsidRDefault="004633D3">
                  <w:pPr>
                    <w:jc w:val="center"/>
                  </w:pPr>
                  <w:r>
                    <w:rPr>
                      <w:rFonts w:hint="eastAsia"/>
                    </w:rPr>
                    <w:t>厂区内</w:t>
                  </w:r>
                </w:p>
              </w:tc>
              <w:tc>
                <w:tcPr>
                  <w:tcW w:w="1116" w:type="dxa"/>
                  <w:tcBorders>
                    <w:tl2br w:val="nil"/>
                    <w:tr2bl w:val="nil"/>
                  </w:tcBorders>
                  <w:vAlign w:val="center"/>
                </w:tcPr>
                <w:p w:rsidR="00181848" w:rsidRDefault="004633D3">
                  <w:pPr>
                    <w:widowControl/>
                    <w:jc w:val="center"/>
                    <w:textAlignment w:val="center"/>
                  </w:pPr>
                  <w:r>
                    <w:rPr>
                      <w:rFonts w:hint="eastAsia"/>
                      <w:color w:val="000000" w:themeColor="text1"/>
                      <w:szCs w:val="21"/>
                    </w:rPr>
                    <w:t>1</w:t>
                  </w:r>
                </w:p>
              </w:tc>
              <w:tc>
                <w:tcPr>
                  <w:tcW w:w="1116" w:type="dxa"/>
                  <w:tcBorders>
                    <w:tl2br w:val="nil"/>
                    <w:tr2bl w:val="nil"/>
                  </w:tcBorders>
                  <w:vAlign w:val="center"/>
                </w:tcPr>
                <w:p w:rsidR="00181848" w:rsidRDefault="004633D3">
                  <w:pPr>
                    <w:jc w:val="center"/>
                  </w:pPr>
                  <w:r>
                    <w:rPr>
                      <w:rFonts w:hint="eastAsia"/>
                      <w:color w:val="000000" w:themeColor="text1"/>
                      <w:szCs w:val="21"/>
                    </w:rPr>
                    <w:t>85</w:t>
                  </w:r>
                </w:p>
              </w:tc>
              <w:tc>
                <w:tcPr>
                  <w:tcW w:w="1868" w:type="dxa"/>
                  <w:vMerge/>
                  <w:tcBorders>
                    <w:tl2br w:val="nil"/>
                    <w:tr2bl w:val="nil"/>
                  </w:tcBorders>
                  <w:vAlign w:val="center"/>
                </w:tcPr>
                <w:p w:rsidR="00181848" w:rsidRDefault="00181848">
                  <w:pPr>
                    <w:jc w:val="center"/>
                  </w:pPr>
                </w:p>
              </w:tc>
              <w:tc>
                <w:tcPr>
                  <w:tcW w:w="1238" w:type="dxa"/>
                  <w:tcBorders>
                    <w:tl2br w:val="nil"/>
                    <w:tr2bl w:val="nil"/>
                  </w:tcBorders>
                  <w:tcMar>
                    <w:left w:w="0" w:type="dxa"/>
                    <w:right w:w="0" w:type="dxa"/>
                  </w:tcMar>
                  <w:vAlign w:val="center"/>
                </w:tcPr>
                <w:p w:rsidR="00181848" w:rsidRDefault="004633D3">
                  <w:pPr>
                    <w:snapToGrid w:val="0"/>
                    <w:jc w:val="center"/>
                  </w:pPr>
                  <w:r>
                    <w:rPr>
                      <w:rFonts w:hint="eastAsia"/>
                    </w:rPr>
                    <w:t>间断</w:t>
                  </w:r>
                </w:p>
              </w:tc>
            </w:tr>
            <w:tr w:rsidR="00181848">
              <w:trPr>
                <w:cantSplit/>
                <w:trHeight w:val="397"/>
                <w:jc w:val="center"/>
              </w:trPr>
              <w:tc>
                <w:tcPr>
                  <w:tcW w:w="2136" w:type="dxa"/>
                  <w:tcBorders>
                    <w:tl2br w:val="nil"/>
                    <w:tr2bl w:val="nil"/>
                  </w:tcBorders>
                  <w:vAlign w:val="center"/>
                </w:tcPr>
                <w:p w:rsidR="00181848" w:rsidRDefault="004633D3">
                  <w:pPr>
                    <w:widowControl/>
                    <w:jc w:val="center"/>
                    <w:textAlignment w:val="center"/>
                  </w:pPr>
                  <w:r>
                    <w:rPr>
                      <w:rFonts w:hint="eastAsia"/>
                      <w:color w:val="000000" w:themeColor="text1"/>
                    </w:rPr>
                    <w:t>风机</w:t>
                  </w:r>
                </w:p>
              </w:tc>
              <w:tc>
                <w:tcPr>
                  <w:tcW w:w="1481" w:type="dxa"/>
                  <w:tcBorders>
                    <w:tl2br w:val="nil"/>
                    <w:tr2bl w:val="nil"/>
                  </w:tcBorders>
                  <w:vAlign w:val="center"/>
                </w:tcPr>
                <w:p w:rsidR="00181848" w:rsidRDefault="004633D3">
                  <w:pPr>
                    <w:jc w:val="center"/>
                  </w:pPr>
                  <w:r>
                    <w:t>厂房内</w:t>
                  </w:r>
                </w:p>
              </w:tc>
              <w:tc>
                <w:tcPr>
                  <w:tcW w:w="1116" w:type="dxa"/>
                  <w:tcBorders>
                    <w:tl2br w:val="nil"/>
                    <w:tr2bl w:val="nil"/>
                  </w:tcBorders>
                  <w:vAlign w:val="center"/>
                </w:tcPr>
                <w:p w:rsidR="00181848" w:rsidRDefault="004633D3">
                  <w:pPr>
                    <w:widowControl/>
                    <w:jc w:val="center"/>
                    <w:textAlignment w:val="center"/>
                  </w:pPr>
                  <w:r>
                    <w:rPr>
                      <w:rFonts w:hint="eastAsia"/>
                      <w:color w:val="000000" w:themeColor="text1"/>
                      <w:kern w:val="0"/>
                      <w:sz w:val="22"/>
                      <w:szCs w:val="22"/>
                    </w:rPr>
                    <w:t>1</w:t>
                  </w:r>
                </w:p>
              </w:tc>
              <w:tc>
                <w:tcPr>
                  <w:tcW w:w="1116" w:type="dxa"/>
                  <w:tcBorders>
                    <w:tl2br w:val="nil"/>
                    <w:tr2bl w:val="nil"/>
                  </w:tcBorders>
                  <w:vAlign w:val="center"/>
                </w:tcPr>
                <w:p w:rsidR="00181848" w:rsidRDefault="004633D3">
                  <w:pPr>
                    <w:jc w:val="center"/>
                  </w:pPr>
                  <w:r>
                    <w:rPr>
                      <w:rFonts w:hint="eastAsia"/>
                      <w:color w:val="000000" w:themeColor="text1"/>
                      <w:szCs w:val="21"/>
                    </w:rPr>
                    <w:t>90</w:t>
                  </w:r>
                </w:p>
              </w:tc>
              <w:tc>
                <w:tcPr>
                  <w:tcW w:w="1868" w:type="dxa"/>
                  <w:vMerge/>
                  <w:tcBorders>
                    <w:tl2br w:val="nil"/>
                    <w:tr2bl w:val="nil"/>
                  </w:tcBorders>
                  <w:vAlign w:val="center"/>
                </w:tcPr>
                <w:p w:rsidR="00181848" w:rsidRDefault="00181848">
                  <w:pPr>
                    <w:jc w:val="center"/>
                  </w:pPr>
                </w:p>
              </w:tc>
              <w:tc>
                <w:tcPr>
                  <w:tcW w:w="1238" w:type="dxa"/>
                  <w:tcBorders>
                    <w:tl2br w:val="nil"/>
                    <w:tr2bl w:val="nil"/>
                  </w:tcBorders>
                  <w:tcMar>
                    <w:left w:w="0" w:type="dxa"/>
                    <w:right w:w="0" w:type="dxa"/>
                  </w:tcMar>
                  <w:vAlign w:val="center"/>
                </w:tcPr>
                <w:p w:rsidR="00181848" w:rsidRDefault="004633D3">
                  <w:pPr>
                    <w:snapToGrid w:val="0"/>
                    <w:jc w:val="center"/>
                  </w:pPr>
                  <w:r>
                    <w:t>连续</w:t>
                  </w:r>
                </w:p>
              </w:tc>
            </w:tr>
          </w:tbl>
          <w:p w:rsidR="00181848" w:rsidRDefault="004633D3">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）预测模式</w:t>
            </w:r>
          </w:p>
          <w:p w:rsidR="00181848" w:rsidRDefault="004633D3">
            <w:pPr>
              <w:spacing w:line="360" w:lineRule="auto"/>
              <w:ind w:firstLineChars="200" w:firstLine="480"/>
              <w:rPr>
                <w:rFonts w:eastAsiaTheme="minorEastAsia"/>
                <w:sz w:val="24"/>
                <w:szCs w:val="24"/>
              </w:rPr>
            </w:pPr>
            <w:bookmarkStart w:id="20" w:name="_Toc89246797"/>
            <w:bookmarkStart w:id="21" w:name="_Toc154552493"/>
            <w:bookmarkStart w:id="22" w:name="_Toc163207702"/>
            <w:bookmarkStart w:id="23" w:name="_Toc59544086"/>
            <w:bookmarkStart w:id="24" w:name="_Toc163207236"/>
            <w:bookmarkStart w:id="25" w:name="_Toc173430872"/>
            <w:bookmarkStart w:id="26" w:name="_Toc163207993"/>
            <w:r>
              <w:rPr>
                <w:rFonts w:eastAsiaTheme="minorEastAsia"/>
                <w:sz w:val="24"/>
                <w:szCs w:val="24"/>
              </w:rPr>
              <w:t>根据</w:t>
            </w:r>
            <w:r>
              <w:rPr>
                <w:rFonts w:eastAsiaTheme="minorEastAsia"/>
                <w:sz w:val="24"/>
                <w:szCs w:val="24"/>
              </w:rPr>
              <w:t>HJ 2.4-2009</w:t>
            </w:r>
            <w:r>
              <w:rPr>
                <w:rFonts w:eastAsiaTheme="minorEastAsia"/>
                <w:sz w:val="24"/>
                <w:szCs w:val="24"/>
              </w:rPr>
              <w:t>《环境影响评价技术导则</w:t>
            </w:r>
            <w:r>
              <w:rPr>
                <w:rFonts w:eastAsiaTheme="minorEastAsia"/>
                <w:sz w:val="24"/>
                <w:szCs w:val="24"/>
              </w:rPr>
              <w:t xml:space="preserve"> </w:t>
            </w:r>
            <w:r>
              <w:rPr>
                <w:rFonts w:eastAsiaTheme="minorEastAsia"/>
                <w:sz w:val="24"/>
                <w:szCs w:val="24"/>
              </w:rPr>
              <w:t>声环境》的要求，采用如下模式：</w:t>
            </w:r>
          </w:p>
          <w:p w:rsidR="00181848" w:rsidRDefault="004633D3">
            <w:pPr>
              <w:spacing w:line="360" w:lineRule="auto"/>
              <w:ind w:firstLineChars="200" w:firstLine="480"/>
              <w:rPr>
                <w:rFonts w:eastAsiaTheme="minorEastAsia"/>
                <w:sz w:val="24"/>
                <w:szCs w:val="24"/>
              </w:rPr>
            </w:pPr>
            <w:r>
              <w:rPr>
                <w:rFonts w:eastAsiaTheme="minorEastAsia"/>
                <w:sz w:val="24"/>
                <w:szCs w:val="24"/>
              </w:rPr>
              <w:t>①</w:t>
            </w:r>
            <w:r>
              <w:rPr>
                <w:rFonts w:eastAsiaTheme="minorEastAsia"/>
                <w:sz w:val="24"/>
                <w:szCs w:val="24"/>
              </w:rPr>
              <w:t>室外点源：</w:t>
            </w:r>
          </w:p>
          <w:p w:rsidR="00181848" w:rsidRDefault="004633D3">
            <w:pPr>
              <w:spacing w:line="360" w:lineRule="auto"/>
              <w:ind w:firstLineChars="200" w:firstLine="480"/>
              <w:rPr>
                <w:rFonts w:eastAsiaTheme="minorEastAsia"/>
                <w:sz w:val="24"/>
                <w:szCs w:val="24"/>
              </w:rPr>
            </w:pPr>
            <w:r>
              <w:rPr>
                <w:rFonts w:eastAsiaTheme="minorEastAsia"/>
                <w:sz w:val="24"/>
                <w:szCs w:val="24"/>
              </w:rPr>
              <w:t>室外点声源对预测点的噪声声压级影响值（</w:t>
            </w:r>
            <w:r>
              <w:rPr>
                <w:rFonts w:eastAsiaTheme="minorEastAsia"/>
                <w:sz w:val="24"/>
                <w:szCs w:val="24"/>
              </w:rPr>
              <w:t>dB(A)</w:t>
            </w:r>
            <w:r>
              <w:rPr>
                <w:rFonts w:eastAsiaTheme="minorEastAsia"/>
                <w:sz w:val="24"/>
                <w:szCs w:val="24"/>
              </w:rPr>
              <w:t>）为：</w:t>
            </w:r>
          </w:p>
          <w:p w:rsidR="00181848" w:rsidRDefault="00181848">
            <w:pPr>
              <w:spacing w:line="360" w:lineRule="auto"/>
              <w:ind w:firstLineChars="200" w:firstLine="480"/>
              <w:rPr>
                <w:rFonts w:eastAsiaTheme="minorEastAsia"/>
                <w:sz w:val="24"/>
                <w:szCs w:val="24"/>
              </w:rPr>
            </w:pPr>
            <w:r w:rsidRPr="00181848">
              <w:rPr>
                <w:rFonts w:eastAsiaTheme="minorEastAsia"/>
                <w:position w:val="-30"/>
                <w:sz w:val="24"/>
                <w:szCs w:val="24"/>
              </w:rPr>
              <w:object w:dxaOrig="20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pt;height:33.95pt" o:ole="">
                  <v:imagedata r:id="rId21" o:title=""/>
                </v:shape>
                <o:OLEObject Type="Embed" ProgID="Equation.3" ShapeID="_x0000_i1025" DrawAspect="Content" ObjectID="_1623129624" r:id="rId22"/>
              </w:object>
            </w:r>
          </w:p>
          <w:p w:rsidR="00181848" w:rsidRDefault="004633D3">
            <w:pPr>
              <w:spacing w:line="360" w:lineRule="auto"/>
              <w:ind w:firstLineChars="200" w:firstLine="480"/>
              <w:rPr>
                <w:rFonts w:eastAsiaTheme="minorEastAsia"/>
                <w:sz w:val="24"/>
                <w:szCs w:val="24"/>
              </w:rPr>
            </w:pPr>
            <w:r>
              <w:rPr>
                <w:rFonts w:eastAsiaTheme="minorEastAsia"/>
                <w:sz w:val="24"/>
                <w:szCs w:val="24"/>
              </w:rPr>
              <w:t>式中：</w:t>
            </w:r>
            <w:r>
              <w:rPr>
                <w:rFonts w:eastAsiaTheme="minorEastAsia"/>
                <w:sz w:val="24"/>
                <w:szCs w:val="24"/>
              </w:rPr>
              <w:t>LP(r)</w:t>
            </w:r>
            <w:r>
              <w:rPr>
                <w:rFonts w:eastAsiaTheme="minorEastAsia"/>
                <w:sz w:val="24"/>
                <w:szCs w:val="24"/>
              </w:rPr>
              <w:t>为预测点的声压级（</w:t>
            </w:r>
            <w:r>
              <w:rPr>
                <w:rFonts w:eastAsiaTheme="minorEastAsia"/>
                <w:sz w:val="24"/>
                <w:szCs w:val="24"/>
              </w:rPr>
              <w:t>dB(A)</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LP0</w:t>
            </w:r>
            <w:r>
              <w:rPr>
                <w:rFonts w:eastAsiaTheme="minorEastAsia"/>
                <w:sz w:val="24"/>
                <w:szCs w:val="24"/>
              </w:rPr>
              <w:t>为点声源在</w:t>
            </w:r>
            <w:r>
              <w:rPr>
                <w:rFonts w:eastAsiaTheme="minorEastAsia"/>
                <w:sz w:val="24"/>
                <w:szCs w:val="24"/>
              </w:rPr>
              <w:t>r0(m)</w:t>
            </w:r>
            <w:r>
              <w:rPr>
                <w:rFonts w:eastAsiaTheme="minorEastAsia"/>
                <w:sz w:val="24"/>
                <w:szCs w:val="24"/>
              </w:rPr>
              <w:t>距离处测定的声压级（</w:t>
            </w:r>
            <w:r>
              <w:rPr>
                <w:rFonts w:eastAsiaTheme="minorEastAsia"/>
                <w:sz w:val="24"/>
                <w:szCs w:val="24"/>
              </w:rPr>
              <w:t>dB(A)</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r</w:t>
            </w:r>
            <w:r>
              <w:rPr>
                <w:rFonts w:eastAsiaTheme="minorEastAsia"/>
                <w:sz w:val="24"/>
                <w:szCs w:val="24"/>
              </w:rPr>
              <w:t>为点声源距预测点的距离</w:t>
            </w:r>
            <w:r>
              <w:rPr>
                <w:rFonts w:eastAsiaTheme="minorEastAsia"/>
                <w:sz w:val="24"/>
                <w:szCs w:val="24"/>
              </w:rPr>
              <w:t>(m)</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①</w:t>
            </w:r>
            <w:r>
              <w:rPr>
                <w:rFonts w:eastAsiaTheme="minorEastAsia"/>
                <w:sz w:val="24"/>
                <w:szCs w:val="24"/>
              </w:rPr>
              <w:t>室内点源：</w:t>
            </w:r>
          </w:p>
          <w:p w:rsidR="00181848" w:rsidRDefault="004633D3">
            <w:pPr>
              <w:spacing w:line="360" w:lineRule="auto"/>
              <w:ind w:firstLineChars="200" w:firstLine="480"/>
              <w:rPr>
                <w:rFonts w:eastAsiaTheme="minorEastAsia"/>
                <w:sz w:val="24"/>
                <w:szCs w:val="24"/>
              </w:rPr>
            </w:pPr>
            <w:r>
              <w:rPr>
                <w:rFonts w:eastAsiaTheme="minorEastAsia"/>
                <w:sz w:val="24"/>
                <w:szCs w:val="24"/>
              </w:rPr>
              <w:t>对于室内点声源可按下式计算</w:t>
            </w:r>
          </w:p>
          <w:p w:rsidR="00181848" w:rsidRDefault="00181848">
            <w:pPr>
              <w:spacing w:line="360" w:lineRule="auto"/>
              <w:ind w:firstLineChars="200" w:firstLine="480"/>
              <w:rPr>
                <w:rFonts w:eastAsiaTheme="minorEastAsia"/>
                <w:sz w:val="24"/>
                <w:szCs w:val="24"/>
              </w:rPr>
            </w:pPr>
            <w:r w:rsidRPr="00181848">
              <w:rPr>
                <w:rFonts w:eastAsiaTheme="minorEastAsia"/>
                <w:sz w:val="24"/>
                <w:szCs w:val="24"/>
              </w:rPr>
              <w:object w:dxaOrig="3840" w:dyaOrig="680">
                <v:shape id="_x0000_i1026" type="#_x0000_t75" style="width:192.25pt;height:33.95pt" o:ole="">
                  <v:imagedata r:id="rId23" o:title=""/>
                </v:shape>
                <o:OLEObject Type="Embed" ProgID="Equation.3" ShapeID="_x0000_i1026" DrawAspect="Content" ObjectID="_1623129625" r:id="rId24"/>
              </w:object>
            </w:r>
          </w:p>
          <w:p w:rsidR="00181848" w:rsidRDefault="004633D3">
            <w:pPr>
              <w:spacing w:line="360" w:lineRule="auto"/>
              <w:ind w:firstLineChars="200" w:firstLine="480"/>
              <w:rPr>
                <w:rFonts w:eastAsiaTheme="minorEastAsia"/>
                <w:sz w:val="24"/>
                <w:szCs w:val="24"/>
              </w:rPr>
            </w:pPr>
            <w:r>
              <w:rPr>
                <w:rFonts w:eastAsiaTheme="minorEastAsia"/>
                <w:sz w:val="24"/>
                <w:szCs w:val="24"/>
              </w:rPr>
              <w:t>式中：</w:t>
            </w:r>
            <w:r>
              <w:rPr>
                <w:rFonts w:eastAsiaTheme="minorEastAsia"/>
                <w:sz w:val="24"/>
                <w:szCs w:val="24"/>
              </w:rPr>
              <w:t>LP(r)</w:t>
            </w:r>
            <w:r>
              <w:rPr>
                <w:rFonts w:eastAsiaTheme="minorEastAsia"/>
                <w:sz w:val="24"/>
                <w:szCs w:val="24"/>
              </w:rPr>
              <w:t>为预测点的声压级（</w:t>
            </w:r>
            <w:r>
              <w:rPr>
                <w:rFonts w:eastAsiaTheme="minorEastAsia"/>
                <w:sz w:val="24"/>
                <w:szCs w:val="24"/>
              </w:rPr>
              <w:t>dB(A)</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LP0</w:t>
            </w:r>
            <w:r>
              <w:rPr>
                <w:rFonts w:eastAsiaTheme="minorEastAsia"/>
                <w:sz w:val="24"/>
                <w:szCs w:val="24"/>
              </w:rPr>
              <w:t>为点声源在</w:t>
            </w:r>
            <w:r>
              <w:rPr>
                <w:rFonts w:eastAsiaTheme="minorEastAsia"/>
                <w:sz w:val="24"/>
                <w:szCs w:val="24"/>
              </w:rPr>
              <w:t>r0(m)</w:t>
            </w:r>
            <w:r>
              <w:rPr>
                <w:rFonts w:eastAsiaTheme="minorEastAsia"/>
                <w:sz w:val="24"/>
                <w:szCs w:val="24"/>
              </w:rPr>
              <w:t>距离处测定的声压级（</w:t>
            </w:r>
            <w:r>
              <w:rPr>
                <w:rFonts w:eastAsiaTheme="minorEastAsia"/>
                <w:sz w:val="24"/>
                <w:szCs w:val="24"/>
              </w:rPr>
              <w:t>dB(A)</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lastRenderedPageBreak/>
              <w:t>TL</w:t>
            </w:r>
            <w:r>
              <w:rPr>
                <w:rFonts w:eastAsiaTheme="minorEastAsia"/>
                <w:sz w:val="24"/>
                <w:szCs w:val="24"/>
              </w:rPr>
              <w:t>为围护结构的平均隔声量，一般车间墙、窗组合结构取</w:t>
            </w:r>
            <w:r>
              <w:rPr>
                <w:rFonts w:eastAsiaTheme="minorEastAsia"/>
                <w:sz w:val="24"/>
                <w:szCs w:val="24"/>
              </w:rPr>
              <w:t>TL=25dB(A)</w:t>
            </w:r>
            <w:r>
              <w:rPr>
                <w:rFonts w:eastAsiaTheme="minorEastAsia"/>
                <w:sz w:val="24"/>
                <w:szCs w:val="24"/>
              </w:rPr>
              <w:t>，如果采用双层玻璃窗或通风隔声窗，</w:t>
            </w:r>
            <w:r>
              <w:rPr>
                <w:rFonts w:eastAsiaTheme="minorEastAsia"/>
                <w:sz w:val="24"/>
                <w:szCs w:val="24"/>
              </w:rPr>
              <w:t>TL=30dB(A)</w:t>
            </w:r>
            <w:r>
              <w:rPr>
                <w:rFonts w:eastAsiaTheme="minorEastAsia"/>
                <w:sz w:val="24"/>
                <w:szCs w:val="24"/>
              </w:rPr>
              <w:t>，本项目取</w:t>
            </w:r>
            <w:r>
              <w:rPr>
                <w:rFonts w:eastAsiaTheme="minorEastAsia"/>
                <w:sz w:val="24"/>
                <w:szCs w:val="24"/>
              </w:rPr>
              <w:t>25dB(A)</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α</w:t>
            </w:r>
            <w:r>
              <w:rPr>
                <w:rFonts w:eastAsiaTheme="minorEastAsia"/>
                <w:sz w:val="24"/>
                <w:szCs w:val="24"/>
              </w:rPr>
              <w:t>为吸声系数；对一般机械车间，取</w:t>
            </w:r>
            <w:r>
              <w:rPr>
                <w:rFonts w:eastAsiaTheme="minorEastAsia"/>
                <w:sz w:val="24"/>
                <w:szCs w:val="24"/>
              </w:rPr>
              <w:t>0.15</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 xml:space="preserve">③ </w:t>
            </w:r>
            <w:r>
              <w:rPr>
                <w:rFonts w:eastAsiaTheme="minorEastAsia"/>
                <w:sz w:val="24"/>
                <w:szCs w:val="24"/>
              </w:rPr>
              <w:t>噪声贡献值</w:t>
            </w:r>
          </w:p>
          <w:p w:rsidR="00181848" w:rsidRDefault="004633D3">
            <w:pPr>
              <w:spacing w:line="360" w:lineRule="auto"/>
              <w:ind w:firstLineChars="200" w:firstLine="480"/>
              <w:rPr>
                <w:sz w:val="24"/>
              </w:rPr>
            </w:pPr>
            <w:r>
              <w:rPr>
                <w:rFonts w:eastAsiaTheme="minorEastAsia"/>
                <w:sz w:val="24"/>
                <w:szCs w:val="24"/>
              </w:rPr>
              <w:t>设第</w:t>
            </w:r>
            <w:r>
              <w:rPr>
                <w:rFonts w:eastAsiaTheme="minorEastAsia"/>
                <w:sz w:val="24"/>
                <w:szCs w:val="24"/>
              </w:rPr>
              <w:t>i</w:t>
            </w:r>
            <w:r>
              <w:rPr>
                <w:rFonts w:eastAsiaTheme="minorEastAsia"/>
                <w:sz w:val="24"/>
                <w:szCs w:val="24"/>
              </w:rPr>
              <w:t>个室外声源在预测点产生的</w:t>
            </w:r>
            <w:r>
              <w:rPr>
                <w:rFonts w:eastAsiaTheme="minorEastAsia"/>
                <w:sz w:val="24"/>
                <w:szCs w:val="24"/>
              </w:rPr>
              <w:t>A</w:t>
            </w:r>
            <w:r>
              <w:rPr>
                <w:rFonts w:eastAsiaTheme="minorEastAsia"/>
                <w:sz w:val="24"/>
                <w:szCs w:val="24"/>
              </w:rPr>
              <w:t>声级为</w:t>
            </w:r>
            <w:r>
              <w:rPr>
                <w:rFonts w:eastAsiaTheme="minorEastAsia"/>
                <w:sz w:val="24"/>
                <w:szCs w:val="24"/>
              </w:rPr>
              <w:t>LAi</w:t>
            </w:r>
            <w:r>
              <w:rPr>
                <w:rFonts w:eastAsiaTheme="minorEastAsia"/>
                <w:sz w:val="24"/>
                <w:szCs w:val="24"/>
              </w:rPr>
              <w:t>，在</w:t>
            </w:r>
            <w:r>
              <w:rPr>
                <w:rFonts w:eastAsiaTheme="minorEastAsia"/>
                <w:sz w:val="24"/>
                <w:szCs w:val="24"/>
              </w:rPr>
              <w:t>T</w:t>
            </w:r>
            <w:r>
              <w:rPr>
                <w:rFonts w:eastAsiaTheme="minorEastAsia"/>
                <w:sz w:val="24"/>
                <w:szCs w:val="24"/>
              </w:rPr>
              <w:t>时间内该声源工作时间为</w:t>
            </w:r>
            <w:r>
              <w:rPr>
                <w:rFonts w:eastAsiaTheme="minorEastAsia"/>
                <w:sz w:val="24"/>
                <w:szCs w:val="24"/>
              </w:rPr>
              <w:t>ti</w:t>
            </w:r>
            <w:r>
              <w:rPr>
                <w:rFonts w:eastAsiaTheme="minorEastAsia"/>
                <w:sz w:val="24"/>
                <w:szCs w:val="24"/>
              </w:rPr>
              <w:t>；第</w:t>
            </w:r>
            <w:r>
              <w:rPr>
                <w:rFonts w:eastAsiaTheme="minorEastAsia"/>
                <w:sz w:val="24"/>
                <w:szCs w:val="24"/>
              </w:rPr>
              <w:t>j</w:t>
            </w:r>
            <w:r>
              <w:rPr>
                <w:rFonts w:eastAsiaTheme="minorEastAsia"/>
                <w:sz w:val="24"/>
                <w:szCs w:val="24"/>
              </w:rPr>
              <w:t>个等效室外声源在预测点产生的</w:t>
            </w:r>
            <w:r>
              <w:rPr>
                <w:rFonts w:eastAsiaTheme="minorEastAsia"/>
                <w:sz w:val="24"/>
                <w:szCs w:val="24"/>
              </w:rPr>
              <w:t>A</w:t>
            </w:r>
            <w:r>
              <w:rPr>
                <w:rFonts w:eastAsiaTheme="minorEastAsia"/>
                <w:sz w:val="24"/>
                <w:szCs w:val="24"/>
              </w:rPr>
              <w:t>声级为</w:t>
            </w:r>
            <w:r>
              <w:rPr>
                <w:rFonts w:eastAsiaTheme="minorEastAsia"/>
                <w:sz w:val="24"/>
                <w:szCs w:val="24"/>
              </w:rPr>
              <w:t>LAj</w:t>
            </w:r>
            <w:r>
              <w:rPr>
                <w:rFonts w:eastAsiaTheme="minorEastAsia"/>
                <w:sz w:val="24"/>
                <w:szCs w:val="24"/>
              </w:rPr>
              <w:t>，在</w:t>
            </w:r>
            <w:r>
              <w:rPr>
                <w:rFonts w:eastAsiaTheme="minorEastAsia"/>
                <w:sz w:val="24"/>
                <w:szCs w:val="24"/>
              </w:rPr>
              <w:t>T</w:t>
            </w:r>
            <w:r>
              <w:rPr>
                <w:rFonts w:eastAsiaTheme="minorEastAsia"/>
                <w:sz w:val="24"/>
                <w:szCs w:val="24"/>
              </w:rPr>
              <w:t>时间内该声源工作时间为</w:t>
            </w:r>
            <w:r>
              <w:rPr>
                <w:rFonts w:eastAsiaTheme="minorEastAsia"/>
                <w:sz w:val="24"/>
                <w:szCs w:val="24"/>
              </w:rPr>
              <w:t>tj</w:t>
            </w:r>
            <w:r>
              <w:rPr>
                <w:rFonts w:eastAsiaTheme="minorEastAsia"/>
                <w:sz w:val="24"/>
                <w:szCs w:val="24"/>
              </w:rPr>
              <w:t>，则拟建工程声源对预测点产生的贡献值（</w:t>
            </w:r>
            <w:r>
              <w:rPr>
                <w:rFonts w:eastAsiaTheme="minorEastAsia"/>
                <w:sz w:val="24"/>
                <w:szCs w:val="24"/>
              </w:rPr>
              <w:t>Leqg</w:t>
            </w:r>
            <w:r>
              <w:rPr>
                <w:rFonts w:eastAsiaTheme="minorEastAsia"/>
                <w:sz w:val="24"/>
                <w:szCs w:val="24"/>
              </w:rPr>
              <w:t>）为：</w:t>
            </w:r>
          </w:p>
          <w:p w:rsidR="00181848" w:rsidRDefault="004633D3">
            <w:pPr>
              <w:spacing w:line="360" w:lineRule="auto"/>
              <w:ind w:firstLineChars="200" w:firstLine="480"/>
              <w:rPr>
                <w:sz w:val="24"/>
              </w:rPr>
            </w:pPr>
            <w:r>
              <w:rPr>
                <w:noProof/>
                <w:sz w:val="24"/>
              </w:rPr>
              <w:drawing>
                <wp:anchor distT="0" distB="0" distL="114300" distR="114300" simplePos="0" relativeHeight="251627008" behindDoc="0" locked="0" layoutInCell="1" allowOverlap="1">
                  <wp:simplePos x="0" y="0"/>
                  <wp:positionH relativeFrom="column">
                    <wp:posOffset>647700</wp:posOffset>
                  </wp:positionH>
                  <wp:positionV relativeFrom="paragraph">
                    <wp:posOffset>38735</wp:posOffset>
                  </wp:positionV>
                  <wp:extent cx="2768600" cy="482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68600" cy="482600"/>
                          </a:xfrm>
                          <a:prstGeom prst="rect">
                            <a:avLst/>
                          </a:prstGeom>
                          <a:noFill/>
                          <a:ln>
                            <a:noFill/>
                          </a:ln>
                        </pic:spPr>
                      </pic:pic>
                    </a:graphicData>
                  </a:graphic>
                </wp:anchor>
              </w:drawing>
            </w:r>
          </w:p>
          <w:p w:rsidR="00181848" w:rsidRDefault="00181848">
            <w:pPr>
              <w:spacing w:line="360" w:lineRule="auto"/>
            </w:pPr>
          </w:p>
          <w:p w:rsidR="00181848" w:rsidRDefault="004633D3">
            <w:pPr>
              <w:spacing w:line="360" w:lineRule="auto"/>
              <w:ind w:firstLineChars="200" w:firstLine="480"/>
              <w:rPr>
                <w:rFonts w:eastAsiaTheme="minorEastAsia"/>
                <w:sz w:val="24"/>
                <w:szCs w:val="24"/>
              </w:rPr>
            </w:pPr>
            <w:r>
              <w:rPr>
                <w:rFonts w:eastAsiaTheme="minorEastAsia"/>
                <w:sz w:val="24"/>
                <w:szCs w:val="24"/>
              </w:rPr>
              <w:t>式中：</w:t>
            </w:r>
            <w:r>
              <w:rPr>
                <w:rFonts w:eastAsiaTheme="minorEastAsia"/>
                <w:sz w:val="24"/>
                <w:szCs w:val="24"/>
              </w:rPr>
              <w:t xml:space="preserve"> tj—</w:t>
            </w:r>
            <w:r>
              <w:rPr>
                <w:rFonts w:eastAsiaTheme="minorEastAsia"/>
                <w:sz w:val="24"/>
                <w:szCs w:val="24"/>
              </w:rPr>
              <w:t>在</w:t>
            </w:r>
            <w:r>
              <w:rPr>
                <w:rFonts w:eastAsiaTheme="minorEastAsia"/>
                <w:sz w:val="24"/>
                <w:szCs w:val="24"/>
              </w:rPr>
              <w:t>T</w:t>
            </w:r>
            <w:r>
              <w:rPr>
                <w:rFonts w:eastAsiaTheme="minorEastAsia"/>
                <w:sz w:val="24"/>
                <w:szCs w:val="24"/>
              </w:rPr>
              <w:t>时间内</w:t>
            </w:r>
            <w:r>
              <w:rPr>
                <w:rFonts w:eastAsiaTheme="minorEastAsia"/>
                <w:sz w:val="24"/>
                <w:szCs w:val="24"/>
              </w:rPr>
              <w:t xml:space="preserve"> j</w:t>
            </w:r>
            <w:r>
              <w:rPr>
                <w:rFonts w:eastAsiaTheme="minorEastAsia"/>
                <w:sz w:val="24"/>
                <w:szCs w:val="24"/>
              </w:rPr>
              <w:t>声源工作时间，</w:t>
            </w:r>
            <w:r>
              <w:rPr>
                <w:rFonts w:eastAsiaTheme="minorEastAsia"/>
                <w:sz w:val="24"/>
                <w:szCs w:val="24"/>
              </w:rPr>
              <w:t>s</w:t>
            </w:r>
            <w:r>
              <w:rPr>
                <w:rFonts w:eastAsiaTheme="minorEastAsia"/>
                <w:sz w:val="24"/>
                <w:szCs w:val="24"/>
              </w:rPr>
              <w:t>；</w:t>
            </w:r>
            <w:r>
              <w:rPr>
                <w:rFonts w:eastAsiaTheme="minorEastAsia"/>
                <w:sz w:val="24"/>
                <w:szCs w:val="24"/>
              </w:rPr>
              <w:t xml:space="preserve"> </w:t>
            </w:r>
          </w:p>
          <w:p w:rsidR="00181848" w:rsidRDefault="004633D3">
            <w:pPr>
              <w:spacing w:line="360" w:lineRule="auto"/>
              <w:ind w:firstLineChars="200" w:firstLine="480"/>
              <w:rPr>
                <w:rFonts w:eastAsiaTheme="minorEastAsia"/>
                <w:sz w:val="24"/>
                <w:szCs w:val="24"/>
              </w:rPr>
            </w:pPr>
            <w:r>
              <w:rPr>
                <w:rFonts w:eastAsiaTheme="minorEastAsia"/>
                <w:sz w:val="24"/>
                <w:szCs w:val="24"/>
              </w:rPr>
              <w:t>ti—</w:t>
            </w:r>
            <w:r>
              <w:rPr>
                <w:rFonts w:eastAsiaTheme="minorEastAsia"/>
                <w:sz w:val="24"/>
                <w:szCs w:val="24"/>
              </w:rPr>
              <w:t>在</w:t>
            </w:r>
            <w:r>
              <w:rPr>
                <w:rFonts w:eastAsiaTheme="minorEastAsia"/>
                <w:sz w:val="24"/>
                <w:szCs w:val="24"/>
              </w:rPr>
              <w:t>T</w:t>
            </w:r>
            <w:r>
              <w:rPr>
                <w:rFonts w:eastAsiaTheme="minorEastAsia"/>
                <w:sz w:val="24"/>
                <w:szCs w:val="24"/>
              </w:rPr>
              <w:t>时间内</w:t>
            </w:r>
            <w:r>
              <w:rPr>
                <w:rFonts w:eastAsiaTheme="minorEastAsia"/>
                <w:sz w:val="24"/>
                <w:szCs w:val="24"/>
              </w:rPr>
              <w:t>i</w:t>
            </w:r>
            <w:r>
              <w:rPr>
                <w:rFonts w:eastAsiaTheme="minorEastAsia"/>
                <w:sz w:val="24"/>
                <w:szCs w:val="24"/>
              </w:rPr>
              <w:t>声源工作时间，</w:t>
            </w:r>
            <w:r>
              <w:rPr>
                <w:rFonts w:eastAsiaTheme="minorEastAsia"/>
                <w:sz w:val="24"/>
                <w:szCs w:val="24"/>
              </w:rPr>
              <w:t>s</w:t>
            </w:r>
            <w:r>
              <w:rPr>
                <w:rFonts w:eastAsiaTheme="minorEastAsia"/>
                <w:sz w:val="24"/>
                <w:szCs w:val="24"/>
              </w:rPr>
              <w:t>；</w:t>
            </w:r>
            <w:r>
              <w:rPr>
                <w:rFonts w:eastAsiaTheme="minorEastAsia"/>
                <w:sz w:val="24"/>
                <w:szCs w:val="24"/>
              </w:rPr>
              <w:t xml:space="preserve"> </w:t>
            </w:r>
          </w:p>
          <w:p w:rsidR="00181848" w:rsidRDefault="004633D3">
            <w:pPr>
              <w:spacing w:line="360" w:lineRule="auto"/>
              <w:ind w:firstLineChars="200" w:firstLine="480"/>
              <w:rPr>
                <w:rFonts w:eastAsiaTheme="minorEastAsia"/>
                <w:sz w:val="24"/>
                <w:szCs w:val="24"/>
              </w:rPr>
            </w:pPr>
            <w:r>
              <w:rPr>
                <w:rFonts w:eastAsiaTheme="minorEastAsia"/>
                <w:sz w:val="24"/>
                <w:szCs w:val="24"/>
              </w:rPr>
              <w:t>T—</w:t>
            </w:r>
            <w:r>
              <w:rPr>
                <w:rFonts w:eastAsiaTheme="minorEastAsia"/>
                <w:sz w:val="24"/>
                <w:szCs w:val="24"/>
              </w:rPr>
              <w:t>用于计算等效声级的时间，</w:t>
            </w:r>
            <w:r>
              <w:rPr>
                <w:rFonts w:eastAsiaTheme="minorEastAsia"/>
                <w:sz w:val="24"/>
                <w:szCs w:val="24"/>
              </w:rPr>
              <w:t>s</w:t>
            </w:r>
            <w:r>
              <w:rPr>
                <w:rFonts w:eastAsiaTheme="minorEastAsia"/>
                <w:sz w:val="24"/>
                <w:szCs w:val="24"/>
              </w:rPr>
              <w:t>；</w:t>
            </w:r>
            <w:r>
              <w:rPr>
                <w:rFonts w:eastAsiaTheme="minorEastAsia"/>
                <w:sz w:val="24"/>
                <w:szCs w:val="24"/>
              </w:rPr>
              <w:t xml:space="preserve"> </w:t>
            </w:r>
          </w:p>
          <w:p w:rsidR="00181848" w:rsidRDefault="004633D3">
            <w:pPr>
              <w:spacing w:line="360" w:lineRule="auto"/>
              <w:ind w:firstLineChars="200" w:firstLine="480"/>
              <w:rPr>
                <w:rFonts w:eastAsiaTheme="minorEastAsia"/>
                <w:sz w:val="24"/>
                <w:szCs w:val="24"/>
              </w:rPr>
            </w:pPr>
            <w:r>
              <w:rPr>
                <w:rFonts w:eastAsiaTheme="minorEastAsia"/>
                <w:sz w:val="24"/>
                <w:szCs w:val="24"/>
              </w:rPr>
              <w:t>N—</w:t>
            </w:r>
            <w:r>
              <w:rPr>
                <w:rFonts w:eastAsiaTheme="minorEastAsia"/>
                <w:sz w:val="24"/>
                <w:szCs w:val="24"/>
              </w:rPr>
              <w:t>室外声源个数；</w:t>
            </w:r>
            <w:r>
              <w:rPr>
                <w:rFonts w:eastAsiaTheme="minorEastAsia"/>
                <w:sz w:val="24"/>
                <w:szCs w:val="24"/>
              </w:rPr>
              <w:t xml:space="preserve"> </w:t>
            </w:r>
          </w:p>
          <w:p w:rsidR="00181848" w:rsidRDefault="004633D3">
            <w:pPr>
              <w:spacing w:line="360" w:lineRule="auto"/>
              <w:ind w:firstLineChars="200" w:firstLine="480"/>
              <w:rPr>
                <w:rFonts w:eastAsiaTheme="minorEastAsia"/>
                <w:sz w:val="24"/>
                <w:szCs w:val="24"/>
              </w:rPr>
            </w:pPr>
            <w:r>
              <w:rPr>
                <w:rFonts w:eastAsiaTheme="minorEastAsia"/>
                <w:sz w:val="24"/>
                <w:szCs w:val="24"/>
              </w:rPr>
              <w:t>M—</w:t>
            </w:r>
            <w:r>
              <w:rPr>
                <w:rFonts w:eastAsiaTheme="minorEastAsia"/>
                <w:sz w:val="24"/>
                <w:szCs w:val="24"/>
              </w:rPr>
              <w:t>等效室外声源个数。</w:t>
            </w:r>
          </w:p>
          <w:p w:rsidR="00181848" w:rsidRDefault="004633D3">
            <w:pPr>
              <w:spacing w:line="360" w:lineRule="auto"/>
              <w:ind w:firstLineChars="200" w:firstLine="480"/>
              <w:rPr>
                <w:rFonts w:eastAsiaTheme="minorEastAsia"/>
                <w:sz w:val="24"/>
                <w:szCs w:val="24"/>
              </w:rPr>
            </w:pPr>
            <w:r>
              <w:rPr>
                <w:rFonts w:eastAsiaTheme="minorEastAsia"/>
                <w:sz w:val="24"/>
                <w:szCs w:val="24"/>
              </w:rPr>
              <w:t xml:space="preserve">④ </w:t>
            </w:r>
            <w:r>
              <w:rPr>
                <w:rFonts w:eastAsiaTheme="minorEastAsia"/>
                <w:sz w:val="24"/>
                <w:szCs w:val="24"/>
              </w:rPr>
              <w:t>预测值</w:t>
            </w:r>
          </w:p>
          <w:p w:rsidR="00181848" w:rsidRDefault="004633D3">
            <w:pPr>
              <w:spacing w:line="360" w:lineRule="auto"/>
              <w:ind w:firstLineChars="200" w:firstLine="480"/>
            </w:pPr>
            <w:r>
              <w:rPr>
                <w:rFonts w:eastAsiaTheme="minorEastAsia"/>
                <w:sz w:val="24"/>
                <w:szCs w:val="24"/>
              </w:rPr>
              <w:t>预测点的预测等效声级</w:t>
            </w:r>
            <w:r>
              <w:rPr>
                <w:rFonts w:eastAsiaTheme="minorEastAsia"/>
                <w:sz w:val="24"/>
                <w:szCs w:val="24"/>
              </w:rPr>
              <w:t>(eqL)</w:t>
            </w:r>
            <w:r>
              <w:rPr>
                <w:rFonts w:eastAsiaTheme="minorEastAsia"/>
                <w:sz w:val="24"/>
                <w:szCs w:val="24"/>
              </w:rPr>
              <w:t>计算公式：</w:t>
            </w:r>
            <w:r>
              <w:rPr>
                <w:rFonts w:eastAsiaTheme="minorEastAsia"/>
                <w:sz w:val="24"/>
                <w:szCs w:val="24"/>
              </w:rPr>
              <w:t xml:space="preserve"> </w:t>
            </w:r>
          </w:p>
          <w:p w:rsidR="00181848" w:rsidRDefault="004633D3">
            <w:pPr>
              <w:spacing w:line="360" w:lineRule="auto"/>
              <w:ind w:firstLineChars="200" w:firstLine="480"/>
              <w:rPr>
                <w:rFonts w:eastAsiaTheme="minorEastAsia"/>
                <w:sz w:val="24"/>
                <w:szCs w:val="24"/>
              </w:rPr>
            </w:pPr>
            <w:r>
              <w:rPr>
                <w:rFonts w:eastAsiaTheme="minorEastAsia"/>
                <w:noProof/>
                <w:sz w:val="24"/>
                <w:szCs w:val="24"/>
              </w:rPr>
              <w:drawing>
                <wp:anchor distT="0" distB="0" distL="114300" distR="114300" simplePos="0" relativeHeight="251628032" behindDoc="0" locked="0" layoutInCell="1" allowOverlap="1">
                  <wp:simplePos x="0" y="0"/>
                  <wp:positionH relativeFrom="column">
                    <wp:posOffset>1022350</wp:posOffset>
                  </wp:positionH>
                  <wp:positionV relativeFrom="paragraph">
                    <wp:posOffset>0</wp:posOffset>
                  </wp:positionV>
                  <wp:extent cx="2190750" cy="338455"/>
                  <wp:effectExtent l="19050" t="19050" r="19050" b="234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190750" cy="338455"/>
                          </a:xfrm>
                          <a:prstGeom prst="rect">
                            <a:avLst/>
                          </a:prstGeom>
                          <a:noFill/>
                          <a:ln w="9525">
                            <a:solidFill>
                              <a:srgbClr val="FFFFFF"/>
                            </a:solidFill>
                            <a:miter lim="800000"/>
                            <a:headEnd/>
                            <a:tailEnd/>
                          </a:ln>
                        </pic:spPr>
                      </pic:pic>
                    </a:graphicData>
                  </a:graphic>
                </wp:anchor>
              </w:drawing>
            </w:r>
          </w:p>
          <w:p w:rsidR="00181848" w:rsidRDefault="004633D3">
            <w:pPr>
              <w:spacing w:line="360" w:lineRule="auto"/>
              <w:ind w:firstLineChars="200" w:firstLine="480"/>
              <w:rPr>
                <w:rFonts w:eastAsiaTheme="minorEastAsia"/>
                <w:sz w:val="24"/>
                <w:szCs w:val="24"/>
              </w:rPr>
            </w:pPr>
            <w:r>
              <w:rPr>
                <w:rFonts w:eastAsiaTheme="minorEastAsia"/>
                <w:sz w:val="24"/>
                <w:szCs w:val="24"/>
              </w:rPr>
              <w:t>式中：</w:t>
            </w:r>
            <w:r>
              <w:rPr>
                <w:rFonts w:eastAsiaTheme="minorEastAsia"/>
                <w:sz w:val="24"/>
                <w:szCs w:val="24"/>
              </w:rPr>
              <w:t xml:space="preserve"> Leqg—</w:t>
            </w:r>
            <w:r>
              <w:rPr>
                <w:rFonts w:eastAsiaTheme="minorEastAsia"/>
                <w:sz w:val="24"/>
                <w:szCs w:val="24"/>
              </w:rPr>
              <w:t>建设项目声源在预测点的等效声级贡献值，</w:t>
            </w:r>
            <w:r>
              <w:rPr>
                <w:rFonts w:eastAsiaTheme="minorEastAsia"/>
                <w:sz w:val="24"/>
                <w:szCs w:val="24"/>
              </w:rPr>
              <w:t>dB(A)</w:t>
            </w:r>
            <w:r>
              <w:rPr>
                <w:rFonts w:eastAsiaTheme="minorEastAsia"/>
                <w:sz w:val="24"/>
                <w:szCs w:val="24"/>
              </w:rPr>
              <w:t>；</w:t>
            </w:r>
            <w:r>
              <w:rPr>
                <w:rFonts w:eastAsiaTheme="minorEastAsia"/>
                <w:sz w:val="24"/>
                <w:szCs w:val="24"/>
              </w:rPr>
              <w:t xml:space="preserve"> </w:t>
            </w:r>
          </w:p>
          <w:p w:rsidR="00181848" w:rsidRDefault="004633D3">
            <w:pPr>
              <w:spacing w:line="360" w:lineRule="auto"/>
              <w:ind w:firstLineChars="200" w:firstLine="480"/>
              <w:rPr>
                <w:rFonts w:eastAsiaTheme="minorEastAsia"/>
                <w:sz w:val="24"/>
                <w:szCs w:val="24"/>
              </w:rPr>
            </w:pPr>
            <w:r>
              <w:rPr>
                <w:rFonts w:eastAsiaTheme="minorEastAsia"/>
                <w:sz w:val="24"/>
                <w:szCs w:val="24"/>
              </w:rPr>
              <w:t xml:space="preserve">Leqb— </w:t>
            </w:r>
            <w:r>
              <w:rPr>
                <w:rFonts w:eastAsiaTheme="minorEastAsia"/>
                <w:sz w:val="24"/>
                <w:szCs w:val="24"/>
              </w:rPr>
              <w:t>预测点的背景值，</w:t>
            </w:r>
            <w:r>
              <w:rPr>
                <w:rFonts w:eastAsiaTheme="minorEastAsia"/>
                <w:sz w:val="24"/>
                <w:szCs w:val="24"/>
              </w:rPr>
              <w:t>dB(A)</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 xml:space="preserve">⑤ </w:t>
            </w:r>
            <w:r>
              <w:rPr>
                <w:rFonts w:eastAsiaTheme="minorEastAsia"/>
                <w:sz w:val="24"/>
                <w:szCs w:val="24"/>
              </w:rPr>
              <w:t>治理措施及预测参数</w:t>
            </w:r>
          </w:p>
          <w:p w:rsidR="00181848" w:rsidRDefault="004633D3">
            <w:pPr>
              <w:spacing w:line="360" w:lineRule="auto"/>
              <w:ind w:firstLineChars="200" w:firstLine="480"/>
              <w:rPr>
                <w:rFonts w:eastAsiaTheme="minorEastAsia"/>
                <w:sz w:val="24"/>
                <w:szCs w:val="24"/>
              </w:rPr>
            </w:pPr>
            <w:bookmarkStart w:id="27" w:name="_Toc41569415"/>
            <w:r>
              <w:rPr>
                <w:rFonts w:eastAsiaTheme="minorEastAsia"/>
                <w:sz w:val="24"/>
                <w:szCs w:val="24"/>
              </w:rPr>
              <w:t>厂房的隔声量</w:t>
            </w:r>
            <w:r>
              <w:rPr>
                <w:rFonts w:eastAsiaTheme="minorEastAsia"/>
                <w:sz w:val="24"/>
                <w:szCs w:val="24"/>
              </w:rPr>
              <w:t>TL</w:t>
            </w:r>
            <w:r>
              <w:rPr>
                <w:rFonts w:eastAsiaTheme="minorEastAsia"/>
                <w:sz w:val="24"/>
                <w:szCs w:val="24"/>
              </w:rPr>
              <w:t>由墙、门、窗等综合而成，一般在</w:t>
            </w:r>
            <w:r>
              <w:rPr>
                <w:rFonts w:eastAsiaTheme="minorEastAsia"/>
                <w:sz w:val="24"/>
                <w:szCs w:val="24"/>
              </w:rPr>
              <w:t>10</w:t>
            </w:r>
            <w:r>
              <w:rPr>
                <w:rFonts w:eastAsiaTheme="minorEastAsia"/>
                <w:sz w:val="24"/>
                <w:szCs w:val="24"/>
              </w:rPr>
              <w:t>～</w:t>
            </w:r>
            <w:r>
              <w:rPr>
                <w:rFonts w:eastAsiaTheme="minorEastAsia"/>
                <w:sz w:val="24"/>
                <w:szCs w:val="24"/>
              </w:rPr>
              <w:t>25dB</w:t>
            </w:r>
            <w:r>
              <w:rPr>
                <w:rFonts w:eastAsiaTheme="minorEastAsia"/>
                <w:sz w:val="24"/>
                <w:szCs w:val="24"/>
              </w:rPr>
              <w:t>（</w:t>
            </w:r>
            <w:r>
              <w:rPr>
                <w:rFonts w:eastAsiaTheme="minorEastAsia"/>
                <w:sz w:val="24"/>
                <w:szCs w:val="24"/>
              </w:rPr>
              <w:t>A</w:t>
            </w:r>
            <w:r>
              <w:rPr>
                <w:rFonts w:eastAsiaTheme="minorEastAsia"/>
                <w:sz w:val="24"/>
                <w:szCs w:val="24"/>
              </w:rPr>
              <w:t>），一般为</w:t>
            </w:r>
            <w:r>
              <w:rPr>
                <w:rFonts w:eastAsiaTheme="minorEastAsia"/>
                <w:sz w:val="24"/>
                <w:szCs w:val="24"/>
              </w:rPr>
              <w:t>20dB(A)</w:t>
            </w:r>
            <w:r>
              <w:rPr>
                <w:rFonts w:eastAsiaTheme="minorEastAsia"/>
                <w:sz w:val="24"/>
                <w:szCs w:val="24"/>
              </w:rPr>
              <w:t>；房间平均吸声系数</w:t>
            </w:r>
            <w:r w:rsidR="00181848" w:rsidRPr="00181848">
              <w:rPr>
                <w:rFonts w:eastAsiaTheme="minorEastAsia"/>
                <w:sz w:val="24"/>
                <w:szCs w:val="24"/>
              </w:rPr>
              <w:object w:dxaOrig="241" w:dyaOrig="221">
                <v:shape id="_x0000_i1027" type="#_x0000_t75" style="width:12.25pt;height:11.55pt" o:ole="">
                  <v:imagedata r:id="rId27" o:title=""/>
                </v:shape>
                <o:OLEObject Type="Embed" ProgID="Equation.DSMT4" ShapeID="_x0000_i1027" DrawAspect="Content" ObjectID="_1623129626" r:id="rId28"/>
              </w:object>
            </w:r>
            <w:r>
              <w:rPr>
                <w:rFonts w:eastAsiaTheme="minorEastAsia"/>
                <w:sz w:val="24"/>
                <w:szCs w:val="24"/>
              </w:rPr>
              <w:t>根据厂房所采取的隔声措施确定，一般无隔声吸声措施时取</w:t>
            </w:r>
            <w:r>
              <w:rPr>
                <w:rFonts w:eastAsiaTheme="minorEastAsia"/>
                <w:sz w:val="24"/>
                <w:szCs w:val="24"/>
              </w:rPr>
              <w:t>0.15</w:t>
            </w:r>
            <w:r>
              <w:rPr>
                <w:rFonts w:eastAsiaTheme="minorEastAsia"/>
                <w:sz w:val="24"/>
                <w:szCs w:val="24"/>
              </w:rPr>
              <w:t>，采取部分隔声吸声处理措施时取</w:t>
            </w:r>
            <w:r>
              <w:rPr>
                <w:rFonts w:eastAsiaTheme="minorEastAsia"/>
                <w:sz w:val="24"/>
                <w:szCs w:val="24"/>
              </w:rPr>
              <w:t>0.25</w:t>
            </w:r>
            <w:r>
              <w:rPr>
                <w:rFonts w:eastAsiaTheme="minorEastAsia"/>
                <w:sz w:val="24"/>
                <w:szCs w:val="24"/>
              </w:rPr>
              <w:t>～</w:t>
            </w:r>
            <w:r>
              <w:rPr>
                <w:rFonts w:eastAsiaTheme="minorEastAsia"/>
                <w:sz w:val="24"/>
                <w:szCs w:val="24"/>
              </w:rPr>
              <w:t>0.35</w:t>
            </w:r>
            <w:r>
              <w:rPr>
                <w:rFonts w:eastAsiaTheme="minorEastAsia"/>
                <w:sz w:val="24"/>
                <w:szCs w:val="24"/>
              </w:rPr>
              <w:t>，采取比较全面的吸声处理措施时取</w:t>
            </w:r>
            <w:bookmarkEnd w:id="27"/>
            <w:r>
              <w:rPr>
                <w:rFonts w:eastAsiaTheme="minorEastAsia"/>
                <w:sz w:val="24"/>
                <w:szCs w:val="24"/>
              </w:rPr>
              <w:t>0.5</w:t>
            </w:r>
            <w:r>
              <w:rPr>
                <w:rFonts w:eastAsiaTheme="minorEastAsia"/>
                <w:sz w:val="24"/>
                <w:szCs w:val="24"/>
              </w:rPr>
              <w:t>～</w:t>
            </w:r>
            <w:r>
              <w:rPr>
                <w:rFonts w:eastAsiaTheme="minorEastAsia"/>
                <w:sz w:val="24"/>
                <w:szCs w:val="24"/>
              </w:rPr>
              <w:t>0.6</w:t>
            </w:r>
            <w:r>
              <w:rPr>
                <w:rFonts w:eastAsiaTheme="minorEastAsia"/>
                <w:sz w:val="24"/>
                <w:szCs w:val="24"/>
              </w:rPr>
              <w:t>，本次计算取</w:t>
            </w:r>
            <w:r>
              <w:rPr>
                <w:rFonts w:eastAsiaTheme="minorEastAsia"/>
                <w:sz w:val="24"/>
                <w:szCs w:val="24"/>
              </w:rPr>
              <w:t>0.2</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bookmarkStart w:id="28" w:name="_Toc352863013"/>
            <w:bookmarkStart w:id="29" w:name="_Toc253164158"/>
            <w:bookmarkStart w:id="30" w:name="_Toc241394572"/>
            <w:bookmarkStart w:id="31" w:name="_Toc286215837"/>
            <w:bookmarkEnd w:id="15"/>
            <w:bookmarkEnd w:id="16"/>
            <w:bookmarkEnd w:id="17"/>
            <w:bookmarkEnd w:id="18"/>
            <w:bookmarkEnd w:id="20"/>
            <w:bookmarkEnd w:id="21"/>
            <w:bookmarkEnd w:id="22"/>
            <w:bookmarkEnd w:id="23"/>
            <w:bookmarkEnd w:id="24"/>
            <w:bookmarkEnd w:id="25"/>
            <w:bookmarkEnd w:id="26"/>
            <w:r>
              <w:rPr>
                <w:rFonts w:eastAsiaTheme="minorEastAsia"/>
                <w:sz w:val="24"/>
                <w:szCs w:val="24"/>
              </w:rPr>
              <w:t>（</w:t>
            </w:r>
            <w:r>
              <w:rPr>
                <w:rFonts w:eastAsiaTheme="minorEastAsia"/>
                <w:sz w:val="24"/>
                <w:szCs w:val="24"/>
              </w:rPr>
              <w:t>3</w:t>
            </w:r>
            <w:r>
              <w:rPr>
                <w:rFonts w:eastAsiaTheme="minorEastAsia"/>
                <w:sz w:val="24"/>
                <w:szCs w:val="24"/>
              </w:rPr>
              <w:t>）</w:t>
            </w:r>
            <w:r>
              <w:rPr>
                <w:rFonts w:eastAsiaTheme="minorEastAsia"/>
                <w:sz w:val="24"/>
                <w:szCs w:val="24"/>
              </w:rPr>
              <w:t xml:space="preserve"> </w:t>
            </w:r>
            <w:r>
              <w:rPr>
                <w:rFonts w:eastAsiaTheme="minorEastAsia"/>
                <w:sz w:val="24"/>
                <w:szCs w:val="24"/>
              </w:rPr>
              <w:t>预测结果与评价</w:t>
            </w:r>
            <w:bookmarkEnd w:id="28"/>
            <w:bookmarkEnd w:id="29"/>
            <w:bookmarkEnd w:id="30"/>
            <w:bookmarkEnd w:id="31"/>
          </w:p>
          <w:p w:rsidR="00181848" w:rsidRDefault="004633D3">
            <w:pPr>
              <w:spacing w:line="360" w:lineRule="auto"/>
              <w:ind w:firstLineChars="200" w:firstLine="480"/>
              <w:rPr>
                <w:rFonts w:eastAsiaTheme="minorEastAsia"/>
                <w:sz w:val="24"/>
                <w:szCs w:val="24"/>
              </w:rPr>
            </w:pPr>
            <w:r>
              <w:rPr>
                <w:rFonts w:eastAsiaTheme="minorEastAsia"/>
                <w:sz w:val="24"/>
                <w:szCs w:val="24"/>
              </w:rPr>
              <w:t>本项目运营时，厂界噪声噪声预测结果见表</w:t>
            </w:r>
            <w:r>
              <w:rPr>
                <w:rFonts w:eastAsiaTheme="minorEastAsia" w:hint="eastAsia"/>
                <w:sz w:val="24"/>
                <w:szCs w:val="24"/>
              </w:rPr>
              <w:t>18</w:t>
            </w:r>
            <w:r>
              <w:rPr>
                <w:rFonts w:eastAsiaTheme="minorEastAsia"/>
                <w:sz w:val="24"/>
                <w:szCs w:val="24"/>
              </w:rPr>
              <w:t>。</w:t>
            </w:r>
          </w:p>
          <w:p w:rsidR="00181848" w:rsidRDefault="004633D3">
            <w:pPr>
              <w:spacing w:line="360" w:lineRule="auto"/>
              <w:ind w:firstLineChars="200" w:firstLine="482"/>
              <w:jc w:val="center"/>
              <w:rPr>
                <w:rFonts w:eastAsiaTheme="minorEastAsia"/>
                <w:b/>
                <w:bCs/>
                <w:kern w:val="0"/>
                <w:sz w:val="24"/>
                <w:szCs w:val="24"/>
              </w:rPr>
            </w:pPr>
            <w:r>
              <w:rPr>
                <w:rFonts w:eastAsiaTheme="minorEastAsia"/>
                <w:b/>
                <w:bCs/>
                <w:kern w:val="0"/>
                <w:sz w:val="24"/>
                <w:szCs w:val="24"/>
              </w:rPr>
              <w:t>表</w:t>
            </w:r>
            <w:r>
              <w:rPr>
                <w:rFonts w:eastAsiaTheme="minorEastAsia" w:hint="eastAsia"/>
                <w:b/>
                <w:bCs/>
                <w:kern w:val="0"/>
                <w:sz w:val="24"/>
                <w:szCs w:val="24"/>
              </w:rPr>
              <w:t>18</w:t>
            </w:r>
            <w:r>
              <w:rPr>
                <w:rFonts w:eastAsiaTheme="minorEastAsia"/>
                <w:b/>
                <w:bCs/>
                <w:kern w:val="0"/>
                <w:sz w:val="24"/>
                <w:szCs w:val="24"/>
              </w:rPr>
              <w:t xml:space="preserve">         </w:t>
            </w:r>
            <w:r>
              <w:rPr>
                <w:rFonts w:eastAsiaTheme="minorEastAsia"/>
                <w:b/>
                <w:bCs/>
                <w:kern w:val="0"/>
                <w:sz w:val="24"/>
                <w:szCs w:val="24"/>
              </w:rPr>
              <w:t>厂界噪声预测结果表</w:t>
            </w:r>
            <w:r>
              <w:rPr>
                <w:rFonts w:eastAsiaTheme="minorEastAsia"/>
                <w:b/>
                <w:bCs/>
                <w:kern w:val="0"/>
                <w:sz w:val="24"/>
                <w:szCs w:val="24"/>
              </w:rPr>
              <w:t xml:space="preserve">     </w:t>
            </w:r>
            <w:r>
              <w:rPr>
                <w:rFonts w:eastAsiaTheme="minorEastAsia"/>
                <w:b/>
                <w:bCs/>
                <w:kern w:val="0"/>
                <w:sz w:val="24"/>
                <w:szCs w:val="24"/>
              </w:rPr>
              <w:t>单位</w:t>
            </w:r>
            <w:r>
              <w:rPr>
                <w:rFonts w:eastAsiaTheme="minorEastAsia"/>
                <w:b/>
                <w:bCs/>
                <w:kern w:val="0"/>
                <w:sz w:val="24"/>
                <w:szCs w:val="24"/>
              </w:rPr>
              <w:t>dB(A)</w:t>
            </w:r>
          </w:p>
          <w:tbl>
            <w:tblPr>
              <w:tblStyle w:val="af0"/>
              <w:tblW w:w="895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719"/>
              <w:gridCol w:w="1762"/>
              <w:gridCol w:w="1594"/>
              <w:gridCol w:w="3880"/>
            </w:tblGrid>
            <w:tr w:rsidR="00181848">
              <w:trPr>
                <w:trHeight w:val="371"/>
                <w:jc w:val="center"/>
              </w:trPr>
              <w:tc>
                <w:tcPr>
                  <w:tcW w:w="3481" w:type="dxa"/>
                  <w:gridSpan w:val="2"/>
                  <w:vMerge w:val="restart"/>
                  <w:tcBorders>
                    <w:tl2br w:val="nil"/>
                    <w:tr2bl w:val="nil"/>
                  </w:tcBorders>
                </w:tcPr>
                <w:p w:rsidR="00181848" w:rsidRDefault="004633D3">
                  <w:pPr>
                    <w:ind w:firstLine="200"/>
                    <w:jc w:val="center"/>
                    <w:rPr>
                      <w:rFonts w:eastAsiaTheme="minorEastAsia"/>
                      <w:kern w:val="0"/>
                      <w:szCs w:val="21"/>
                    </w:rPr>
                  </w:pPr>
                  <w:r>
                    <w:rPr>
                      <w:rFonts w:eastAsiaTheme="minorEastAsia"/>
                      <w:kern w:val="0"/>
                      <w:szCs w:val="21"/>
                    </w:rPr>
                    <w:t>预测点</w:t>
                  </w:r>
                </w:p>
              </w:tc>
              <w:tc>
                <w:tcPr>
                  <w:tcW w:w="1594" w:type="dxa"/>
                  <w:vMerge w:val="restart"/>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贡献值</w:t>
                  </w:r>
                </w:p>
              </w:tc>
              <w:tc>
                <w:tcPr>
                  <w:tcW w:w="3880" w:type="dxa"/>
                  <w:vMerge w:val="restart"/>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标准</w:t>
                  </w:r>
                </w:p>
              </w:tc>
            </w:tr>
            <w:tr w:rsidR="00181848">
              <w:trPr>
                <w:trHeight w:val="317"/>
                <w:jc w:val="center"/>
              </w:trPr>
              <w:tc>
                <w:tcPr>
                  <w:tcW w:w="3481" w:type="dxa"/>
                  <w:gridSpan w:val="2"/>
                  <w:vMerge/>
                  <w:tcBorders>
                    <w:tl2br w:val="nil"/>
                    <w:tr2bl w:val="nil"/>
                  </w:tcBorders>
                </w:tcPr>
                <w:p w:rsidR="00181848" w:rsidRDefault="00181848">
                  <w:pPr>
                    <w:ind w:firstLine="200"/>
                    <w:jc w:val="center"/>
                    <w:rPr>
                      <w:rFonts w:eastAsiaTheme="minorEastAsia"/>
                      <w:kern w:val="0"/>
                      <w:szCs w:val="21"/>
                    </w:rPr>
                  </w:pPr>
                </w:p>
              </w:tc>
              <w:tc>
                <w:tcPr>
                  <w:tcW w:w="1594" w:type="dxa"/>
                  <w:vMerge/>
                  <w:tcBorders>
                    <w:tl2br w:val="nil"/>
                    <w:tr2bl w:val="nil"/>
                  </w:tcBorders>
                  <w:vAlign w:val="center"/>
                </w:tcPr>
                <w:p w:rsidR="00181848" w:rsidRDefault="00181848">
                  <w:pPr>
                    <w:ind w:firstLine="200"/>
                    <w:jc w:val="center"/>
                    <w:rPr>
                      <w:rFonts w:eastAsiaTheme="minorEastAsia"/>
                      <w:kern w:val="0"/>
                      <w:szCs w:val="21"/>
                    </w:rPr>
                  </w:pPr>
                </w:p>
              </w:tc>
              <w:tc>
                <w:tcPr>
                  <w:tcW w:w="3880" w:type="dxa"/>
                  <w:vMerge/>
                  <w:tcBorders>
                    <w:tl2br w:val="nil"/>
                    <w:tr2bl w:val="nil"/>
                  </w:tcBorders>
                  <w:vAlign w:val="center"/>
                </w:tcPr>
                <w:p w:rsidR="00181848" w:rsidRDefault="00181848">
                  <w:pPr>
                    <w:ind w:firstLine="200"/>
                    <w:jc w:val="center"/>
                    <w:rPr>
                      <w:rFonts w:eastAsiaTheme="minorEastAsia"/>
                      <w:kern w:val="0"/>
                      <w:szCs w:val="21"/>
                    </w:rPr>
                  </w:pPr>
                </w:p>
              </w:tc>
            </w:tr>
            <w:tr w:rsidR="00181848">
              <w:trPr>
                <w:trHeight w:val="340"/>
                <w:jc w:val="center"/>
              </w:trPr>
              <w:tc>
                <w:tcPr>
                  <w:tcW w:w="1719" w:type="dxa"/>
                  <w:vMerge w:val="restart"/>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本项目厂界</w:t>
                  </w:r>
                </w:p>
              </w:tc>
              <w:tc>
                <w:tcPr>
                  <w:tcW w:w="1762"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东厂界</w:t>
                  </w:r>
                </w:p>
              </w:tc>
              <w:tc>
                <w:tcPr>
                  <w:tcW w:w="1594"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36.3</w:t>
                  </w:r>
                </w:p>
              </w:tc>
              <w:tc>
                <w:tcPr>
                  <w:tcW w:w="3880" w:type="dxa"/>
                  <w:vMerge w:val="restart"/>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GB12348-2008</w:t>
                  </w:r>
                  <w:r>
                    <w:rPr>
                      <w:rFonts w:eastAsiaTheme="minorEastAsia"/>
                      <w:kern w:val="0"/>
                      <w:szCs w:val="21"/>
                    </w:rPr>
                    <w:t>《工业企业厂界环境噪声排放标准》中</w:t>
                  </w:r>
                  <w:r>
                    <w:rPr>
                      <w:rFonts w:eastAsiaTheme="minorEastAsia"/>
                      <w:kern w:val="0"/>
                      <w:szCs w:val="21"/>
                    </w:rPr>
                    <w:t>2</w:t>
                  </w:r>
                  <w:r>
                    <w:rPr>
                      <w:rFonts w:eastAsiaTheme="minorEastAsia"/>
                      <w:kern w:val="0"/>
                      <w:szCs w:val="21"/>
                    </w:rPr>
                    <w:t>类区标准（昼间</w:t>
                  </w:r>
                  <w:r>
                    <w:rPr>
                      <w:rFonts w:eastAsiaTheme="minorEastAsia"/>
                      <w:kern w:val="0"/>
                      <w:szCs w:val="21"/>
                    </w:rPr>
                    <w:t>60</w:t>
                  </w:r>
                  <w:r>
                    <w:rPr>
                      <w:rFonts w:eastAsiaTheme="minorEastAsia"/>
                      <w:kern w:val="0"/>
                      <w:szCs w:val="21"/>
                    </w:rPr>
                    <w:t>、</w:t>
                  </w:r>
                  <w:r>
                    <w:rPr>
                      <w:rFonts w:eastAsiaTheme="minorEastAsia"/>
                      <w:kern w:val="0"/>
                      <w:szCs w:val="21"/>
                    </w:rPr>
                    <w:lastRenderedPageBreak/>
                    <w:t>夜间</w:t>
                  </w:r>
                  <w:r>
                    <w:rPr>
                      <w:rFonts w:eastAsiaTheme="minorEastAsia"/>
                      <w:kern w:val="0"/>
                      <w:szCs w:val="21"/>
                    </w:rPr>
                    <w:t>50</w:t>
                  </w:r>
                  <w:r>
                    <w:rPr>
                      <w:rFonts w:eastAsiaTheme="minorEastAsia"/>
                      <w:kern w:val="0"/>
                      <w:szCs w:val="21"/>
                    </w:rPr>
                    <w:t>）</w:t>
                  </w:r>
                </w:p>
              </w:tc>
            </w:tr>
            <w:tr w:rsidR="00181848">
              <w:trPr>
                <w:trHeight w:val="317"/>
                <w:jc w:val="center"/>
              </w:trPr>
              <w:tc>
                <w:tcPr>
                  <w:tcW w:w="1719" w:type="dxa"/>
                  <w:vMerge/>
                  <w:tcBorders>
                    <w:tl2br w:val="nil"/>
                    <w:tr2bl w:val="nil"/>
                  </w:tcBorders>
                </w:tcPr>
                <w:p w:rsidR="00181848" w:rsidRDefault="00181848">
                  <w:pPr>
                    <w:ind w:firstLine="200"/>
                    <w:jc w:val="center"/>
                    <w:rPr>
                      <w:rFonts w:eastAsiaTheme="minorEastAsia"/>
                      <w:kern w:val="0"/>
                      <w:szCs w:val="21"/>
                    </w:rPr>
                  </w:pPr>
                </w:p>
              </w:tc>
              <w:tc>
                <w:tcPr>
                  <w:tcW w:w="1762"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南厂界</w:t>
                  </w:r>
                </w:p>
              </w:tc>
              <w:tc>
                <w:tcPr>
                  <w:tcW w:w="1594"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hint="eastAsia"/>
                      <w:kern w:val="0"/>
                      <w:szCs w:val="21"/>
                    </w:rPr>
                    <w:t>30</w:t>
                  </w:r>
                  <w:r>
                    <w:rPr>
                      <w:rFonts w:eastAsiaTheme="minorEastAsia"/>
                      <w:kern w:val="0"/>
                      <w:szCs w:val="21"/>
                    </w:rPr>
                    <w:t>.8</w:t>
                  </w:r>
                </w:p>
              </w:tc>
              <w:tc>
                <w:tcPr>
                  <w:tcW w:w="3880" w:type="dxa"/>
                  <w:vMerge/>
                  <w:tcBorders>
                    <w:tl2br w:val="nil"/>
                    <w:tr2bl w:val="nil"/>
                  </w:tcBorders>
                  <w:vAlign w:val="center"/>
                </w:tcPr>
                <w:p w:rsidR="00181848" w:rsidRDefault="00181848">
                  <w:pPr>
                    <w:ind w:firstLine="200"/>
                    <w:jc w:val="center"/>
                    <w:rPr>
                      <w:rFonts w:eastAsiaTheme="minorEastAsia"/>
                      <w:kern w:val="0"/>
                      <w:szCs w:val="21"/>
                    </w:rPr>
                  </w:pPr>
                </w:p>
              </w:tc>
            </w:tr>
            <w:tr w:rsidR="00181848">
              <w:trPr>
                <w:trHeight w:val="317"/>
                <w:jc w:val="center"/>
              </w:trPr>
              <w:tc>
                <w:tcPr>
                  <w:tcW w:w="1719" w:type="dxa"/>
                  <w:vMerge/>
                  <w:tcBorders>
                    <w:tl2br w:val="nil"/>
                    <w:tr2bl w:val="nil"/>
                  </w:tcBorders>
                </w:tcPr>
                <w:p w:rsidR="00181848" w:rsidRDefault="00181848">
                  <w:pPr>
                    <w:ind w:firstLine="200"/>
                    <w:jc w:val="center"/>
                    <w:rPr>
                      <w:rFonts w:eastAsiaTheme="minorEastAsia"/>
                      <w:kern w:val="0"/>
                      <w:szCs w:val="21"/>
                    </w:rPr>
                  </w:pPr>
                </w:p>
              </w:tc>
              <w:tc>
                <w:tcPr>
                  <w:tcW w:w="1762"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北厂界</w:t>
                  </w:r>
                </w:p>
              </w:tc>
              <w:tc>
                <w:tcPr>
                  <w:tcW w:w="1594"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3</w:t>
                  </w:r>
                  <w:r>
                    <w:rPr>
                      <w:rFonts w:eastAsiaTheme="minorEastAsia" w:hint="eastAsia"/>
                      <w:kern w:val="0"/>
                      <w:szCs w:val="21"/>
                    </w:rPr>
                    <w:t>5</w:t>
                  </w:r>
                  <w:r>
                    <w:rPr>
                      <w:rFonts w:eastAsiaTheme="minorEastAsia"/>
                      <w:kern w:val="0"/>
                      <w:szCs w:val="21"/>
                    </w:rPr>
                    <w:t>.9</w:t>
                  </w:r>
                </w:p>
              </w:tc>
              <w:tc>
                <w:tcPr>
                  <w:tcW w:w="3880" w:type="dxa"/>
                  <w:vMerge/>
                  <w:tcBorders>
                    <w:tl2br w:val="nil"/>
                    <w:tr2bl w:val="nil"/>
                  </w:tcBorders>
                  <w:vAlign w:val="center"/>
                </w:tcPr>
                <w:p w:rsidR="00181848" w:rsidRDefault="00181848">
                  <w:pPr>
                    <w:ind w:firstLine="200"/>
                    <w:jc w:val="center"/>
                    <w:rPr>
                      <w:rFonts w:eastAsiaTheme="minorEastAsia"/>
                      <w:kern w:val="0"/>
                      <w:szCs w:val="21"/>
                    </w:rPr>
                  </w:pPr>
                </w:p>
              </w:tc>
            </w:tr>
            <w:tr w:rsidR="00181848">
              <w:trPr>
                <w:trHeight w:val="317"/>
                <w:jc w:val="center"/>
              </w:trPr>
              <w:tc>
                <w:tcPr>
                  <w:tcW w:w="1719" w:type="dxa"/>
                  <w:vMerge/>
                  <w:tcBorders>
                    <w:tl2br w:val="nil"/>
                    <w:tr2bl w:val="nil"/>
                  </w:tcBorders>
                </w:tcPr>
                <w:p w:rsidR="00181848" w:rsidRDefault="00181848">
                  <w:pPr>
                    <w:ind w:firstLine="200"/>
                    <w:jc w:val="center"/>
                    <w:rPr>
                      <w:rFonts w:eastAsiaTheme="minorEastAsia"/>
                      <w:kern w:val="0"/>
                      <w:szCs w:val="21"/>
                    </w:rPr>
                  </w:pPr>
                </w:p>
              </w:tc>
              <w:tc>
                <w:tcPr>
                  <w:tcW w:w="1762"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kern w:val="0"/>
                      <w:szCs w:val="21"/>
                    </w:rPr>
                    <w:t>西厂界</w:t>
                  </w:r>
                </w:p>
              </w:tc>
              <w:tc>
                <w:tcPr>
                  <w:tcW w:w="1594"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hint="eastAsia"/>
                      <w:kern w:val="0"/>
                      <w:szCs w:val="21"/>
                    </w:rPr>
                    <w:t>40</w:t>
                  </w:r>
                  <w:r>
                    <w:rPr>
                      <w:rFonts w:eastAsiaTheme="minorEastAsia"/>
                      <w:kern w:val="0"/>
                      <w:szCs w:val="21"/>
                    </w:rPr>
                    <w:t>.3</w:t>
                  </w:r>
                </w:p>
              </w:tc>
              <w:tc>
                <w:tcPr>
                  <w:tcW w:w="3880" w:type="dxa"/>
                  <w:vMerge/>
                  <w:tcBorders>
                    <w:tl2br w:val="nil"/>
                    <w:tr2bl w:val="nil"/>
                  </w:tcBorders>
                  <w:vAlign w:val="center"/>
                </w:tcPr>
                <w:p w:rsidR="00181848" w:rsidRDefault="00181848">
                  <w:pPr>
                    <w:ind w:firstLine="200"/>
                    <w:jc w:val="center"/>
                    <w:rPr>
                      <w:rFonts w:eastAsiaTheme="minorEastAsia"/>
                      <w:kern w:val="0"/>
                      <w:szCs w:val="21"/>
                    </w:rPr>
                  </w:pPr>
                </w:p>
              </w:tc>
            </w:tr>
            <w:tr w:rsidR="00181848">
              <w:trPr>
                <w:trHeight w:val="317"/>
                <w:jc w:val="center"/>
              </w:trPr>
              <w:tc>
                <w:tcPr>
                  <w:tcW w:w="1719" w:type="dxa"/>
                  <w:vMerge/>
                  <w:tcBorders>
                    <w:tl2br w:val="nil"/>
                    <w:tr2bl w:val="nil"/>
                  </w:tcBorders>
                </w:tcPr>
                <w:p w:rsidR="00181848" w:rsidRDefault="00181848">
                  <w:pPr>
                    <w:ind w:firstLine="200"/>
                    <w:jc w:val="center"/>
                    <w:rPr>
                      <w:rFonts w:eastAsiaTheme="minorEastAsia"/>
                      <w:kern w:val="0"/>
                      <w:szCs w:val="21"/>
                    </w:rPr>
                  </w:pPr>
                </w:p>
              </w:tc>
              <w:tc>
                <w:tcPr>
                  <w:tcW w:w="1762"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hint="eastAsia"/>
                      <w:kern w:val="0"/>
                      <w:szCs w:val="21"/>
                    </w:rPr>
                    <w:t>永乐镇</w:t>
                  </w:r>
                </w:p>
              </w:tc>
              <w:tc>
                <w:tcPr>
                  <w:tcW w:w="1594"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hint="eastAsia"/>
                      <w:kern w:val="0"/>
                      <w:szCs w:val="21"/>
                    </w:rPr>
                    <w:t>28.5</w:t>
                  </w:r>
                </w:p>
              </w:tc>
              <w:tc>
                <w:tcPr>
                  <w:tcW w:w="3880" w:type="dxa"/>
                  <w:vMerge/>
                  <w:tcBorders>
                    <w:tl2br w:val="nil"/>
                    <w:tr2bl w:val="nil"/>
                  </w:tcBorders>
                  <w:vAlign w:val="center"/>
                </w:tcPr>
                <w:p w:rsidR="00181848" w:rsidRDefault="00181848">
                  <w:pPr>
                    <w:ind w:firstLine="200"/>
                    <w:jc w:val="center"/>
                    <w:rPr>
                      <w:rFonts w:eastAsiaTheme="minorEastAsia"/>
                      <w:kern w:val="0"/>
                      <w:szCs w:val="21"/>
                    </w:rPr>
                  </w:pPr>
                </w:p>
              </w:tc>
            </w:tr>
            <w:tr w:rsidR="00181848">
              <w:trPr>
                <w:trHeight w:val="317"/>
                <w:jc w:val="center"/>
              </w:trPr>
              <w:tc>
                <w:tcPr>
                  <w:tcW w:w="1719" w:type="dxa"/>
                  <w:vMerge/>
                  <w:tcBorders>
                    <w:tl2br w:val="nil"/>
                    <w:tr2bl w:val="nil"/>
                  </w:tcBorders>
                </w:tcPr>
                <w:p w:rsidR="00181848" w:rsidRDefault="00181848">
                  <w:pPr>
                    <w:ind w:firstLine="200"/>
                    <w:jc w:val="center"/>
                    <w:rPr>
                      <w:rFonts w:eastAsiaTheme="minorEastAsia"/>
                      <w:kern w:val="0"/>
                      <w:szCs w:val="21"/>
                    </w:rPr>
                  </w:pPr>
                </w:p>
              </w:tc>
              <w:tc>
                <w:tcPr>
                  <w:tcW w:w="1762"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hint="eastAsia"/>
                      <w:kern w:val="0"/>
                      <w:szCs w:val="21"/>
                    </w:rPr>
                    <w:t>永丰村</w:t>
                  </w:r>
                </w:p>
              </w:tc>
              <w:tc>
                <w:tcPr>
                  <w:tcW w:w="1594" w:type="dxa"/>
                  <w:tcBorders>
                    <w:tl2br w:val="nil"/>
                    <w:tr2bl w:val="nil"/>
                  </w:tcBorders>
                  <w:vAlign w:val="center"/>
                </w:tcPr>
                <w:p w:rsidR="00181848" w:rsidRDefault="004633D3">
                  <w:pPr>
                    <w:ind w:firstLine="200"/>
                    <w:jc w:val="center"/>
                    <w:rPr>
                      <w:rFonts w:eastAsiaTheme="minorEastAsia"/>
                      <w:kern w:val="0"/>
                      <w:szCs w:val="21"/>
                    </w:rPr>
                  </w:pPr>
                  <w:r>
                    <w:rPr>
                      <w:rFonts w:eastAsiaTheme="minorEastAsia" w:hint="eastAsia"/>
                      <w:kern w:val="0"/>
                      <w:szCs w:val="21"/>
                    </w:rPr>
                    <w:t>30.3</w:t>
                  </w:r>
                </w:p>
              </w:tc>
              <w:tc>
                <w:tcPr>
                  <w:tcW w:w="3880" w:type="dxa"/>
                  <w:vMerge/>
                  <w:tcBorders>
                    <w:tl2br w:val="nil"/>
                    <w:tr2bl w:val="nil"/>
                  </w:tcBorders>
                  <w:vAlign w:val="center"/>
                </w:tcPr>
                <w:p w:rsidR="00181848" w:rsidRDefault="00181848">
                  <w:pPr>
                    <w:ind w:firstLine="200"/>
                    <w:jc w:val="center"/>
                    <w:rPr>
                      <w:rFonts w:eastAsiaTheme="minorEastAsia"/>
                      <w:kern w:val="0"/>
                      <w:szCs w:val="21"/>
                    </w:rPr>
                  </w:pPr>
                </w:p>
              </w:tc>
            </w:tr>
          </w:tbl>
          <w:p w:rsidR="00181848" w:rsidRDefault="004633D3">
            <w:pPr>
              <w:spacing w:line="360" w:lineRule="auto"/>
              <w:ind w:firstLineChars="200" w:firstLine="480"/>
              <w:rPr>
                <w:sz w:val="24"/>
              </w:rPr>
            </w:pPr>
            <w:r>
              <w:rPr>
                <w:rFonts w:eastAsiaTheme="minorEastAsia"/>
                <w:sz w:val="24"/>
                <w:szCs w:val="24"/>
              </w:rPr>
              <w:t>由表</w:t>
            </w:r>
            <w:r>
              <w:rPr>
                <w:rFonts w:eastAsiaTheme="minorEastAsia" w:hint="eastAsia"/>
                <w:sz w:val="24"/>
                <w:szCs w:val="24"/>
              </w:rPr>
              <w:t>18</w:t>
            </w:r>
            <w:r>
              <w:rPr>
                <w:rFonts w:eastAsiaTheme="minorEastAsia"/>
                <w:sz w:val="24"/>
                <w:szCs w:val="24"/>
              </w:rPr>
              <w:t>噪声预测结果可知：项目建成运营期后，本项目厂界噪声预测值满足</w:t>
            </w:r>
            <w:r>
              <w:rPr>
                <w:rFonts w:eastAsiaTheme="minorEastAsia"/>
                <w:sz w:val="24"/>
                <w:szCs w:val="24"/>
              </w:rPr>
              <w:t>GB12348-2008</w:t>
            </w:r>
            <w:r>
              <w:rPr>
                <w:rFonts w:eastAsiaTheme="minorEastAsia"/>
                <w:sz w:val="24"/>
                <w:szCs w:val="24"/>
              </w:rPr>
              <w:t>《工业企业厂界环境噪声排放标准》中</w:t>
            </w:r>
            <w:r>
              <w:rPr>
                <w:rFonts w:eastAsiaTheme="minorEastAsia"/>
                <w:sz w:val="24"/>
                <w:szCs w:val="24"/>
              </w:rPr>
              <w:t>2</w:t>
            </w:r>
            <w:r>
              <w:rPr>
                <w:rFonts w:eastAsiaTheme="minorEastAsia"/>
                <w:sz w:val="24"/>
                <w:szCs w:val="24"/>
              </w:rPr>
              <w:t>类区标准要求。</w:t>
            </w:r>
            <w:r>
              <w:rPr>
                <w:sz w:val="24"/>
              </w:rPr>
              <w:t>同时本项目周围</w:t>
            </w:r>
            <w:r>
              <w:rPr>
                <w:rFonts w:hint="eastAsia"/>
                <w:sz w:val="24"/>
              </w:rPr>
              <w:t>永乐镇及永丰村预测点噪声值也均能满足</w:t>
            </w:r>
            <w:r>
              <w:rPr>
                <w:rFonts w:hint="eastAsia"/>
                <w:sz w:val="24"/>
              </w:rPr>
              <w:t>2</w:t>
            </w:r>
            <w:r>
              <w:rPr>
                <w:rFonts w:hint="eastAsia"/>
                <w:sz w:val="24"/>
              </w:rPr>
              <w:t>类标准要求</w:t>
            </w:r>
            <w:r>
              <w:rPr>
                <w:sz w:val="24"/>
              </w:rPr>
              <w:t>，对周边声环境质量影响较小。</w:t>
            </w:r>
          </w:p>
          <w:p w:rsidR="00181848" w:rsidRDefault="004633D3">
            <w:pPr>
              <w:spacing w:line="360" w:lineRule="auto"/>
              <w:rPr>
                <w:rFonts w:eastAsiaTheme="minorEastAsia"/>
                <w:b/>
                <w:bCs/>
                <w:snapToGrid w:val="0"/>
                <w:kern w:val="0"/>
                <w:sz w:val="24"/>
                <w:szCs w:val="24"/>
              </w:rPr>
            </w:pPr>
            <w:r>
              <w:rPr>
                <w:rFonts w:eastAsiaTheme="minorEastAsia"/>
                <w:b/>
                <w:bCs/>
                <w:snapToGrid w:val="0"/>
                <w:kern w:val="0"/>
                <w:sz w:val="24"/>
                <w:szCs w:val="24"/>
              </w:rPr>
              <w:t>四、固体废物影响分析</w:t>
            </w:r>
          </w:p>
          <w:p w:rsidR="00181848" w:rsidRDefault="004633D3">
            <w:pPr>
              <w:adjustRightInd w:val="0"/>
              <w:snapToGrid w:val="0"/>
              <w:spacing w:line="360" w:lineRule="auto"/>
              <w:ind w:firstLine="480"/>
              <w:rPr>
                <w:color w:val="000000" w:themeColor="text1"/>
                <w:kern w:val="0"/>
                <w:sz w:val="24"/>
              </w:rPr>
            </w:pPr>
            <w:r>
              <w:rPr>
                <w:rFonts w:hint="eastAsia"/>
                <w:kern w:val="0"/>
                <w:sz w:val="24"/>
                <w:szCs w:val="24"/>
              </w:rPr>
              <w:t>本</w:t>
            </w:r>
            <w:r>
              <w:rPr>
                <w:kern w:val="0"/>
                <w:sz w:val="24"/>
                <w:szCs w:val="24"/>
              </w:rPr>
              <w:t>项目</w:t>
            </w:r>
            <w:r>
              <w:rPr>
                <w:rFonts w:hint="eastAsia"/>
                <w:color w:val="000000" w:themeColor="text1"/>
                <w:sz w:val="24"/>
              </w:rPr>
              <w:t>运营期固废主要为生活垃圾、废钢筋、残次品、除尘器收集的粉尘、沉淀池污泥、危险废物（废润滑油、废机油；废含油手套、抹布）</w:t>
            </w:r>
            <w:r>
              <w:rPr>
                <w:color w:val="000000" w:themeColor="text1"/>
                <w:sz w:val="24"/>
              </w:rPr>
              <w:t>。</w:t>
            </w:r>
          </w:p>
          <w:p w:rsidR="00181848" w:rsidRDefault="004633D3">
            <w:pPr>
              <w:autoSpaceDE w:val="0"/>
              <w:autoSpaceDN w:val="0"/>
              <w:adjustRightInd w:val="0"/>
              <w:snapToGrid w:val="0"/>
              <w:spacing w:line="360" w:lineRule="auto"/>
              <w:ind w:firstLineChars="200" w:firstLine="480"/>
              <w:jc w:val="left"/>
              <w:rPr>
                <w:color w:val="000000" w:themeColor="text1"/>
                <w:kern w:val="0"/>
                <w:sz w:val="24"/>
              </w:rPr>
            </w:pPr>
            <w:r>
              <w:rPr>
                <w:rFonts w:hint="eastAsia"/>
                <w:bCs/>
                <w:color w:val="000000" w:themeColor="text1"/>
                <w:kern w:val="0"/>
                <w:sz w:val="24"/>
              </w:rPr>
              <w:t>生活垃圾产生量为</w:t>
            </w:r>
            <w:r>
              <w:rPr>
                <w:rFonts w:hint="eastAsia"/>
                <w:color w:val="000000" w:themeColor="text1"/>
                <w:kern w:val="0"/>
                <w:sz w:val="24"/>
              </w:rPr>
              <w:t>3t/a</w:t>
            </w:r>
            <w:r>
              <w:rPr>
                <w:rFonts w:hint="eastAsia"/>
                <w:color w:val="000000" w:themeColor="text1"/>
                <w:kern w:val="0"/>
                <w:sz w:val="24"/>
              </w:rPr>
              <w:t>，</w:t>
            </w:r>
            <w:r>
              <w:rPr>
                <w:rFonts w:hint="eastAsia"/>
                <w:bCs/>
                <w:color w:val="000000" w:themeColor="text1"/>
                <w:kern w:val="0"/>
                <w:sz w:val="24"/>
              </w:rPr>
              <w:t>统一收集，环卫清运。废钢筋外售资源回收单位处置，残次品厂区暂存，统一清运至建筑垃圾填埋场处理，除尘器收集的粉尘用作生产原料，沉淀池污泥定期清理，运至生活垃圾填埋场。</w:t>
            </w:r>
            <w:r>
              <w:rPr>
                <w:rFonts w:hint="eastAsia"/>
                <w:color w:val="000000" w:themeColor="text1"/>
                <w:sz w:val="24"/>
              </w:rPr>
              <w:t>危险废物危废统一收集，分类暂存于危废暂存间，交由有资质单位处置。</w:t>
            </w:r>
          </w:p>
          <w:p w:rsidR="00181848" w:rsidRDefault="004633D3" w:rsidP="00B51328">
            <w:pPr>
              <w:widowControl/>
              <w:adjustRightInd w:val="0"/>
              <w:snapToGrid w:val="0"/>
              <w:spacing w:line="360" w:lineRule="auto"/>
              <w:ind w:firstLineChars="200" w:firstLine="480"/>
              <w:rPr>
                <w:color w:val="000000" w:themeColor="text1"/>
                <w:sz w:val="24"/>
              </w:rPr>
            </w:pPr>
            <w:r>
              <w:rPr>
                <w:rFonts w:hint="eastAsia"/>
                <w:color w:val="000000" w:themeColor="text1"/>
                <w:sz w:val="24"/>
              </w:rPr>
              <w:t>在办公区、生产区设置垃圾桶用于收集生活垃圾；厂内设置一般固废暂存间，暂存生产过程中产生的一般生产固废；设置危废暂存间收集暂存废润滑油和废含油手套、抹布等。</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一般固体废物暂存间，按照《一般工业固体废物贮存、处置场污染控制标准》（</w:t>
            </w:r>
            <w:r>
              <w:rPr>
                <w:rFonts w:hint="eastAsia"/>
                <w:color w:val="000000" w:themeColor="text1"/>
                <w:sz w:val="24"/>
              </w:rPr>
              <w:t>GB 18599-2001</w:t>
            </w:r>
            <w:r>
              <w:rPr>
                <w:rFonts w:hint="eastAsia"/>
                <w:color w:val="000000" w:themeColor="text1"/>
                <w:sz w:val="24"/>
              </w:rPr>
              <w:t>）及修改单要求建设。</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危险废物储运方式及要求：</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①厂内危险废物暂存与管理</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危废暂存间及安放位置严格按照《危险废物储存污染控制标准》的要求建设，做好防雨、地面防渗、容器防漏，防止二次污染。</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危险废物应与其他固体废物严格隔离，其他一般固体废物应分类存放，禁止危险废物和生活垃圾等一般固废混入；贮存危险废物时应按照危险废物的种类和特性进行分区贮存，每个贮存区域之间宜设置挡墙间隔，并应设置防雨、防火、防雷、防扬尘装置。</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B</w:t>
            </w:r>
            <w:r>
              <w:rPr>
                <w:rFonts w:hint="eastAsia"/>
                <w:color w:val="000000" w:themeColor="text1"/>
                <w:sz w:val="24"/>
              </w:rPr>
              <w:t>、按《危险废物贮存污染控制标准》（</w:t>
            </w:r>
            <w:r>
              <w:rPr>
                <w:rFonts w:hint="eastAsia"/>
                <w:color w:val="000000" w:themeColor="text1"/>
                <w:sz w:val="24"/>
              </w:rPr>
              <w:t>GB18597-2001</w:t>
            </w:r>
            <w:r>
              <w:rPr>
                <w:rFonts w:hint="eastAsia"/>
                <w:color w:val="000000" w:themeColor="text1"/>
                <w:sz w:val="24"/>
              </w:rPr>
              <w:t>）及修改单设置警示标志及环境保护图形标志。</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C</w:t>
            </w:r>
            <w:r>
              <w:rPr>
                <w:rFonts w:hint="eastAsia"/>
                <w:color w:val="000000" w:themeColor="text1"/>
                <w:sz w:val="24"/>
              </w:rPr>
              <w:t>、危险废物应当使用符合标准的容器分类盛装，无法接入常用容器的危险废物可</w:t>
            </w:r>
            <w:r>
              <w:rPr>
                <w:rFonts w:hint="eastAsia"/>
                <w:color w:val="000000" w:themeColor="text1"/>
                <w:sz w:val="24"/>
              </w:rPr>
              <w:lastRenderedPageBreak/>
              <w:t>用防漏胶袋等盛装；禁止将不相容（相互反应）的危险废物在同一容器内混装；盛装危险废物的容器上必须粘贴符合标准的标签。</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D</w:t>
            </w:r>
            <w:r>
              <w:rPr>
                <w:rFonts w:hint="eastAsia"/>
                <w:color w:val="000000" w:themeColor="text1"/>
                <w:sz w:val="24"/>
              </w:rPr>
              <w:t>、装载污泥等半固体危险废物的容器内须留足够的空间，容器顶部与物质表面之间保留</w:t>
            </w:r>
            <w:r>
              <w:rPr>
                <w:rFonts w:hint="eastAsia"/>
                <w:color w:val="000000" w:themeColor="text1"/>
                <w:sz w:val="24"/>
              </w:rPr>
              <w:t>100mm</w:t>
            </w:r>
            <w:r>
              <w:rPr>
                <w:rFonts w:hint="eastAsia"/>
                <w:color w:val="000000" w:themeColor="text1"/>
                <w:sz w:val="24"/>
              </w:rPr>
              <w:t>以上的空间。</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E</w:t>
            </w:r>
            <w:r>
              <w:rPr>
                <w:rFonts w:hint="eastAsia"/>
                <w:color w:val="000000" w:themeColor="text1"/>
                <w:sz w:val="24"/>
              </w:rPr>
              <w:t>、配备通讯设备、照明设施、安全防护服装及工具，并设有应急防护设施。</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F</w:t>
            </w:r>
            <w:r>
              <w:rPr>
                <w:rFonts w:hint="eastAsia"/>
                <w:color w:val="000000" w:themeColor="text1"/>
                <w:sz w:val="24"/>
              </w:rPr>
              <w:t>、按要求对该项目产生的固体废物，特别是危险废物进行全过程严格管理和安全处置。</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G</w:t>
            </w:r>
            <w:r>
              <w:rPr>
                <w:rFonts w:hint="eastAsia"/>
                <w:color w:val="000000" w:themeColor="text1"/>
                <w:sz w:val="24"/>
              </w:rPr>
              <w:t>、地面与裙脚用坚固、防渗的材料建造，建筑材料必须与危险废物相容。必须用泄漏液体收集装置，气体导出口，及气体净化装置。</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H</w:t>
            </w:r>
            <w:r>
              <w:rPr>
                <w:rFonts w:hint="eastAsia"/>
                <w:color w:val="000000" w:themeColor="text1"/>
                <w:sz w:val="24"/>
              </w:rPr>
              <w:t>、用以存放装载液体、半固体危险废物容器的地方，必须有耐腐蚀的硬化地面，且表面无裂隙。</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I</w:t>
            </w:r>
            <w:r>
              <w:rPr>
                <w:rFonts w:hint="eastAsia"/>
                <w:color w:val="000000" w:themeColor="text1"/>
                <w:sz w:val="24"/>
              </w:rPr>
              <w:t>、应设计堵截泄漏的裙脚，地面或裙脚所围建的容积不低于堵截最大容器的最大储量或总储量的五分之一。</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②危险废物运输</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根据中华人民共和国国务院令第</w:t>
            </w:r>
            <w:r>
              <w:rPr>
                <w:rFonts w:hint="eastAsia"/>
                <w:color w:val="000000" w:themeColor="text1"/>
                <w:sz w:val="24"/>
              </w:rPr>
              <w:t>344</w:t>
            </w:r>
            <w:r>
              <w:rPr>
                <w:rFonts w:hint="eastAsia"/>
                <w:color w:val="000000" w:themeColor="text1"/>
                <w:sz w:val="24"/>
              </w:rPr>
              <w:t>号《危险化学品安全管理条例》的有关规定，在危险废弃物外运至处置单位时必须严格遵守以下要求：</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做好每次外运处置废弃物的运输登记，认真填写危险废物转移联单（每种废物填写一份联单），并加盖公司公章，经运输单位核实验收签字后，接受单位应当将联单第一联、第二联副联自接受危险废物之日起十日内交付产生单位，联单第一联由产生单位自留存档，联单第二联副联由产生单位在二日内报送移出地环境保护行政主管部门；接受单位将联单第三联交付运输单位存档；将联单第四联自留存档；将联单第五联自接受危险废物之日起二日内报送接受地环境保护行政主管部门。</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B</w:t>
            </w:r>
            <w:r>
              <w:rPr>
                <w:rFonts w:hint="eastAsia"/>
                <w:color w:val="000000" w:themeColor="text1"/>
                <w:sz w:val="24"/>
              </w:rPr>
              <w:t>、废弃物处置单位的运输人员必须掌握危险化学品运输的安全知识，了解所运载的危险化学品的性质、危害特性、包装容器的使用特性和发生意外时的应急措施。运输车辆必须具有车辆危险货物运输许可证。驾驶人员必须由取得驾驶执照的熟练人员担任。</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C</w:t>
            </w:r>
            <w:r>
              <w:rPr>
                <w:rFonts w:hint="eastAsia"/>
                <w:color w:val="000000" w:themeColor="text1"/>
                <w:sz w:val="24"/>
              </w:rPr>
              <w:t>、处置单位在运输危险废弃物时必须配备押运人员，并随时处于押运人员的监管之下，不得超装、超载，严格按照所在城市规定的行车时间和行车路线行驶，不得进入危险化学品运输车辆禁止通行的区域。</w:t>
            </w:r>
          </w:p>
          <w:p w:rsidR="00181848" w:rsidRDefault="004633D3">
            <w:pPr>
              <w:widowControl/>
              <w:adjustRightInd w:val="0"/>
              <w:snapToGrid w:val="0"/>
              <w:spacing w:line="360" w:lineRule="auto"/>
              <w:ind w:firstLineChars="200" w:firstLine="480"/>
              <w:rPr>
                <w:color w:val="000000" w:themeColor="text1"/>
                <w:sz w:val="24"/>
              </w:rPr>
            </w:pPr>
            <w:r>
              <w:rPr>
                <w:rFonts w:hint="eastAsia"/>
                <w:color w:val="000000" w:themeColor="text1"/>
                <w:sz w:val="24"/>
              </w:rPr>
              <w:t>D</w:t>
            </w:r>
            <w:r>
              <w:rPr>
                <w:rFonts w:hint="eastAsia"/>
                <w:color w:val="000000" w:themeColor="text1"/>
                <w:sz w:val="24"/>
              </w:rPr>
              <w:t>、危险废弃物在运输途中若发生被盗、丢失、流散、泄漏等情况时，公司及押运</w:t>
            </w:r>
            <w:r>
              <w:rPr>
                <w:rFonts w:hint="eastAsia"/>
                <w:color w:val="000000" w:themeColor="text1"/>
                <w:sz w:val="24"/>
              </w:rPr>
              <w:lastRenderedPageBreak/>
              <w:t>人员必须立即向当地公安部门报告，并采取一切可能的警示措施。</w:t>
            </w:r>
          </w:p>
          <w:p w:rsidR="00181848" w:rsidRDefault="004633D3">
            <w:pPr>
              <w:pStyle w:val="22"/>
              <w:spacing w:line="360" w:lineRule="auto"/>
              <w:ind w:firstLine="480"/>
              <w:rPr>
                <w:bCs/>
                <w:szCs w:val="24"/>
              </w:rPr>
            </w:pPr>
            <w:r>
              <w:rPr>
                <w:rFonts w:hint="eastAsia"/>
                <w:color w:val="000000" w:themeColor="text1"/>
              </w:rPr>
              <w:t>采取上述措施后，本项目产生的固废经妥善处理、处置后，对周围环境影响很小</w:t>
            </w:r>
            <w:r>
              <w:rPr>
                <w:bCs/>
                <w:szCs w:val="24"/>
              </w:rPr>
              <w:t>。</w:t>
            </w:r>
          </w:p>
          <w:p w:rsidR="00181848" w:rsidRDefault="004633D3">
            <w:pPr>
              <w:spacing w:line="360" w:lineRule="auto"/>
              <w:ind w:leftChars="200" w:left="420"/>
              <w:rPr>
                <w:rFonts w:eastAsiaTheme="minorEastAsia"/>
                <w:b/>
                <w:bCs/>
                <w:snapToGrid w:val="0"/>
                <w:kern w:val="0"/>
                <w:sz w:val="24"/>
                <w:szCs w:val="24"/>
              </w:rPr>
            </w:pPr>
            <w:r>
              <w:rPr>
                <w:rFonts w:eastAsiaTheme="minorEastAsia"/>
                <w:b/>
                <w:bCs/>
                <w:snapToGrid w:val="0"/>
                <w:kern w:val="0"/>
                <w:sz w:val="24"/>
                <w:szCs w:val="24"/>
              </w:rPr>
              <w:t>五、环境管理与监测计划</w:t>
            </w:r>
          </w:p>
          <w:p w:rsidR="00181848" w:rsidRDefault="004633D3">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）环境管理计划</w:t>
            </w:r>
          </w:p>
          <w:p w:rsidR="00181848" w:rsidRDefault="004633D3">
            <w:pPr>
              <w:pStyle w:val="2006"/>
              <w:spacing w:line="360" w:lineRule="auto"/>
              <w:ind w:firstLine="480"/>
              <w:textAlignment w:val="baseline"/>
              <w:rPr>
                <w:rFonts w:eastAsiaTheme="minorEastAsia"/>
                <w:color w:val="auto"/>
                <w:sz w:val="24"/>
                <w:szCs w:val="24"/>
              </w:rPr>
            </w:pPr>
            <w:r>
              <w:rPr>
                <w:rFonts w:eastAsiaTheme="minorEastAsia"/>
                <w:color w:val="auto"/>
                <w:sz w:val="24"/>
                <w:szCs w:val="24"/>
              </w:rPr>
              <w:t>环境管理是以环境科学理论为基础，运用经济、法律、技术、行政、教育等手段对经济、社会发展过程中施加给环境的污染和破坏影响进行调节控制，实现经济、社会和环境效益的和谐统一。</w:t>
            </w:r>
          </w:p>
          <w:p w:rsidR="00181848" w:rsidRDefault="004633D3">
            <w:pPr>
              <w:spacing w:line="360" w:lineRule="auto"/>
              <w:ind w:firstLineChars="200" w:firstLine="480"/>
              <w:rPr>
                <w:snapToGrid w:val="0"/>
                <w:kern w:val="0"/>
                <w:sz w:val="24"/>
                <w:szCs w:val="24"/>
              </w:rPr>
            </w:pPr>
            <w:r>
              <w:rPr>
                <w:snapToGrid w:val="0"/>
                <w:kern w:val="0"/>
                <w:sz w:val="24"/>
                <w:szCs w:val="24"/>
              </w:rPr>
              <w:t>设兼职环保管理人员</w:t>
            </w:r>
            <w:r>
              <w:rPr>
                <w:snapToGrid w:val="0"/>
                <w:kern w:val="0"/>
                <w:sz w:val="24"/>
                <w:szCs w:val="24"/>
              </w:rPr>
              <w:t>1</w:t>
            </w:r>
            <w:r>
              <w:rPr>
                <w:snapToGrid w:val="0"/>
                <w:kern w:val="0"/>
                <w:sz w:val="24"/>
                <w:szCs w:val="24"/>
              </w:rPr>
              <w:t>人。</w:t>
            </w:r>
          </w:p>
          <w:p w:rsidR="00181848" w:rsidRDefault="004633D3">
            <w:pPr>
              <w:spacing w:line="360" w:lineRule="auto"/>
              <w:ind w:firstLineChars="200" w:firstLine="480"/>
              <w:rPr>
                <w:snapToGrid w:val="0"/>
                <w:kern w:val="0"/>
                <w:sz w:val="24"/>
                <w:szCs w:val="24"/>
              </w:rPr>
            </w:pPr>
            <w:r>
              <w:rPr>
                <w:snapToGrid w:val="0"/>
                <w:kern w:val="0"/>
                <w:sz w:val="24"/>
                <w:szCs w:val="24"/>
              </w:rPr>
              <w:t>①</w:t>
            </w:r>
            <w:r>
              <w:rPr>
                <w:snapToGrid w:val="0"/>
                <w:kern w:val="0"/>
                <w:sz w:val="24"/>
                <w:szCs w:val="24"/>
              </w:rPr>
              <w:t>贯彻国家有关环境保护政策、法规，制定校园的环保规划，环保规章制度，并实施检查和监督。</w:t>
            </w:r>
          </w:p>
          <w:p w:rsidR="00181848" w:rsidRDefault="004633D3">
            <w:pPr>
              <w:spacing w:line="360" w:lineRule="auto"/>
              <w:ind w:firstLineChars="200" w:firstLine="480"/>
              <w:rPr>
                <w:snapToGrid w:val="0"/>
                <w:kern w:val="0"/>
                <w:sz w:val="24"/>
                <w:szCs w:val="24"/>
              </w:rPr>
            </w:pPr>
            <w:r>
              <w:rPr>
                <w:snapToGrid w:val="0"/>
                <w:kern w:val="0"/>
                <w:sz w:val="24"/>
                <w:szCs w:val="24"/>
              </w:rPr>
              <w:t>②</w:t>
            </w:r>
            <w:r>
              <w:rPr>
                <w:snapToGrid w:val="0"/>
                <w:kern w:val="0"/>
                <w:sz w:val="24"/>
                <w:szCs w:val="24"/>
              </w:rPr>
              <w:t>严格执行建设项目</w:t>
            </w:r>
            <w:r>
              <w:rPr>
                <w:snapToGrid w:val="0"/>
                <w:kern w:val="0"/>
                <w:sz w:val="24"/>
                <w:szCs w:val="24"/>
              </w:rPr>
              <w:t>“</w:t>
            </w:r>
            <w:r>
              <w:rPr>
                <w:snapToGrid w:val="0"/>
                <w:kern w:val="0"/>
                <w:sz w:val="24"/>
                <w:szCs w:val="24"/>
              </w:rPr>
              <w:t>三同时</w:t>
            </w:r>
            <w:r>
              <w:rPr>
                <w:snapToGrid w:val="0"/>
                <w:kern w:val="0"/>
                <w:sz w:val="24"/>
                <w:szCs w:val="24"/>
              </w:rPr>
              <w:t>”</w:t>
            </w:r>
            <w:r>
              <w:rPr>
                <w:snapToGrid w:val="0"/>
                <w:kern w:val="0"/>
                <w:sz w:val="24"/>
                <w:szCs w:val="24"/>
              </w:rPr>
              <w:t>制度。</w:t>
            </w:r>
          </w:p>
          <w:p w:rsidR="00181848" w:rsidRDefault="004633D3">
            <w:pPr>
              <w:spacing w:line="360" w:lineRule="auto"/>
              <w:ind w:firstLineChars="200" w:firstLine="480"/>
              <w:rPr>
                <w:snapToGrid w:val="0"/>
                <w:kern w:val="0"/>
                <w:sz w:val="24"/>
                <w:szCs w:val="24"/>
              </w:rPr>
            </w:pPr>
            <w:r>
              <w:rPr>
                <w:snapToGrid w:val="0"/>
                <w:kern w:val="0"/>
                <w:sz w:val="24"/>
                <w:szCs w:val="24"/>
              </w:rPr>
              <w:t>③</w:t>
            </w:r>
            <w:r>
              <w:rPr>
                <w:snapToGrid w:val="0"/>
                <w:kern w:val="0"/>
                <w:sz w:val="24"/>
                <w:szCs w:val="24"/>
              </w:rPr>
              <w:t>拟定环保工作计划，配合领导完成环境保护责任目标。</w:t>
            </w:r>
          </w:p>
          <w:p w:rsidR="00181848" w:rsidRDefault="004633D3">
            <w:pPr>
              <w:spacing w:line="360" w:lineRule="auto"/>
              <w:ind w:firstLineChars="200" w:firstLine="480"/>
              <w:rPr>
                <w:rFonts w:eastAsiaTheme="minorEastAsia"/>
                <w:sz w:val="24"/>
                <w:szCs w:val="24"/>
              </w:rPr>
            </w:pPr>
            <w:r>
              <w:rPr>
                <w:snapToGrid w:val="0"/>
                <w:kern w:val="0"/>
                <w:sz w:val="24"/>
                <w:szCs w:val="24"/>
              </w:rPr>
              <w:t>④</w:t>
            </w:r>
            <w:r>
              <w:rPr>
                <w:snapToGrid w:val="0"/>
                <w:kern w:val="0"/>
                <w:sz w:val="24"/>
                <w:szCs w:val="24"/>
              </w:rPr>
              <w:t>配合环保部门，做好日常环境保护管理和监测工作。</w:t>
            </w:r>
          </w:p>
          <w:p w:rsidR="00181848" w:rsidRDefault="004633D3">
            <w:pPr>
              <w:spacing w:line="360" w:lineRule="auto"/>
              <w:ind w:firstLineChars="200" w:firstLine="480"/>
              <w:outlineLvl w:val="1"/>
              <w:rPr>
                <w:rFonts w:eastAsiaTheme="minorEastAsia"/>
                <w:sz w:val="24"/>
                <w:szCs w:val="24"/>
              </w:rPr>
            </w:pPr>
            <w:bookmarkStart w:id="32" w:name="_Toc470089697"/>
            <w:r>
              <w:rPr>
                <w:rFonts w:eastAsiaTheme="minorEastAsia"/>
                <w:sz w:val="24"/>
                <w:szCs w:val="24"/>
              </w:rPr>
              <w:t>（</w:t>
            </w:r>
            <w:r>
              <w:rPr>
                <w:rFonts w:eastAsiaTheme="minorEastAsia"/>
                <w:sz w:val="24"/>
                <w:szCs w:val="24"/>
              </w:rPr>
              <w:t>2</w:t>
            </w:r>
            <w:r>
              <w:rPr>
                <w:rFonts w:eastAsiaTheme="minorEastAsia"/>
                <w:sz w:val="24"/>
                <w:szCs w:val="24"/>
              </w:rPr>
              <w:t>）环境监测计划</w:t>
            </w:r>
            <w:bookmarkEnd w:id="32"/>
          </w:p>
          <w:p w:rsidR="00181848" w:rsidRDefault="004633D3">
            <w:pPr>
              <w:spacing w:line="360" w:lineRule="auto"/>
              <w:ind w:firstLineChars="200" w:firstLine="480"/>
              <w:rPr>
                <w:rFonts w:eastAsiaTheme="minorEastAsia"/>
                <w:sz w:val="24"/>
                <w:szCs w:val="24"/>
              </w:rPr>
            </w:pPr>
            <w:r>
              <w:rPr>
                <w:rFonts w:eastAsiaTheme="minorEastAsia"/>
                <w:sz w:val="24"/>
                <w:szCs w:val="24"/>
              </w:rPr>
              <w:t>环境监测的目的是便于及时了解项目在施工期和营运期的各种工程行为对环境保护目标所产生的影响范围、程度，以使产生环境影响的工程行为采取相应的减缓措施，同时也是对所采取的环保措施所起的防治效果的一种验证。本项目施工时段仅为设备间的搁置、设备安装调试阶段，施工时间较短，产生的污染物较小，因此，项目不对施工期进行监测，结合本项目实际现状，项目环境监测计划建议见表</w:t>
            </w:r>
            <w:r>
              <w:rPr>
                <w:rFonts w:eastAsiaTheme="minorEastAsia"/>
                <w:sz w:val="24"/>
                <w:szCs w:val="24"/>
              </w:rPr>
              <w:t>1</w:t>
            </w:r>
            <w:r>
              <w:rPr>
                <w:rFonts w:eastAsiaTheme="minorEastAsia" w:hint="eastAsia"/>
                <w:sz w:val="24"/>
                <w:szCs w:val="24"/>
              </w:rPr>
              <w:t>9</w:t>
            </w:r>
            <w:r>
              <w:rPr>
                <w:rFonts w:eastAsiaTheme="minorEastAsia"/>
                <w:sz w:val="24"/>
                <w:szCs w:val="24"/>
              </w:rPr>
              <w:t>。</w:t>
            </w:r>
          </w:p>
          <w:p w:rsidR="00181848" w:rsidRDefault="004633D3">
            <w:pPr>
              <w:spacing w:line="360" w:lineRule="auto"/>
              <w:ind w:firstLineChars="200" w:firstLine="480"/>
              <w:rPr>
                <w:rFonts w:eastAsiaTheme="minorEastAsia"/>
                <w:sz w:val="24"/>
                <w:szCs w:val="24"/>
              </w:rPr>
            </w:pPr>
            <w:r>
              <w:rPr>
                <w:rFonts w:eastAsiaTheme="minorEastAsia"/>
                <w:sz w:val="24"/>
                <w:szCs w:val="24"/>
              </w:rPr>
              <w:t>拟建项目施工期和营运期的环境监测可以委托有资质的监测单位承担，应定期定点监测，编制监测报告，提供给建设单位，以备环境保护行政主管部门的检查和监督。若在监测中发现问题应及时报告，以便及时有效地采取措施。</w:t>
            </w:r>
          </w:p>
          <w:p w:rsidR="00181848" w:rsidRDefault="004633D3">
            <w:pPr>
              <w:spacing w:line="360" w:lineRule="auto"/>
              <w:ind w:firstLineChars="200" w:firstLine="480"/>
              <w:rPr>
                <w:rFonts w:eastAsiaTheme="minorEastAsia"/>
                <w:b/>
                <w:bCs/>
                <w:sz w:val="24"/>
                <w:szCs w:val="24"/>
              </w:rPr>
            </w:pPr>
            <w:r>
              <w:rPr>
                <w:rFonts w:eastAsiaTheme="minorEastAsia"/>
                <w:sz w:val="24"/>
                <w:szCs w:val="24"/>
              </w:rPr>
              <w:t>要建立监控档案，监测数据、污染控制治理设施管理状况、污染事故的分析和监测数据等均要建立技术文件档案，为更好的进行环境管理提供有效的基础资料。</w:t>
            </w:r>
          </w:p>
          <w:p w:rsidR="00181848" w:rsidRDefault="004633D3">
            <w:pPr>
              <w:ind w:firstLineChars="200" w:firstLine="482"/>
              <w:jc w:val="center"/>
              <w:rPr>
                <w:rFonts w:eastAsiaTheme="minorEastAsia"/>
                <w:b/>
                <w:bCs/>
                <w:sz w:val="24"/>
                <w:szCs w:val="24"/>
              </w:rPr>
            </w:pPr>
            <w:r>
              <w:rPr>
                <w:rFonts w:eastAsiaTheme="minorEastAsia"/>
                <w:b/>
                <w:bCs/>
                <w:sz w:val="24"/>
                <w:szCs w:val="24"/>
              </w:rPr>
              <w:t>表</w:t>
            </w:r>
            <w:r>
              <w:rPr>
                <w:rFonts w:eastAsiaTheme="minorEastAsia" w:hint="eastAsia"/>
                <w:b/>
                <w:bCs/>
                <w:sz w:val="24"/>
                <w:szCs w:val="24"/>
              </w:rPr>
              <w:t>19</w:t>
            </w:r>
            <w:r>
              <w:rPr>
                <w:rFonts w:eastAsiaTheme="minorEastAsia"/>
                <w:b/>
                <w:bCs/>
                <w:sz w:val="24"/>
                <w:szCs w:val="24"/>
              </w:rPr>
              <w:t xml:space="preserve">   </w:t>
            </w:r>
            <w:r>
              <w:rPr>
                <w:rFonts w:eastAsiaTheme="minorEastAsia"/>
                <w:b/>
                <w:bCs/>
                <w:sz w:val="24"/>
                <w:szCs w:val="24"/>
              </w:rPr>
              <w:t>环境监测计划一览表</w:t>
            </w:r>
          </w:p>
          <w:tbl>
            <w:tblPr>
              <w:tblW w:w="89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58"/>
              <w:gridCol w:w="691"/>
              <w:gridCol w:w="940"/>
              <w:gridCol w:w="1531"/>
              <w:gridCol w:w="1735"/>
              <w:gridCol w:w="713"/>
              <w:gridCol w:w="799"/>
              <w:gridCol w:w="2088"/>
            </w:tblGrid>
            <w:tr w:rsidR="00181848">
              <w:trPr>
                <w:trHeight w:val="397"/>
                <w:jc w:val="center"/>
              </w:trPr>
              <w:tc>
                <w:tcPr>
                  <w:tcW w:w="458" w:type="dxa"/>
                  <w:tcBorders>
                    <w:tl2br w:val="nil"/>
                    <w:tr2bl w:val="nil"/>
                  </w:tcBorders>
                  <w:vAlign w:val="center"/>
                </w:tcPr>
                <w:p w:rsidR="00181848" w:rsidRDefault="004633D3">
                  <w:pPr>
                    <w:snapToGrid w:val="0"/>
                    <w:jc w:val="center"/>
                    <w:rPr>
                      <w:szCs w:val="21"/>
                    </w:rPr>
                  </w:pPr>
                  <w:r>
                    <w:rPr>
                      <w:szCs w:val="21"/>
                    </w:rPr>
                    <w:t>时段</w:t>
                  </w:r>
                </w:p>
              </w:tc>
              <w:tc>
                <w:tcPr>
                  <w:tcW w:w="691" w:type="dxa"/>
                  <w:tcBorders>
                    <w:tl2br w:val="nil"/>
                    <w:tr2bl w:val="nil"/>
                  </w:tcBorders>
                  <w:vAlign w:val="center"/>
                </w:tcPr>
                <w:p w:rsidR="00181848" w:rsidRDefault="004633D3">
                  <w:pPr>
                    <w:snapToGrid w:val="0"/>
                    <w:jc w:val="center"/>
                    <w:rPr>
                      <w:szCs w:val="21"/>
                    </w:rPr>
                  </w:pPr>
                  <w:r>
                    <w:rPr>
                      <w:szCs w:val="21"/>
                    </w:rPr>
                    <w:t>监测对象</w:t>
                  </w:r>
                </w:p>
              </w:tc>
              <w:tc>
                <w:tcPr>
                  <w:tcW w:w="940" w:type="dxa"/>
                  <w:tcBorders>
                    <w:tl2br w:val="nil"/>
                    <w:tr2bl w:val="nil"/>
                  </w:tcBorders>
                  <w:vAlign w:val="center"/>
                </w:tcPr>
                <w:p w:rsidR="00181848" w:rsidRDefault="004633D3">
                  <w:pPr>
                    <w:snapToGrid w:val="0"/>
                    <w:jc w:val="center"/>
                    <w:rPr>
                      <w:szCs w:val="21"/>
                    </w:rPr>
                  </w:pPr>
                  <w:r>
                    <w:rPr>
                      <w:szCs w:val="21"/>
                    </w:rPr>
                    <w:t>污染源</w:t>
                  </w:r>
                </w:p>
              </w:tc>
              <w:tc>
                <w:tcPr>
                  <w:tcW w:w="1531" w:type="dxa"/>
                  <w:tcBorders>
                    <w:tl2br w:val="nil"/>
                    <w:tr2bl w:val="nil"/>
                  </w:tcBorders>
                  <w:vAlign w:val="center"/>
                </w:tcPr>
                <w:p w:rsidR="00181848" w:rsidRDefault="004633D3">
                  <w:pPr>
                    <w:snapToGrid w:val="0"/>
                    <w:jc w:val="center"/>
                    <w:rPr>
                      <w:szCs w:val="21"/>
                    </w:rPr>
                  </w:pPr>
                  <w:r>
                    <w:rPr>
                      <w:szCs w:val="21"/>
                    </w:rPr>
                    <w:t>监测</w:t>
                  </w:r>
                </w:p>
                <w:p w:rsidR="00181848" w:rsidRDefault="004633D3">
                  <w:pPr>
                    <w:snapToGrid w:val="0"/>
                    <w:jc w:val="center"/>
                    <w:rPr>
                      <w:szCs w:val="21"/>
                    </w:rPr>
                  </w:pPr>
                  <w:r>
                    <w:rPr>
                      <w:szCs w:val="21"/>
                    </w:rPr>
                    <w:t>项目</w:t>
                  </w:r>
                </w:p>
              </w:tc>
              <w:tc>
                <w:tcPr>
                  <w:tcW w:w="1735" w:type="dxa"/>
                  <w:tcBorders>
                    <w:tl2br w:val="nil"/>
                    <w:tr2bl w:val="nil"/>
                  </w:tcBorders>
                  <w:vAlign w:val="center"/>
                </w:tcPr>
                <w:p w:rsidR="00181848" w:rsidRDefault="004633D3">
                  <w:pPr>
                    <w:snapToGrid w:val="0"/>
                    <w:jc w:val="center"/>
                    <w:rPr>
                      <w:szCs w:val="21"/>
                    </w:rPr>
                  </w:pPr>
                  <w:r>
                    <w:rPr>
                      <w:szCs w:val="21"/>
                    </w:rPr>
                    <w:t>监测点位置</w:t>
                  </w:r>
                </w:p>
              </w:tc>
              <w:tc>
                <w:tcPr>
                  <w:tcW w:w="713" w:type="dxa"/>
                  <w:tcBorders>
                    <w:tl2br w:val="nil"/>
                    <w:tr2bl w:val="nil"/>
                  </w:tcBorders>
                  <w:vAlign w:val="center"/>
                </w:tcPr>
                <w:p w:rsidR="00181848" w:rsidRDefault="004633D3">
                  <w:pPr>
                    <w:snapToGrid w:val="0"/>
                    <w:jc w:val="center"/>
                    <w:rPr>
                      <w:szCs w:val="21"/>
                    </w:rPr>
                  </w:pPr>
                  <w:r>
                    <w:rPr>
                      <w:szCs w:val="21"/>
                    </w:rPr>
                    <w:t>监测</w:t>
                  </w:r>
                </w:p>
                <w:p w:rsidR="00181848" w:rsidRDefault="004633D3">
                  <w:pPr>
                    <w:snapToGrid w:val="0"/>
                    <w:jc w:val="center"/>
                    <w:rPr>
                      <w:szCs w:val="21"/>
                    </w:rPr>
                  </w:pPr>
                  <w:r>
                    <w:rPr>
                      <w:szCs w:val="21"/>
                    </w:rPr>
                    <w:t>点数</w:t>
                  </w:r>
                </w:p>
              </w:tc>
              <w:tc>
                <w:tcPr>
                  <w:tcW w:w="799" w:type="dxa"/>
                  <w:tcBorders>
                    <w:tl2br w:val="nil"/>
                    <w:tr2bl w:val="nil"/>
                  </w:tcBorders>
                  <w:vAlign w:val="center"/>
                </w:tcPr>
                <w:p w:rsidR="00181848" w:rsidRDefault="004633D3">
                  <w:pPr>
                    <w:snapToGrid w:val="0"/>
                    <w:jc w:val="center"/>
                    <w:rPr>
                      <w:szCs w:val="21"/>
                    </w:rPr>
                  </w:pPr>
                  <w:r>
                    <w:rPr>
                      <w:szCs w:val="21"/>
                    </w:rPr>
                    <w:t>监测</w:t>
                  </w:r>
                </w:p>
                <w:p w:rsidR="00181848" w:rsidRDefault="004633D3">
                  <w:pPr>
                    <w:snapToGrid w:val="0"/>
                    <w:jc w:val="center"/>
                    <w:rPr>
                      <w:szCs w:val="21"/>
                    </w:rPr>
                  </w:pPr>
                  <w:r>
                    <w:rPr>
                      <w:szCs w:val="21"/>
                    </w:rPr>
                    <w:t>频率</w:t>
                  </w:r>
                </w:p>
              </w:tc>
              <w:tc>
                <w:tcPr>
                  <w:tcW w:w="2088" w:type="dxa"/>
                  <w:tcBorders>
                    <w:tl2br w:val="nil"/>
                    <w:tr2bl w:val="nil"/>
                  </w:tcBorders>
                  <w:vAlign w:val="center"/>
                </w:tcPr>
                <w:p w:rsidR="00181848" w:rsidRDefault="004633D3">
                  <w:pPr>
                    <w:snapToGrid w:val="0"/>
                    <w:jc w:val="center"/>
                    <w:rPr>
                      <w:szCs w:val="21"/>
                    </w:rPr>
                  </w:pPr>
                  <w:r>
                    <w:rPr>
                      <w:szCs w:val="21"/>
                    </w:rPr>
                    <w:t>控制指标</w:t>
                  </w:r>
                </w:p>
              </w:tc>
            </w:tr>
            <w:tr w:rsidR="00181848">
              <w:trPr>
                <w:trHeight w:val="1220"/>
                <w:jc w:val="center"/>
              </w:trPr>
              <w:tc>
                <w:tcPr>
                  <w:tcW w:w="458" w:type="dxa"/>
                  <w:vMerge w:val="restart"/>
                  <w:tcBorders>
                    <w:tl2br w:val="nil"/>
                    <w:tr2bl w:val="nil"/>
                  </w:tcBorders>
                  <w:vAlign w:val="center"/>
                </w:tcPr>
                <w:p w:rsidR="00181848" w:rsidRDefault="004633D3">
                  <w:pPr>
                    <w:snapToGrid w:val="0"/>
                    <w:jc w:val="center"/>
                    <w:rPr>
                      <w:szCs w:val="21"/>
                    </w:rPr>
                  </w:pPr>
                  <w:r>
                    <w:rPr>
                      <w:szCs w:val="21"/>
                    </w:rPr>
                    <w:t>运行期</w:t>
                  </w:r>
                </w:p>
              </w:tc>
              <w:tc>
                <w:tcPr>
                  <w:tcW w:w="691" w:type="dxa"/>
                  <w:vMerge w:val="restart"/>
                  <w:tcBorders>
                    <w:tl2br w:val="nil"/>
                    <w:tr2bl w:val="nil"/>
                  </w:tcBorders>
                  <w:vAlign w:val="center"/>
                </w:tcPr>
                <w:p w:rsidR="00181848" w:rsidRDefault="004633D3">
                  <w:pPr>
                    <w:snapToGrid w:val="0"/>
                    <w:jc w:val="center"/>
                    <w:rPr>
                      <w:szCs w:val="21"/>
                    </w:rPr>
                  </w:pPr>
                  <w:r>
                    <w:rPr>
                      <w:szCs w:val="21"/>
                    </w:rPr>
                    <w:t>大气环境</w:t>
                  </w:r>
                </w:p>
              </w:tc>
              <w:tc>
                <w:tcPr>
                  <w:tcW w:w="940" w:type="dxa"/>
                  <w:tcBorders>
                    <w:tl2br w:val="nil"/>
                    <w:tr2bl w:val="nil"/>
                  </w:tcBorders>
                  <w:vAlign w:val="center"/>
                </w:tcPr>
                <w:p w:rsidR="00181848" w:rsidRDefault="004633D3">
                  <w:pPr>
                    <w:snapToGrid w:val="0"/>
                    <w:jc w:val="center"/>
                    <w:rPr>
                      <w:rFonts w:eastAsiaTheme="minorEastAsia"/>
                      <w:szCs w:val="21"/>
                    </w:rPr>
                  </w:pPr>
                  <w:r>
                    <w:rPr>
                      <w:rFonts w:eastAsiaTheme="minorEastAsia"/>
                      <w:szCs w:val="24"/>
                    </w:rPr>
                    <w:t>排气筒</w:t>
                  </w:r>
                </w:p>
              </w:tc>
              <w:tc>
                <w:tcPr>
                  <w:tcW w:w="1531" w:type="dxa"/>
                  <w:tcBorders>
                    <w:tl2br w:val="nil"/>
                    <w:tr2bl w:val="nil"/>
                  </w:tcBorders>
                  <w:vAlign w:val="center"/>
                </w:tcPr>
                <w:p w:rsidR="00181848" w:rsidRDefault="004633D3">
                  <w:pPr>
                    <w:snapToGrid w:val="0"/>
                    <w:jc w:val="center"/>
                    <w:rPr>
                      <w:szCs w:val="21"/>
                    </w:rPr>
                  </w:pPr>
                  <w:r>
                    <w:rPr>
                      <w:rFonts w:hint="eastAsia"/>
                      <w:szCs w:val="21"/>
                    </w:rPr>
                    <w:t>颗粒物</w:t>
                  </w:r>
                </w:p>
              </w:tc>
              <w:tc>
                <w:tcPr>
                  <w:tcW w:w="1735" w:type="dxa"/>
                  <w:tcBorders>
                    <w:tl2br w:val="nil"/>
                    <w:tr2bl w:val="nil"/>
                  </w:tcBorders>
                  <w:vAlign w:val="center"/>
                </w:tcPr>
                <w:p w:rsidR="00181848" w:rsidRDefault="004633D3">
                  <w:pPr>
                    <w:snapToGrid w:val="0"/>
                    <w:rPr>
                      <w:szCs w:val="21"/>
                    </w:rPr>
                  </w:pPr>
                  <w:r>
                    <w:rPr>
                      <w:szCs w:val="21"/>
                    </w:rPr>
                    <w:t>排气筒出口</w:t>
                  </w:r>
                </w:p>
              </w:tc>
              <w:tc>
                <w:tcPr>
                  <w:tcW w:w="713" w:type="dxa"/>
                  <w:tcBorders>
                    <w:tl2br w:val="nil"/>
                    <w:tr2bl w:val="nil"/>
                  </w:tcBorders>
                  <w:vAlign w:val="center"/>
                </w:tcPr>
                <w:p w:rsidR="00181848" w:rsidRDefault="004633D3">
                  <w:pPr>
                    <w:snapToGrid w:val="0"/>
                    <w:jc w:val="center"/>
                    <w:rPr>
                      <w:szCs w:val="21"/>
                    </w:rPr>
                  </w:pPr>
                  <w:r>
                    <w:rPr>
                      <w:szCs w:val="21"/>
                    </w:rPr>
                    <w:t>1</w:t>
                  </w:r>
                  <w:r>
                    <w:rPr>
                      <w:szCs w:val="21"/>
                    </w:rPr>
                    <w:t>个</w:t>
                  </w:r>
                </w:p>
              </w:tc>
              <w:tc>
                <w:tcPr>
                  <w:tcW w:w="799" w:type="dxa"/>
                  <w:tcBorders>
                    <w:tl2br w:val="nil"/>
                    <w:tr2bl w:val="nil"/>
                  </w:tcBorders>
                  <w:vAlign w:val="center"/>
                </w:tcPr>
                <w:p w:rsidR="00181848" w:rsidRDefault="004633D3">
                  <w:pPr>
                    <w:pStyle w:val="a7"/>
                    <w:adjustRightInd w:val="0"/>
                    <w:snapToGrid w:val="0"/>
                    <w:ind w:firstLineChars="4" w:firstLine="8"/>
                    <w:jc w:val="center"/>
                    <w:rPr>
                      <w:sz w:val="21"/>
                      <w:szCs w:val="21"/>
                    </w:rPr>
                  </w:pPr>
                  <w:r>
                    <w:rPr>
                      <w:sz w:val="21"/>
                      <w:szCs w:val="21"/>
                    </w:rPr>
                    <w:t>一年一次</w:t>
                  </w:r>
                </w:p>
              </w:tc>
              <w:tc>
                <w:tcPr>
                  <w:tcW w:w="2088" w:type="dxa"/>
                  <w:tcBorders>
                    <w:tl2br w:val="nil"/>
                    <w:tr2bl w:val="nil"/>
                  </w:tcBorders>
                  <w:vAlign w:val="center"/>
                </w:tcPr>
                <w:p w:rsidR="00181848" w:rsidRDefault="004633D3">
                  <w:pPr>
                    <w:snapToGrid w:val="0"/>
                    <w:jc w:val="center"/>
                    <w:rPr>
                      <w:szCs w:val="21"/>
                    </w:rPr>
                  </w:pPr>
                  <w:r>
                    <w:rPr>
                      <w:szCs w:val="21"/>
                    </w:rPr>
                    <w:t>符合</w:t>
                  </w:r>
                  <w:r>
                    <w:rPr>
                      <w:szCs w:val="21"/>
                    </w:rPr>
                    <w:t>GB16297-1996</w:t>
                  </w:r>
                  <w:r>
                    <w:rPr>
                      <w:szCs w:val="21"/>
                    </w:rPr>
                    <w:t>《大气污染物综合排放标准》表</w:t>
                  </w:r>
                  <w:r>
                    <w:rPr>
                      <w:szCs w:val="21"/>
                    </w:rPr>
                    <w:t>2</w:t>
                  </w:r>
                  <w:r>
                    <w:rPr>
                      <w:szCs w:val="21"/>
                    </w:rPr>
                    <w:t>二级标准</w:t>
                  </w:r>
                </w:p>
              </w:tc>
            </w:tr>
            <w:tr w:rsidR="00181848">
              <w:trPr>
                <w:trHeight w:val="1220"/>
                <w:jc w:val="center"/>
              </w:trPr>
              <w:tc>
                <w:tcPr>
                  <w:tcW w:w="458" w:type="dxa"/>
                  <w:vMerge/>
                  <w:tcBorders>
                    <w:tl2br w:val="nil"/>
                    <w:tr2bl w:val="nil"/>
                  </w:tcBorders>
                  <w:vAlign w:val="center"/>
                </w:tcPr>
                <w:p w:rsidR="00181848" w:rsidRDefault="00181848">
                  <w:pPr>
                    <w:snapToGrid w:val="0"/>
                    <w:jc w:val="center"/>
                    <w:rPr>
                      <w:szCs w:val="21"/>
                    </w:rPr>
                  </w:pPr>
                </w:p>
              </w:tc>
              <w:tc>
                <w:tcPr>
                  <w:tcW w:w="691" w:type="dxa"/>
                  <w:vMerge/>
                  <w:tcBorders>
                    <w:tl2br w:val="nil"/>
                    <w:tr2bl w:val="nil"/>
                  </w:tcBorders>
                  <w:vAlign w:val="center"/>
                </w:tcPr>
                <w:p w:rsidR="00181848" w:rsidRDefault="00181848">
                  <w:pPr>
                    <w:snapToGrid w:val="0"/>
                    <w:jc w:val="center"/>
                    <w:rPr>
                      <w:szCs w:val="21"/>
                    </w:rPr>
                  </w:pPr>
                </w:p>
              </w:tc>
              <w:tc>
                <w:tcPr>
                  <w:tcW w:w="940" w:type="dxa"/>
                  <w:tcBorders>
                    <w:tl2br w:val="nil"/>
                    <w:tr2bl w:val="nil"/>
                  </w:tcBorders>
                  <w:vAlign w:val="center"/>
                </w:tcPr>
                <w:p w:rsidR="00181848" w:rsidRDefault="004633D3">
                  <w:pPr>
                    <w:snapToGrid w:val="0"/>
                    <w:jc w:val="center"/>
                    <w:rPr>
                      <w:rFonts w:eastAsiaTheme="minorEastAsia"/>
                      <w:szCs w:val="24"/>
                    </w:rPr>
                  </w:pPr>
                  <w:r>
                    <w:rPr>
                      <w:rFonts w:eastAsiaTheme="minorEastAsia"/>
                      <w:szCs w:val="24"/>
                    </w:rPr>
                    <w:t>厨房</w:t>
                  </w:r>
                </w:p>
              </w:tc>
              <w:tc>
                <w:tcPr>
                  <w:tcW w:w="1531" w:type="dxa"/>
                  <w:tcBorders>
                    <w:tl2br w:val="nil"/>
                    <w:tr2bl w:val="nil"/>
                  </w:tcBorders>
                  <w:vAlign w:val="center"/>
                </w:tcPr>
                <w:p w:rsidR="00181848" w:rsidRDefault="004633D3">
                  <w:pPr>
                    <w:snapToGrid w:val="0"/>
                    <w:jc w:val="center"/>
                    <w:rPr>
                      <w:szCs w:val="21"/>
                    </w:rPr>
                  </w:pPr>
                  <w:r>
                    <w:rPr>
                      <w:szCs w:val="21"/>
                    </w:rPr>
                    <w:t>油烟</w:t>
                  </w:r>
                </w:p>
              </w:tc>
              <w:tc>
                <w:tcPr>
                  <w:tcW w:w="1735" w:type="dxa"/>
                  <w:tcBorders>
                    <w:tl2br w:val="nil"/>
                    <w:tr2bl w:val="nil"/>
                  </w:tcBorders>
                  <w:vAlign w:val="center"/>
                </w:tcPr>
                <w:p w:rsidR="00181848" w:rsidRDefault="004633D3">
                  <w:pPr>
                    <w:snapToGrid w:val="0"/>
                    <w:rPr>
                      <w:szCs w:val="21"/>
                    </w:rPr>
                  </w:pPr>
                  <w:r>
                    <w:rPr>
                      <w:szCs w:val="21"/>
                    </w:rPr>
                    <w:t>油烟净化器进出口</w:t>
                  </w:r>
                </w:p>
              </w:tc>
              <w:tc>
                <w:tcPr>
                  <w:tcW w:w="713" w:type="dxa"/>
                  <w:tcBorders>
                    <w:tl2br w:val="nil"/>
                    <w:tr2bl w:val="nil"/>
                  </w:tcBorders>
                  <w:vAlign w:val="center"/>
                </w:tcPr>
                <w:p w:rsidR="00181848" w:rsidRDefault="004633D3">
                  <w:pPr>
                    <w:snapToGrid w:val="0"/>
                    <w:jc w:val="center"/>
                    <w:rPr>
                      <w:szCs w:val="21"/>
                    </w:rPr>
                  </w:pPr>
                  <w:r>
                    <w:rPr>
                      <w:szCs w:val="21"/>
                    </w:rPr>
                    <w:t>2</w:t>
                  </w:r>
                  <w:r>
                    <w:rPr>
                      <w:szCs w:val="21"/>
                    </w:rPr>
                    <w:t>个</w:t>
                  </w:r>
                </w:p>
              </w:tc>
              <w:tc>
                <w:tcPr>
                  <w:tcW w:w="799" w:type="dxa"/>
                  <w:tcBorders>
                    <w:tl2br w:val="nil"/>
                    <w:tr2bl w:val="nil"/>
                  </w:tcBorders>
                  <w:vAlign w:val="center"/>
                </w:tcPr>
                <w:p w:rsidR="00181848" w:rsidRDefault="004633D3">
                  <w:pPr>
                    <w:pStyle w:val="a7"/>
                    <w:adjustRightInd w:val="0"/>
                    <w:snapToGrid w:val="0"/>
                    <w:ind w:firstLineChars="4" w:firstLine="8"/>
                    <w:jc w:val="center"/>
                    <w:rPr>
                      <w:sz w:val="21"/>
                      <w:szCs w:val="21"/>
                    </w:rPr>
                  </w:pPr>
                  <w:r>
                    <w:rPr>
                      <w:sz w:val="21"/>
                      <w:szCs w:val="21"/>
                    </w:rPr>
                    <w:t>一年一次</w:t>
                  </w:r>
                </w:p>
              </w:tc>
              <w:tc>
                <w:tcPr>
                  <w:tcW w:w="2088" w:type="dxa"/>
                  <w:tcBorders>
                    <w:tl2br w:val="nil"/>
                    <w:tr2bl w:val="nil"/>
                  </w:tcBorders>
                  <w:vAlign w:val="center"/>
                </w:tcPr>
                <w:p w:rsidR="00181848" w:rsidRDefault="004633D3">
                  <w:pPr>
                    <w:snapToGrid w:val="0"/>
                    <w:jc w:val="center"/>
                    <w:rPr>
                      <w:szCs w:val="21"/>
                    </w:rPr>
                  </w:pPr>
                  <w:r>
                    <w:rPr>
                      <w:szCs w:val="21"/>
                    </w:rPr>
                    <w:t>符合《饮食业油烟排放标准（试行）》（</w:t>
                  </w:r>
                  <w:r>
                    <w:rPr>
                      <w:szCs w:val="21"/>
                    </w:rPr>
                    <w:t>GB18483-2001</w:t>
                  </w:r>
                  <w:r>
                    <w:rPr>
                      <w:szCs w:val="21"/>
                    </w:rPr>
                    <w:t>）要求</w:t>
                  </w:r>
                </w:p>
              </w:tc>
            </w:tr>
            <w:tr w:rsidR="00181848">
              <w:trPr>
                <w:trHeight w:val="397"/>
                <w:jc w:val="center"/>
              </w:trPr>
              <w:tc>
                <w:tcPr>
                  <w:tcW w:w="458" w:type="dxa"/>
                  <w:vMerge/>
                  <w:tcBorders>
                    <w:tl2br w:val="nil"/>
                    <w:tr2bl w:val="nil"/>
                  </w:tcBorders>
                  <w:vAlign w:val="center"/>
                </w:tcPr>
                <w:p w:rsidR="00181848" w:rsidRDefault="00181848">
                  <w:pPr>
                    <w:snapToGrid w:val="0"/>
                    <w:jc w:val="center"/>
                    <w:rPr>
                      <w:szCs w:val="21"/>
                    </w:rPr>
                  </w:pPr>
                </w:p>
              </w:tc>
              <w:tc>
                <w:tcPr>
                  <w:tcW w:w="691" w:type="dxa"/>
                  <w:tcBorders>
                    <w:tl2br w:val="nil"/>
                    <w:tr2bl w:val="nil"/>
                  </w:tcBorders>
                  <w:vAlign w:val="center"/>
                </w:tcPr>
                <w:p w:rsidR="00181848" w:rsidRDefault="004633D3">
                  <w:pPr>
                    <w:snapToGrid w:val="0"/>
                    <w:jc w:val="center"/>
                    <w:rPr>
                      <w:szCs w:val="21"/>
                    </w:rPr>
                  </w:pPr>
                  <w:r>
                    <w:rPr>
                      <w:szCs w:val="21"/>
                    </w:rPr>
                    <w:t>环境噪声</w:t>
                  </w:r>
                </w:p>
              </w:tc>
              <w:tc>
                <w:tcPr>
                  <w:tcW w:w="940" w:type="dxa"/>
                  <w:tcBorders>
                    <w:tl2br w:val="nil"/>
                    <w:tr2bl w:val="nil"/>
                  </w:tcBorders>
                  <w:vAlign w:val="center"/>
                </w:tcPr>
                <w:p w:rsidR="00181848" w:rsidRDefault="004633D3">
                  <w:pPr>
                    <w:snapToGrid w:val="0"/>
                    <w:jc w:val="center"/>
                    <w:rPr>
                      <w:szCs w:val="21"/>
                    </w:rPr>
                  </w:pPr>
                  <w:r>
                    <w:rPr>
                      <w:szCs w:val="21"/>
                    </w:rPr>
                    <w:t>设备</w:t>
                  </w:r>
                </w:p>
                <w:p w:rsidR="00181848" w:rsidRDefault="004633D3">
                  <w:pPr>
                    <w:snapToGrid w:val="0"/>
                    <w:jc w:val="center"/>
                    <w:rPr>
                      <w:szCs w:val="21"/>
                    </w:rPr>
                  </w:pPr>
                  <w:r>
                    <w:rPr>
                      <w:szCs w:val="21"/>
                    </w:rPr>
                    <w:t>噪声</w:t>
                  </w:r>
                </w:p>
              </w:tc>
              <w:tc>
                <w:tcPr>
                  <w:tcW w:w="1531" w:type="dxa"/>
                  <w:tcBorders>
                    <w:tl2br w:val="nil"/>
                    <w:tr2bl w:val="nil"/>
                  </w:tcBorders>
                  <w:vAlign w:val="center"/>
                </w:tcPr>
                <w:p w:rsidR="00181848" w:rsidRDefault="004633D3">
                  <w:pPr>
                    <w:snapToGrid w:val="0"/>
                    <w:jc w:val="center"/>
                    <w:rPr>
                      <w:szCs w:val="21"/>
                    </w:rPr>
                  </w:pPr>
                  <w:r>
                    <w:rPr>
                      <w:szCs w:val="21"/>
                    </w:rPr>
                    <w:t>Leq(A)</w:t>
                  </w:r>
                </w:p>
              </w:tc>
              <w:tc>
                <w:tcPr>
                  <w:tcW w:w="1735" w:type="dxa"/>
                  <w:tcBorders>
                    <w:tl2br w:val="nil"/>
                    <w:tr2bl w:val="nil"/>
                  </w:tcBorders>
                  <w:vAlign w:val="center"/>
                </w:tcPr>
                <w:p w:rsidR="00181848" w:rsidRDefault="004633D3">
                  <w:pPr>
                    <w:snapToGrid w:val="0"/>
                    <w:jc w:val="center"/>
                    <w:rPr>
                      <w:szCs w:val="21"/>
                    </w:rPr>
                  </w:pPr>
                  <w:r>
                    <w:rPr>
                      <w:szCs w:val="21"/>
                    </w:rPr>
                    <w:t>厂区四周边界</w:t>
                  </w:r>
                </w:p>
              </w:tc>
              <w:tc>
                <w:tcPr>
                  <w:tcW w:w="713" w:type="dxa"/>
                  <w:tcBorders>
                    <w:tl2br w:val="nil"/>
                    <w:tr2bl w:val="nil"/>
                  </w:tcBorders>
                  <w:vAlign w:val="center"/>
                </w:tcPr>
                <w:p w:rsidR="00181848" w:rsidRDefault="004633D3">
                  <w:pPr>
                    <w:snapToGrid w:val="0"/>
                    <w:jc w:val="center"/>
                    <w:rPr>
                      <w:szCs w:val="21"/>
                    </w:rPr>
                  </w:pPr>
                  <w:r>
                    <w:rPr>
                      <w:szCs w:val="21"/>
                    </w:rPr>
                    <w:t>4</w:t>
                  </w:r>
                  <w:r>
                    <w:rPr>
                      <w:szCs w:val="21"/>
                    </w:rPr>
                    <w:t>个</w:t>
                  </w:r>
                </w:p>
              </w:tc>
              <w:tc>
                <w:tcPr>
                  <w:tcW w:w="799" w:type="dxa"/>
                  <w:tcBorders>
                    <w:tl2br w:val="nil"/>
                    <w:tr2bl w:val="nil"/>
                  </w:tcBorders>
                  <w:vAlign w:val="center"/>
                </w:tcPr>
                <w:p w:rsidR="00181848" w:rsidRDefault="004633D3">
                  <w:pPr>
                    <w:snapToGrid w:val="0"/>
                    <w:jc w:val="center"/>
                    <w:rPr>
                      <w:szCs w:val="21"/>
                    </w:rPr>
                  </w:pPr>
                  <w:r>
                    <w:rPr>
                      <w:szCs w:val="21"/>
                    </w:rPr>
                    <w:t>一年一次</w:t>
                  </w:r>
                </w:p>
              </w:tc>
              <w:tc>
                <w:tcPr>
                  <w:tcW w:w="2088" w:type="dxa"/>
                  <w:tcBorders>
                    <w:tl2br w:val="nil"/>
                    <w:tr2bl w:val="nil"/>
                  </w:tcBorders>
                  <w:vAlign w:val="center"/>
                </w:tcPr>
                <w:p w:rsidR="00181848" w:rsidRDefault="004633D3">
                  <w:pPr>
                    <w:snapToGrid w:val="0"/>
                    <w:jc w:val="center"/>
                    <w:rPr>
                      <w:szCs w:val="21"/>
                    </w:rPr>
                  </w:pPr>
                  <w:r>
                    <w:rPr>
                      <w:szCs w:val="21"/>
                    </w:rPr>
                    <w:t>符合</w:t>
                  </w:r>
                  <w:r>
                    <w:rPr>
                      <w:szCs w:val="21"/>
                    </w:rPr>
                    <w:t>GB12348-2008</w:t>
                  </w:r>
                  <w:r>
                    <w:rPr>
                      <w:szCs w:val="21"/>
                    </w:rPr>
                    <w:t>《工业企业厂界环境噪声排放标准》中</w:t>
                  </w:r>
                  <w:r>
                    <w:rPr>
                      <w:rFonts w:hint="eastAsia"/>
                      <w:szCs w:val="21"/>
                    </w:rPr>
                    <w:t>2</w:t>
                  </w:r>
                  <w:r>
                    <w:rPr>
                      <w:szCs w:val="21"/>
                    </w:rPr>
                    <w:t>类标准</w:t>
                  </w:r>
                </w:p>
              </w:tc>
            </w:tr>
          </w:tbl>
          <w:p w:rsidR="00181848" w:rsidRDefault="004633D3">
            <w:pPr>
              <w:spacing w:line="360" w:lineRule="auto"/>
              <w:ind w:firstLineChars="200" w:firstLine="482"/>
              <w:rPr>
                <w:b/>
                <w:sz w:val="24"/>
              </w:rPr>
            </w:pPr>
            <w:r>
              <w:rPr>
                <w:b/>
                <w:sz w:val="24"/>
              </w:rPr>
              <w:t>六、污染物排放清单</w:t>
            </w:r>
          </w:p>
          <w:p w:rsidR="00181848" w:rsidRDefault="004633D3">
            <w:pPr>
              <w:pStyle w:val="af"/>
              <w:spacing w:after="0" w:line="360" w:lineRule="auto"/>
              <w:ind w:firstLineChars="200" w:firstLine="480"/>
            </w:pPr>
            <w:r>
              <w:rPr>
                <w:sz w:val="24"/>
              </w:rPr>
              <w:t>本项目污染物排放清单见下表</w:t>
            </w:r>
            <w:r>
              <w:rPr>
                <w:sz w:val="24"/>
              </w:rPr>
              <w:t>2</w:t>
            </w:r>
            <w:r>
              <w:rPr>
                <w:rFonts w:hint="eastAsia"/>
                <w:sz w:val="24"/>
              </w:rPr>
              <w:t>0</w:t>
            </w:r>
            <w:r>
              <w:rPr>
                <w:sz w:val="24"/>
              </w:rPr>
              <w:t>。</w:t>
            </w:r>
          </w:p>
          <w:p w:rsidR="00181848" w:rsidRDefault="00181848">
            <w:pPr>
              <w:spacing w:line="360" w:lineRule="auto"/>
              <w:rPr>
                <w:highlight w:val="green"/>
              </w:rPr>
            </w:pPr>
          </w:p>
        </w:tc>
      </w:tr>
    </w:tbl>
    <w:p w:rsidR="00181848" w:rsidRDefault="00181848">
      <w:pPr>
        <w:tabs>
          <w:tab w:val="left" w:pos="3780"/>
          <w:tab w:val="left" w:pos="4536"/>
        </w:tabs>
        <w:outlineLvl w:val="0"/>
        <w:rPr>
          <w:rFonts w:eastAsia="黑体"/>
          <w:sz w:val="30"/>
          <w:highlight w:val="green"/>
        </w:rPr>
        <w:sectPr w:rsidR="00181848">
          <w:footerReference w:type="default" r:id="rId29"/>
          <w:pgSz w:w="11907" w:h="16840"/>
          <w:pgMar w:top="1440" w:right="1797" w:bottom="1440" w:left="1797" w:header="851" w:footer="992" w:gutter="0"/>
          <w:pgNumType w:start="1"/>
          <w:cols w:space="720"/>
          <w:docGrid w:type="lines" w:linePitch="290"/>
        </w:sectPr>
      </w:pPr>
      <w:bookmarkStart w:id="33" w:name="_Toc22964"/>
    </w:p>
    <w:tbl>
      <w:tblPr>
        <w:tblStyle w:val="af0"/>
        <w:tblW w:w="14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038"/>
      </w:tblGrid>
      <w:tr w:rsidR="00181848">
        <w:trPr>
          <w:trHeight w:val="8013"/>
          <w:jc w:val="center"/>
        </w:trPr>
        <w:tc>
          <w:tcPr>
            <w:tcW w:w="14038" w:type="dxa"/>
            <w:tcBorders>
              <w:tl2br w:val="nil"/>
              <w:tr2bl w:val="nil"/>
            </w:tcBorders>
          </w:tcPr>
          <w:p w:rsidR="00181848" w:rsidRDefault="004633D3">
            <w:pPr>
              <w:ind w:firstLineChars="200" w:firstLine="482"/>
              <w:jc w:val="center"/>
              <w:rPr>
                <w:rFonts w:eastAsiaTheme="minorEastAsia"/>
                <w:b/>
                <w:bCs/>
                <w:sz w:val="24"/>
              </w:rPr>
            </w:pPr>
            <w:r>
              <w:rPr>
                <w:rFonts w:eastAsiaTheme="minorEastAsia"/>
                <w:b/>
                <w:bCs/>
                <w:sz w:val="24"/>
              </w:rPr>
              <w:lastRenderedPageBreak/>
              <w:t>表</w:t>
            </w:r>
            <w:r>
              <w:rPr>
                <w:rFonts w:eastAsiaTheme="minorEastAsia"/>
                <w:b/>
                <w:bCs/>
                <w:sz w:val="24"/>
              </w:rPr>
              <w:t>2</w:t>
            </w:r>
            <w:r>
              <w:rPr>
                <w:rFonts w:eastAsiaTheme="minorEastAsia" w:hint="eastAsia"/>
                <w:b/>
                <w:bCs/>
                <w:sz w:val="24"/>
              </w:rPr>
              <w:t>0</w:t>
            </w:r>
            <w:r>
              <w:rPr>
                <w:rFonts w:eastAsiaTheme="minorEastAsia"/>
                <w:b/>
                <w:bCs/>
                <w:sz w:val="24"/>
              </w:rPr>
              <w:t xml:space="preserve">             </w:t>
            </w:r>
            <w:r>
              <w:rPr>
                <w:rFonts w:eastAsiaTheme="minorEastAsia"/>
                <w:b/>
                <w:bCs/>
                <w:sz w:val="24"/>
              </w:rPr>
              <w:t>污染物排放清单表</w:t>
            </w:r>
          </w:p>
          <w:tbl>
            <w:tblPr>
              <w:tblW w:w="137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2"/>
              <w:gridCol w:w="821"/>
              <w:gridCol w:w="1016"/>
              <w:gridCol w:w="1075"/>
              <w:gridCol w:w="1802"/>
              <w:gridCol w:w="1023"/>
              <w:gridCol w:w="281"/>
              <w:gridCol w:w="798"/>
              <w:gridCol w:w="992"/>
              <w:gridCol w:w="1133"/>
              <w:gridCol w:w="941"/>
              <w:gridCol w:w="2182"/>
              <w:gridCol w:w="1257"/>
            </w:tblGrid>
            <w:tr w:rsidR="00181848">
              <w:trPr>
                <w:trHeight w:val="438"/>
              </w:trPr>
              <w:tc>
                <w:tcPr>
                  <w:tcW w:w="1293" w:type="dxa"/>
                  <w:gridSpan w:val="2"/>
                  <w:vAlign w:val="center"/>
                </w:tcPr>
                <w:p w:rsidR="00181848" w:rsidRDefault="004633D3">
                  <w:pPr>
                    <w:adjustRightInd w:val="0"/>
                    <w:snapToGrid w:val="0"/>
                    <w:spacing w:line="360" w:lineRule="exact"/>
                    <w:jc w:val="center"/>
                    <w:rPr>
                      <w:spacing w:val="-6"/>
                      <w:szCs w:val="21"/>
                    </w:rPr>
                  </w:pPr>
                  <w:r>
                    <w:rPr>
                      <w:spacing w:val="-6"/>
                      <w:szCs w:val="21"/>
                    </w:rPr>
                    <w:t>类别</w:t>
                  </w:r>
                </w:p>
              </w:tc>
              <w:tc>
                <w:tcPr>
                  <w:tcW w:w="1016" w:type="dxa"/>
                  <w:vAlign w:val="center"/>
                </w:tcPr>
                <w:p w:rsidR="00181848" w:rsidRDefault="004633D3">
                  <w:pPr>
                    <w:adjustRightInd w:val="0"/>
                    <w:snapToGrid w:val="0"/>
                    <w:spacing w:line="360" w:lineRule="exact"/>
                    <w:jc w:val="center"/>
                    <w:rPr>
                      <w:spacing w:val="-6"/>
                      <w:szCs w:val="21"/>
                    </w:rPr>
                  </w:pPr>
                  <w:r>
                    <w:rPr>
                      <w:spacing w:val="-6"/>
                      <w:szCs w:val="21"/>
                    </w:rPr>
                    <w:t>工程组成</w:t>
                  </w:r>
                </w:p>
              </w:tc>
              <w:tc>
                <w:tcPr>
                  <w:tcW w:w="1075" w:type="dxa"/>
                  <w:vAlign w:val="center"/>
                </w:tcPr>
                <w:p w:rsidR="00181848" w:rsidRDefault="004633D3">
                  <w:pPr>
                    <w:adjustRightInd w:val="0"/>
                    <w:snapToGrid w:val="0"/>
                    <w:spacing w:line="360" w:lineRule="exact"/>
                    <w:jc w:val="center"/>
                    <w:rPr>
                      <w:spacing w:val="-6"/>
                      <w:szCs w:val="21"/>
                    </w:rPr>
                  </w:pPr>
                  <w:r>
                    <w:rPr>
                      <w:spacing w:val="-6"/>
                      <w:szCs w:val="21"/>
                    </w:rPr>
                    <w:t>排放污染物种类</w:t>
                  </w:r>
                </w:p>
              </w:tc>
              <w:tc>
                <w:tcPr>
                  <w:tcW w:w="1802" w:type="dxa"/>
                  <w:vAlign w:val="center"/>
                </w:tcPr>
                <w:p w:rsidR="00181848" w:rsidRDefault="004633D3">
                  <w:pPr>
                    <w:adjustRightInd w:val="0"/>
                    <w:snapToGrid w:val="0"/>
                    <w:spacing w:line="360" w:lineRule="exact"/>
                    <w:jc w:val="center"/>
                    <w:rPr>
                      <w:spacing w:val="-6"/>
                      <w:szCs w:val="21"/>
                    </w:rPr>
                  </w:pPr>
                  <w:r>
                    <w:rPr>
                      <w:spacing w:val="-6"/>
                      <w:szCs w:val="21"/>
                    </w:rPr>
                    <w:t>拟采取的环保措施及主要运行参数</w:t>
                  </w:r>
                </w:p>
              </w:tc>
              <w:tc>
                <w:tcPr>
                  <w:tcW w:w="1023" w:type="dxa"/>
                  <w:vAlign w:val="center"/>
                </w:tcPr>
                <w:p w:rsidR="00181848" w:rsidRDefault="004633D3">
                  <w:pPr>
                    <w:adjustRightInd w:val="0"/>
                    <w:snapToGrid w:val="0"/>
                    <w:spacing w:line="360" w:lineRule="exact"/>
                    <w:jc w:val="center"/>
                    <w:rPr>
                      <w:szCs w:val="21"/>
                    </w:rPr>
                  </w:pPr>
                  <w:r>
                    <w:rPr>
                      <w:szCs w:val="21"/>
                    </w:rPr>
                    <w:t>排放浓度</w:t>
                  </w:r>
                  <w:r>
                    <w:rPr>
                      <w:szCs w:val="21"/>
                    </w:rPr>
                    <w:t>mg/m</w:t>
                  </w:r>
                  <w:r>
                    <w:rPr>
                      <w:szCs w:val="21"/>
                      <w:vertAlign w:val="superscript"/>
                    </w:rPr>
                    <w:t>3</w:t>
                  </w:r>
                </w:p>
              </w:tc>
              <w:tc>
                <w:tcPr>
                  <w:tcW w:w="1079" w:type="dxa"/>
                  <w:gridSpan w:val="2"/>
                  <w:vAlign w:val="center"/>
                </w:tcPr>
                <w:p w:rsidR="00181848" w:rsidRDefault="004633D3">
                  <w:pPr>
                    <w:adjustRightInd w:val="0"/>
                    <w:snapToGrid w:val="0"/>
                    <w:spacing w:line="360" w:lineRule="exact"/>
                    <w:jc w:val="center"/>
                    <w:rPr>
                      <w:szCs w:val="21"/>
                    </w:rPr>
                  </w:pPr>
                  <w:r>
                    <w:rPr>
                      <w:szCs w:val="21"/>
                    </w:rPr>
                    <w:t>排放量</w:t>
                  </w:r>
                </w:p>
                <w:p w:rsidR="00181848" w:rsidRDefault="004633D3">
                  <w:pPr>
                    <w:pStyle w:val="22"/>
                    <w:spacing w:line="360" w:lineRule="exact"/>
                    <w:ind w:firstLine="396"/>
                    <w:rPr>
                      <w:sz w:val="21"/>
                      <w:szCs w:val="21"/>
                    </w:rPr>
                  </w:pPr>
                  <w:r>
                    <w:rPr>
                      <w:spacing w:val="-6"/>
                      <w:sz w:val="21"/>
                      <w:szCs w:val="21"/>
                    </w:rPr>
                    <w:t>t/a</w:t>
                  </w:r>
                </w:p>
              </w:tc>
              <w:tc>
                <w:tcPr>
                  <w:tcW w:w="992" w:type="dxa"/>
                  <w:vAlign w:val="center"/>
                </w:tcPr>
                <w:p w:rsidR="00181848" w:rsidRDefault="004633D3">
                  <w:pPr>
                    <w:adjustRightInd w:val="0"/>
                    <w:snapToGrid w:val="0"/>
                    <w:spacing w:line="360" w:lineRule="exact"/>
                    <w:jc w:val="center"/>
                    <w:rPr>
                      <w:spacing w:val="-6"/>
                      <w:szCs w:val="21"/>
                    </w:rPr>
                  </w:pPr>
                  <w:r>
                    <w:rPr>
                      <w:spacing w:val="-6"/>
                      <w:szCs w:val="21"/>
                    </w:rPr>
                    <w:t>总量指标（</w:t>
                  </w:r>
                  <w:r>
                    <w:rPr>
                      <w:spacing w:val="-6"/>
                      <w:szCs w:val="21"/>
                    </w:rPr>
                    <w:t>t/a</w:t>
                  </w:r>
                  <w:r>
                    <w:rPr>
                      <w:spacing w:val="-6"/>
                      <w:szCs w:val="21"/>
                    </w:rPr>
                    <w:t>）</w:t>
                  </w:r>
                </w:p>
              </w:tc>
              <w:tc>
                <w:tcPr>
                  <w:tcW w:w="1133" w:type="dxa"/>
                  <w:vAlign w:val="center"/>
                </w:tcPr>
                <w:p w:rsidR="00181848" w:rsidRDefault="004633D3">
                  <w:pPr>
                    <w:adjustRightInd w:val="0"/>
                    <w:snapToGrid w:val="0"/>
                    <w:spacing w:line="360" w:lineRule="exact"/>
                    <w:jc w:val="center"/>
                    <w:rPr>
                      <w:spacing w:val="-6"/>
                      <w:szCs w:val="21"/>
                    </w:rPr>
                  </w:pPr>
                  <w:r>
                    <w:rPr>
                      <w:spacing w:val="-6"/>
                      <w:szCs w:val="21"/>
                    </w:rPr>
                    <w:t>排放污染物分时段</w:t>
                  </w:r>
                </w:p>
              </w:tc>
              <w:tc>
                <w:tcPr>
                  <w:tcW w:w="941" w:type="dxa"/>
                  <w:vAlign w:val="center"/>
                </w:tcPr>
                <w:p w:rsidR="00181848" w:rsidRDefault="004633D3">
                  <w:pPr>
                    <w:adjustRightInd w:val="0"/>
                    <w:snapToGrid w:val="0"/>
                    <w:spacing w:line="360" w:lineRule="exact"/>
                    <w:jc w:val="center"/>
                    <w:rPr>
                      <w:spacing w:val="-6"/>
                      <w:szCs w:val="21"/>
                    </w:rPr>
                  </w:pPr>
                  <w:r>
                    <w:rPr>
                      <w:spacing w:val="-6"/>
                      <w:szCs w:val="21"/>
                    </w:rPr>
                    <w:t>排污口</w:t>
                  </w:r>
                </w:p>
                <w:p w:rsidR="00181848" w:rsidRDefault="004633D3">
                  <w:pPr>
                    <w:adjustRightInd w:val="0"/>
                    <w:snapToGrid w:val="0"/>
                    <w:spacing w:line="360" w:lineRule="exact"/>
                    <w:jc w:val="center"/>
                    <w:rPr>
                      <w:spacing w:val="-6"/>
                      <w:szCs w:val="21"/>
                    </w:rPr>
                  </w:pPr>
                  <w:r>
                    <w:rPr>
                      <w:spacing w:val="-6"/>
                      <w:szCs w:val="21"/>
                    </w:rPr>
                    <w:t>信息</w:t>
                  </w:r>
                </w:p>
              </w:tc>
              <w:tc>
                <w:tcPr>
                  <w:tcW w:w="2182" w:type="dxa"/>
                  <w:vAlign w:val="center"/>
                </w:tcPr>
                <w:p w:rsidR="00181848" w:rsidRDefault="004633D3">
                  <w:pPr>
                    <w:adjustRightInd w:val="0"/>
                    <w:snapToGrid w:val="0"/>
                    <w:spacing w:line="360" w:lineRule="exact"/>
                    <w:jc w:val="center"/>
                    <w:rPr>
                      <w:spacing w:val="-6"/>
                      <w:szCs w:val="21"/>
                    </w:rPr>
                  </w:pPr>
                  <w:r>
                    <w:rPr>
                      <w:spacing w:val="-6"/>
                      <w:szCs w:val="21"/>
                    </w:rPr>
                    <w:t>执行标准</w:t>
                  </w:r>
                </w:p>
              </w:tc>
              <w:tc>
                <w:tcPr>
                  <w:tcW w:w="1257" w:type="dxa"/>
                  <w:vAlign w:val="center"/>
                </w:tcPr>
                <w:p w:rsidR="00181848" w:rsidRDefault="004633D3">
                  <w:pPr>
                    <w:adjustRightInd w:val="0"/>
                    <w:snapToGrid w:val="0"/>
                    <w:spacing w:line="360" w:lineRule="exact"/>
                    <w:jc w:val="center"/>
                    <w:rPr>
                      <w:spacing w:val="-6"/>
                      <w:szCs w:val="21"/>
                    </w:rPr>
                  </w:pPr>
                  <w:r>
                    <w:rPr>
                      <w:spacing w:val="-6"/>
                      <w:szCs w:val="21"/>
                    </w:rPr>
                    <w:t>向社会公开信息内容</w:t>
                  </w:r>
                </w:p>
              </w:tc>
            </w:tr>
            <w:tr w:rsidR="00181848">
              <w:trPr>
                <w:trHeight w:val="438"/>
              </w:trPr>
              <w:tc>
                <w:tcPr>
                  <w:tcW w:w="472" w:type="dxa"/>
                  <w:vMerge w:val="restart"/>
                  <w:vAlign w:val="center"/>
                </w:tcPr>
                <w:p w:rsidR="00181848" w:rsidRDefault="004633D3">
                  <w:pPr>
                    <w:adjustRightInd w:val="0"/>
                    <w:snapToGrid w:val="0"/>
                    <w:spacing w:line="360" w:lineRule="exact"/>
                    <w:jc w:val="center"/>
                    <w:rPr>
                      <w:szCs w:val="21"/>
                    </w:rPr>
                  </w:pPr>
                  <w:r>
                    <w:rPr>
                      <w:szCs w:val="21"/>
                    </w:rPr>
                    <w:t>废气</w:t>
                  </w:r>
                </w:p>
              </w:tc>
              <w:tc>
                <w:tcPr>
                  <w:tcW w:w="821" w:type="dxa"/>
                  <w:vMerge w:val="restart"/>
                  <w:vAlign w:val="center"/>
                </w:tcPr>
                <w:p w:rsidR="00181848" w:rsidRDefault="004633D3">
                  <w:pPr>
                    <w:adjustRightInd w:val="0"/>
                    <w:snapToGrid w:val="0"/>
                    <w:spacing w:line="360" w:lineRule="exact"/>
                    <w:jc w:val="center"/>
                    <w:rPr>
                      <w:szCs w:val="21"/>
                    </w:rPr>
                  </w:pPr>
                  <w:r>
                    <w:rPr>
                      <w:szCs w:val="21"/>
                    </w:rPr>
                    <w:t>生产过程</w:t>
                  </w:r>
                </w:p>
              </w:tc>
              <w:tc>
                <w:tcPr>
                  <w:tcW w:w="1016" w:type="dxa"/>
                  <w:vMerge w:val="restart"/>
                  <w:vAlign w:val="center"/>
                </w:tcPr>
                <w:p w:rsidR="00181848" w:rsidRDefault="004633D3">
                  <w:pPr>
                    <w:adjustRightInd w:val="0"/>
                    <w:snapToGrid w:val="0"/>
                    <w:spacing w:line="360" w:lineRule="exact"/>
                    <w:jc w:val="center"/>
                    <w:rPr>
                      <w:szCs w:val="21"/>
                    </w:rPr>
                  </w:pPr>
                  <w:r>
                    <w:rPr>
                      <w:szCs w:val="21"/>
                    </w:rPr>
                    <w:t>投料工序</w:t>
                  </w:r>
                </w:p>
              </w:tc>
              <w:tc>
                <w:tcPr>
                  <w:tcW w:w="1075" w:type="dxa"/>
                  <w:vAlign w:val="center"/>
                </w:tcPr>
                <w:p w:rsidR="00181848" w:rsidRDefault="004633D3">
                  <w:pPr>
                    <w:adjustRightInd w:val="0"/>
                    <w:snapToGrid w:val="0"/>
                    <w:spacing w:line="360" w:lineRule="exact"/>
                    <w:jc w:val="center"/>
                    <w:rPr>
                      <w:szCs w:val="21"/>
                    </w:rPr>
                  </w:pPr>
                  <w:r>
                    <w:rPr>
                      <w:rFonts w:hint="eastAsia"/>
                      <w:szCs w:val="21"/>
                    </w:rPr>
                    <w:t>有组织</w:t>
                  </w:r>
                  <w:r>
                    <w:rPr>
                      <w:szCs w:val="21"/>
                    </w:rPr>
                    <w:t>颗粒物</w:t>
                  </w:r>
                </w:p>
              </w:tc>
              <w:tc>
                <w:tcPr>
                  <w:tcW w:w="1802" w:type="dxa"/>
                  <w:vAlign w:val="center"/>
                </w:tcPr>
                <w:p w:rsidR="00181848" w:rsidRDefault="004633D3">
                  <w:pPr>
                    <w:adjustRightInd w:val="0"/>
                    <w:snapToGrid w:val="0"/>
                    <w:spacing w:line="360" w:lineRule="exact"/>
                    <w:jc w:val="center"/>
                    <w:rPr>
                      <w:szCs w:val="21"/>
                    </w:rPr>
                  </w:pPr>
                  <w:r>
                    <w:rPr>
                      <w:rFonts w:hint="eastAsia"/>
                      <w:szCs w:val="21"/>
                    </w:rPr>
                    <w:t>布袋</w:t>
                  </w:r>
                  <w:r>
                    <w:rPr>
                      <w:szCs w:val="21"/>
                    </w:rPr>
                    <w:t>除尘器</w:t>
                  </w:r>
                  <w:r>
                    <w:rPr>
                      <w:szCs w:val="21"/>
                    </w:rPr>
                    <w:t>+15m</w:t>
                  </w:r>
                  <w:r>
                    <w:rPr>
                      <w:szCs w:val="21"/>
                    </w:rPr>
                    <w:t>高排气筒高空排放</w:t>
                  </w:r>
                </w:p>
              </w:tc>
              <w:tc>
                <w:tcPr>
                  <w:tcW w:w="1023" w:type="dxa"/>
                  <w:vAlign w:val="center"/>
                </w:tcPr>
                <w:p w:rsidR="00181848" w:rsidRDefault="004633D3">
                  <w:pPr>
                    <w:adjustRightInd w:val="0"/>
                    <w:snapToGrid w:val="0"/>
                    <w:spacing w:line="360" w:lineRule="exact"/>
                    <w:jc w:val="center"/>
                    <w:rPr>
                      <w:szCs w:val="21"/>
                    </w:rPr>
                  </w:pPr>
                  <w:r>
                    <w:rPr>
                      <w:szCs w:val="21"/>
                    </w:rPr>
                    <w:t>0.</w:t>
                  </w:r>
                  <w:r>
                    <w:rPr>
                      <w:rFonts w:hint="eastAsia"/>
                      <w:szCs w:val="21"/>
                    </w:rPr>
                    <w:t>83</w:t>
                  </w:r>
                </w:p>
              </w:tc>
              <w:tc>
                <w:tcPr>
                  <w:tcW w:w="1079" w:type="dxa"/>
                  <w:gridSpan w:val="2"/>
                  <w:vAlign w:val="center"/>
                </w:tcPr>
                <w:p w:rsidR="00181848" w:rsidRDefault="004633D3">
                  <w:pPr>
                    <w:adjustRightInd w:val="0"/>
                    <w:snapToGrid w:val="0"/>
                    <w:spacing w:line="360" w:lineRule="exact"/>
                    <w:jc w:val="center"/>
                    <w:rPr>
                      <w:szCs w:val="21"/>
                    </w:rPr>
                  </w:pPr>
                  <w:r>
                    <w:rPr>
                      <w:szCs w:val="21"/>
                    </w:rPr>
                    <w:t>0.01</w:t>
                  </w:r>
                </w:p>
              </w:tc>
              <w:tc>
                <w:tcPr>
                  <w:tcW w:w="992" w:type="dxa"/>
                  <w:vAlign w:val="center"/>
                </w:tcPr>
                <w:p w:rsidR="00181848" w:rsidRDefault="004633D3">
                  <w:pPr>
                    <w:adjustRightInd w:val="0"/>
                    <w:snapToGrid w:val="0"/>
                    <w:spacing w:line="360" w:lineRule="exact"/>
                    <w:jc w:val="center"/>
                    <w:rPr>
                      <w:szCs w:val="21"/>
                    </w:rPr>
                  </w:pPr>
                  <w:r>
                    <w:rPr>
                      <w:szCs w:val="21"/>
                    </w:rPr>
                    <w:t>/</w:t>
                  </w:r>
                </w:p>
              </w:tc>
              <w:tc>
                <w:tcPr>
                  <w:tcW w:w="1133" w:type="dxa"/>
                  <w:vAlign w:val="center"/>
                </w:tcPr>
                <w:p w:rsidR="00181848" w:rsidRDefault="004633D3">
                  <w:pPr>
                    <w:adjustRightInd w:val="0"/>
                    <w:snapToGrid w:val="0"/>
                    <w:spacing w:line="360" w:lineRule="exact"/>
                    <w:jc w:val="center"/>
                    <w:rPr>
                      <w:szCs w:val="21"/>
                    </w:rPr>
                  </w:pPr>
                  <w:r>
                    <w:rPr>
                      <w:szCs w:val="21"/>
                    </w:rPr>
                    <w:t>连续</w:t>
                  </w:r>
                </w:p>
              </w:tc>
              <w:tc>
                <w:tcPr>
                  <w:tcW w:w="941" w:type="dxa"/>
                  <w:vAlign w:val="center"/>
                </w:tcPr>
                <w:p w:rsidR="00181848" w:rsidRDefault="004633D3">
                  <w:pPr>
                    <w:autoSpaceDE w:val="0"/>
                    <w:autoSpaceDN w:val="0"/>
                    <w:adjustRightInd w:val="0"/>
                    <w:snapToGrid w:val="0"/>
                    <w:spacing w:line="360" w:lineRule="exact"/>
                    <w:jc w:val="center"/>
                    <w:rPr>
                      <w:szCs w:val="21"/>
                    </w:rPr>
                  </w:pPr>
                  <w:r>
                    <w:rPr>
                      <w:szCs w:val="21"/>
                    </w:rPr>
                    <w:t>15m</w:t>
                  </w:r>
                  <w:r>
                    <w:rPr>
                      <w:szCs w:val="21"/>
                    </w:rPr>
                    <w:t>高排气筒</w:t>
                  </w:r>
                </w:p>
              </w:tc>
              <w:tc>
                <w:tcPr>
                  <w:tcW w:w="2182" w:type="dxa"/>
                  <w:vAlign w:val="center"/>
                </w:tcPr>
                <w:p w:rsidR="00181848" w:rsidRDefault="004633D3">
                  <w:pPr>
                    <w:pStyle w:val="aff2"/>
                    <w:spacing w:line="360" w:lineRule="exact"/>
                    <w:rPr>
                      <w:rFonts w:hAnsi="Times New Roman"/>
                      <w:szCs w:val="21"/>
                    </w:rPr>
                  </w:pPr>
                  <w:r>
                    <w:rPr>
                      <w:rFonts w:hAnsi="Times New Roman"/>
                      <w:szCs w:val="21"/>
                    </w:rPr>
                    <w:t>《大气污染物综合排放标准》（</w:t>
                  </w:r>
                  <w:r>
                    <w:rPr>
                      <w:rFonts w:hAnsi="Times New Roman"/>
                      <w:szCs w:val="21"/>
                    </w:rPr>
                    <w:t>GB16297-1996</w:t>
                  </w:r>
                  <w:r>
                    <w:rPr>
                      <w:rFonts w:hAnsi="Times New Roman"/>
                      <w:szCs w:val="21"/>
                    </w:rPr>
                    <w:t>）表</w:t>
                  </w:r>
                  <w:r>
                    <w:rPr>
                      <w:rFonts w:hAnsi="Times New Roman"/>
                      <w:szCs w:val="21"/>
                    </w:rPr>
                    <w:t>2</w:t>
                  </w:r>
                  <w:r>
                    <w:rPr>
                      <w:rFonts w:hAnsi="Times New Roman"/>
                      <w:szCs w:val="21"/>
                    </w:rPr>
                    <w:t>中的二级排放标准</w:t>
                  </w:r>
                </w:p>
              </w:tc>
              <w:tc>
                <w:tcPr>
                  <w:tcW w:w="1257" w:type="dxa"/>
                  <w:vMerge w:val="restart"/>
                  <w:vAlign w:val="center"/>
                </w:tcPr>
                <w:p w:rsidR="00181848" w:rsidRDefault="004633D3">
                  <w:pPr>
                    <w:adjustRightInd w:val="0"/>
                    <w:snapToGrid w:val="0"/>
                    <w:spacing w:line="360" w:lineRule="exact"/>
                    <w:jc w:val="center"/>
                    <w:rPr>
                      <w:szCs w:val="21"/>
                    </w:rPr>
                  </w:pPr>
                  <w:r>
                    <w:rPr>
                      <w:szCs w:val="21"/>
                    </w:rPr>
                    <w:t>①</w:t>
                  </w:r>
                  <w:r>
                    <w:rPr>
                      <w:szCs w:val="21"/>
                    </w:rPr>
                    <w:t>废气治理措施、设计参数、去除效率及其其运行情况；</w:t>
                  </w:r>
                </w:p>
                <w:p w:rsidR="00181848" w:rsidRDefault="004633D3">
                  <w:pPr>
                    <w:adjustRightInd w:val="0"/>
                    <w:snapToGrid w:val="0"/>
                    <w:spacing w:line="360" w:lineRule="exact"/>
                    <w:jc w:val="center"/>
                    <w:rPr>
                      <w:szCs w:val="21"/>
                    </w:rPr>
                  </w:pPr>
                  <w:r>
                    <w:rPr>
                      <w:szCs w:val="21"/>
                    </w:rPr>
                    <w:t>②</w:t>
                  </w:r>
                  <w:r>
                    <w:rPr>
                      <w:szCs w:val="21"/>
                    </w:rPr>
                    <w:t>例行监测达标情况</w:t>
                  </w:r>
                </w:p>
              </w:tc>
            </w:tr>
            <w:tr w:rsidR="00181848">
              <w:trPr>
                <w:trHeight w:val="438"/>
              </w:trPr>
              <w:tc>
                <w:tcPr>
                  <w:tcW w:w="472" w:type="dxa"/>
                  <w:vMerge/>
                  <w:vAlign w:val="center"/>
                </w:tcPr>
                <w:p w:rsidR="00181848" w:rsidRDefault="00181848">
                  <w:pPr>
                    <w:adjustRightInd w:val="0"/>
                    <w:snapToGrid w:val="0"/>
                    <w:spacing w:line="360" w:lineRule="exact"/>
                    <w:jc w:val="center"/>
                    <w:rPr>
                      <w:szCs w:val="21"/>
                    </w:rPr>
                  </w:pPr>
                </w:p>
              </w:tc>
              <w:tc>
                <w:tcPr>
                  <w:tcW w:w="821" w:type="dxa"/>
                  <w:vMerge/>
                  <w:vAlign w:val="center"/>
                </w:tcPr>
                <w:p w:rsidR="00181848" w:rsidRDefault="00181848">
                  <w:pPr>
                    <w:adjustRightInd w:val="0"/>
                    <w:snapToGrid w:val="0"/>
                    <w:spacing w:line="360" w:lineRule="exact"/>
                    <w:jc w:val="center"/>
                    <w:rPr>
                      <w:szCs w:val="21"/>
                    </w:rPr>
                  </w:pPr>
                </w:p>
              </w:tc>
              <w:tc>
                <w:tcPr>
                  <w:tcW w:w="1016" w:type="dxa"/>
                  <w:vMerge/>
                  <w:vAlign w:val="center"/>
                </w:tcPr>
                <w:p w:rsidR="00181848" w:rsidRDefault="00181848">
                  <w:pPr>
                    <w:adjustRightInd w:val="0"/>
                    <w:snapToGrid w:val="0"/>
                    <w:spacing w:line="360" w:lineRule="exact"/>
                    <w:jc w:val="center"/>
                    <w:rPr>
                      <w:szCs w:val="21"/>
                    </w:rPr>
                  </w:pPr>
                </w:p>
              </w:tc>
              <w:tc>
                <w:tcPr>
                  <w:tcW w:w="1075" w:type="dxa"/>
                  <w:vAlign w:val="center"/>
                </w:tcPr>
                <w:p w:rsidR="00181848" w:rsidRDefault="004633D3">
                  <w:pPr>
                    <w:adjustRightInd w:val="0"/>
                    <w:snapToGrid w:val="0"/>
                    <w:spacing w:line="360" w:lineRule="exact"/>
                    <w:jc w:val="center"/>
                    <w:rPr>
                      <w:szCs w:val="21"/>
                    </w:rPr>
                  </w:pPr>
                  <w:r>
                    <w:rPr>
                      <w:rFonts w:hint="eastAsia"/>
                      <w:szCs w:val="21"/>
                    </w:rPr>
                    <w:t>无组织颗粒物</w:t>
                  </w:r>
                </w:p>
              </w:tc>
              <w:tc>
                <w:tcPr>
                  <w:tcW w:w="1802" w:type="dxa"/>
                  <w:vAlign w:val="center"/>
                </w:tcPr>
                <w:p w:rsidR="00181848" w:rsidRDefault="004633D3">
                  <w:pPr>
                    <w:adjustRightInd w:val="0"/>
                    <w:snapToGrid w:val="0"/>
                    <w:spacing w:line="360" w:lineRule="exact"/>
                    <w:jc w:val="center"/>
                    <w:rPr>
                      <w:szCs w:val="21"/>
                    </w:rPr>
                  </w:pPr>
                  <w:r>
                    <w:rPr>
                      <w:rFonts w:hint="eastAsia"/>
                      <w:szCs w:val="21"/>
                    </w:rPr>
                    <w:t>—</w:t>
                  </w:r>
                </w:p>
              </w:tc>
              <w:tc>
                <w:tcPr>
                  <w:tcW w:w="1023" w:type="dxa"/>
                  <w:vAlign w:val="center"/>
                </w:tcPr>
                <w:p w:rsidR="00181848" w:rsidRDefault="004633D3">
                  <w:pPr>
                    <w:adjustRightInd w:val="0"/>
                    <w:snapToGrid w:val="0"/>
                    <w:spacing w:line="360" w:lineRule="exact"/>
                    <w:jc w:val="center"/>
                    <w:rPr>
                      <w:szCs w:val="21"/>
                    </w:rPr>
                  </w:pPr>
                  <w:r>
                    <w:rPr>
                      <w:rFonts w:hint="eastAsia"/>
                      <w:szCs w:val="21"/>
                    </w:rPr>
                    <w:t>—</w:t>
                  </w:r>
                </w:p>
              </w:tc>
              <w:tc>
                <w:tcPr>
                  <w:tcW w:w="1079" w:type="dxa"/>
                  <w:gridSpan w:val="2"/>
                  <w:vAlign w:val="center"/>
                </w:tcPr>
                <w:p w:rsidR="00181848" w:rsidRDefault="004633D3">
                  <w:pPr>
                    <w:adjustRightInd w:val="0"/>
                    <w:snapToGrid w:val="0"/>
                    <w:spacing w:line="360" w:lineRule="exact"/>
                    <w:jc w:val="center"/>
                    <w:rPr>
                      <w:szCs w:val="21"/>
                    </w:rPr>
                  </w:pPr>
                  <w:r>
                    <w:rPr>
                      <w:rFonts w:hint="eastAsia"/>
                      <w:szCs w:val="21"/>
                    </w:rPr>
                    <w:t>0.027</w:t>
                  </w:r>
                </w:p>
              </w:tc>
              <w:tc>
                <w:tcPr>
                  <w:tcW w:w="992" w:type="dxa"/>
                  <w:vAlign w:val="center"/>
                </w:tcPr>
                <w:p w:rsidR="00181848" w:rsidRDefault="004633D3">
                  <w:pPr>
                    <w:adjustRightInd w:val="0"/>
                    <w:snapToGrid w:val="0"/>
                    <w:spacing w:line="360" w:lineRule="exact"/>
                    <w:jc w:val="center"/>
                    <w:rPr>
                      <w:szCs w:val="21"/>
                    </w:rPr>
                  </w:pPr>
                  <w:r>
                    <w:rPr>
                      <w:szCs w:val="21"/>
                    </w:rPr>
                    <w:t>/</w:t>
                  </w:r>
                </w:p>
              </w:tc>
              <w:tc>
                <w:tcPr>
                  <w:tcW w:w="1133" w:type="dxa"/>
                  <w:vAlign w:val="center"/>
                </w:tcPr>
                <w:p w:rsidR="00181848" w:rsidRDefault="004633D3">
                  <w:pPr>
                    <w:adjustRightInd w:val="0"/>
                    <w:snapToGrid w:val="0"/>
                    <w:spacing w:line="360" w:lineRule="exact"/>
                    <w:jc w:val="center"/>
                    <w:rPr>
                      <w:szCs w:val="21"/>
                    </w:rPr>
                  </w:pPr>
                  <w:r>
                    <w:rPr>
                      <w:szCs w:val="21"/>
                    </w:rPr>
                    <w:t>连续</w:t>
                  </w:r>
                </w:p>
              </w:tc>
              <w:tc>
                <w:tcPr>
                  <w:tcW w:w="941" w:type="dxa"/>
                  <w:vAlign w:val="center"/>
                </w:tcPr>
                <w:p w:rsidR="00181848" w:rsidRDefault="004633D3">
                  <w:pPr>
                    <w:autoSpaceDE w:val="0"/>
                    <w:autoSpaceDN w:val="0"/>
                    <w:adjustRightInd w:val="0"/>
                    <w:snapToGrid w:val="0"/>
                    <w:spacing w:line="360" w:lineRule="exact"/>
                    <w:jc w:val="center"/>
                    <w:rPr>
                      <w:szCs w:val="21"/>
                    </w:rPr>
                  </w:pPr>
                  <w:r>
                    <w:rPr>
                      <w:rFonts w:hint="eastAsia"/>
                      <w:szCs w:val="21"/>
                    </w:rPr>
                    <w:t>—</w:t>
                  </w:r>
                </w:p>
              </w:tc>
              <w:tc>
                <w:tcPr>
                  <w:tcW w:w="2182" w:type="dxa"/>
                  <w:vAlign w:val="center"/>
                </w:tcPr>
                <w:p w:rsidR="00181848" w:rsidRDefault="004633D3">
                  <w:pPr>
                    <w:pStyle w:val="aff2"/>
                    <w:spacing w:line="360" w:lineRule="exact"/>
                    <w:rPr>
                      <w:rFonts w:hAnsi="Times New Roman"/>
                      <w:szCs w:val="21"/>
                    </w:rPr>
                  </w:pPr>
                  <w:r>
                    <w:rPr>
                      <w:rFonts w:hAnsi="Times New Roman"/>
                      <w:szCs w:val="21"/>
                    </w:rPr>
                    <w:t>《大气污染物综合排放标准》（</w:t>
                  </w:r>
                  <w:r>
                    <w:rPr>
                      <w:rFonts w:hAnsi="Times New Roman"/>
                      <w:szCs w:val="21"/>
                    </w:rPr>
                    <w:t>GB16297-1996</w:t>
                  </w:r>
                  <w:r>
                    <w:rPr>
                      <w:rFonts w:hAnsi="Times New Roman"/>
                      <w:szCs w:val="21"/>
                    </w:rPr>
                    <w:t>）表</w:t>
                  </w:r>
                  <w:r>
                    <w:rPr>
                      <w:rFonts w:hAnsi="Times New Roman"/>
                      <w:szCs w:val="21"/>
                    </w:rPr>
                    <w:t>2</w:t>
                  </w:r>
                  <w:r>
                    <w:rPr>
                      <w:rFonts w:hAnsi="Times New Roman"/>
                      <w:szCs w:val="21"/>
                    </w:rPr>
                    <w:t>中的</w:t>
                  </w:r>
                  <w:bookmarkStart w:id="34" w:name="_GoBack"/>
                  <w:bookmarkEnd w:id="34"/>
                  <w:r>
                    <w:rPr>
                      <w:rFonts w:hAnsi="Times New Roman" w:hint="eastAsia"/>
                      <w:szCs w:val="21"/>
                    </w:rPr>
                    <w:t>无组织</w:t>
                  </w:r>
                  <w:r>
                    <w:rPr>
                      <w:rFonts w:hAnsi="Times New Roman"/>
                      <w:szCs w:val="21"/>
                    </w:rPr>
                    <w:t>排放标准</w:t>
                  </w:r>
                </w:p>
              </w:tc>
              <w:tc>
                <w:tcPr>
                  <w:tcW w:w="1257" w:type="dxa"/>
                  <w:vMerge/>
                  <w:vAlign w:val="center"/>
                </w:tcPr>
                <w:p w:rsidR="00181848" w:rsidRDefault="00181848">
                  <w:pPr>
                    <w:adjustRightInd w:val="0"/>
                    <w:snapToGrid w:val="0"/>
                    <w:spacing w:line="360" w:lineRule="exact"/>
                    <w:jc w:val="center"/>
                    <w:rPr>
                      <w:szCs w:val="21"/>
                    </w:rPr>
                  </w:pPr>
                </w:p>
              </w:tc>
            </w:tr>
            <w:tr w:rsidR="00181848">
              <w:trPr>
                <w:trHeight w:val="952"/>
              </w:trPr>
              <w:tc>
                <w:tcPr>
                  <w:tcW w:w="472" w:type="dxa"/>
                  <w:vMerge/>
                  <w:vAlign w:val="center"/>
                </w:tcPr>
                <w:p w:rsidR="00181848" w:rsidRDefault="00181848">
                  <w:pPr>
                    <w:adjustRightInd w:val="0"/>
                    <w:snapToGrid w:val="0"/>
                    <w:spacing w:line="360" w:lineRule="exact"/>
                    <w:jc w:val="center"/>
                    <w:rPr>
                      <w:szCs w:val="21"/>
                    </w:rPr>
                  </w:pPr>
                </w:p>
              </w:tc>
              <w:tc>
                <w:tcPr>
                  <w:tcW w:w="821" w:type="dxa"/>
                  <w:vMerge/>
                  <w:vAlign w:val="center"/>
                </w:tcPr>
                <w:p w:rsidR="00181848" w:rsidRDefault="00181848">
                  <w:pPr>
                    <w:adjustRightInd w:val="0"/>
                    <w:snapToGrid w:val="0"/>
                    <w:spacing w:line="360" w:lineRule="exact"/>
                    <w:jc w:val="center"/>
                    <w:rPr>
                      <w:szCs w:val="21"/>
                    </w:rPr>
                  </w:pPr>
                </w:p>
              </w:tc>
              <w:tc>
                <w:tcPr>
                  <w:tcW w:w="1016" w:type="dxa"/>
                  <w:vAlign w:val="center"/>
                </w:tcPr>
                <w:p w:rsidR="00181848" w:rsidRDefault="004633D3">
                  <w:pPr>
                    <w:adjustRightInd w:val="0"/>
                    <w:snapToGrid w:val="0"/>
                    <w:spacing w:line="360" w:lineRule="exact"/>
                    <w:jc w:val="center"/>
                    <w:rPr>
                      <w:szCs w:val="21"/>
                    </w:rPr>
                  </w:pPr>
                  <w:r>
                    <w:rPr>
                      <w:szCs w:val="21"/>
                    </w:rPr>
                    <w:t>食堂</w:t>
                  </w:r>
                </w:p>
              </w:tc>
              <w:tc>
                <w:tcPr>
                  <w:tcW w:w="1075" w:type="dxa"/>
                  <w:vAlign w:val="center"/>
                </w:tcPr>
                <w:p w:rsidR="00181848" w:rsidRDefault="004633D3">
                  <w:pPr>
                    <w:adjustRightInd w:val="0"/>
                    <w:snapToGrid w:val="0"/>
                    <w:spacing w:line="360" w:lineRule="exact"/>
                    <w:jc w:val="center"/>
                    <w:rPr>
                      <w:szCs w:val="21"/>
                    </w:rPr>
                  </w:pPr>
                  <w:r>
                    <w:rPr>
                      <w:szCs w:val="21"/>
                    </w:rPr>
                    <w:t>油烟</w:t>
                  </w:r>
                </w:p>
              </w:tc>
              <w:tc>
                <w:tcPr>
                  <w:tcW w:w="1802" w:type="dxa"/>
                  <w:vAlign w:val="center"/>
                </w:tcPr>
                <w:p w:rsidR="00181848" w:rsidRDefault="004633D3">
                  <w:pPr>
                    <w:adjustRightInd w:val="0"/>
                    <w:snapToGrid w:val="0"/>
                    <w:spacing w:line="360" w:lineRule="exact"/>
                    <w:jc w:val="center"/>
                    <w:rPr>
                      <w:szCs w:val="21"/>
                    </w:rPr>
                  </w:pPr>
                  <w:r>
                    <w:rPr>
                      <w:szCs w:val="21"/>
                    </w:rPr>
                    <w:t>油烟净化机</w:t>
                  </w:r>
                </w:p>
              </w:tc>
              <w:tc>
                <w:tcPr>
                  <w:tcW w:w="1023" w:type="dxa"/>
                  <w:vAlign w:val="center"/>
                </w:tcPr>
                <w:p w:rsidR="00181848" w:rsidRDefault="004633D3">
                  <w:pPr>
                    <w:spacing w:line="360" w:lineRule="exact"/>
                    <w:jc w:val="center"/>
                    <w:rPr>
                      <w:szCs w:val="21"/>
                    </w:rPr>
                  </w:pPr>
                  <w:r>
                    <w:rPr>
                      <w:szCs w:val="21"/>
                    </w:rPr>
                    <w:t>1.</w:t>
                  </w:r>
                  <w:r>
                    <w:rPr>
                      <w:rFonts w:hint="eastAsia"/>
                      <w:szCs w:val="21"/>
                    </w:rPr>
                    <w:t>3</w:t>
                  </w:r>
                </w:p>
              </w:tc>
              <w:tc>
                <w:tcPr>
                  <w:tcW w:w="1079" w:type="dxa"/>
                  <w:gridSpan w:val="2"/>
                  <w:vAlign w:val="center"/>
                </w:tcPr>
                <w:p w:rsidR="00181848" w:rsidRDefault="004633D3">
                  <w:pPr>
                    <w:spacing w:line="360" w:lineRule="exact"/>
                    <w:jc w:val="center"/>
                    <w:rPr>
                      <w:szCs w:val="21"/>
                    </w:rPr>
                  </w:pPr>
                  <w:r>
                    <w:rPr>
                      <w:szCs w:val="21"/>
                    </w:rPr>
                    <w:t>0.00</w:t>
                  </w:r>
                  <w:r>
                    <w:rPr>
                      <w:rFonts w:hint="eastAsia"/>
                      <w:szCs w:val="21"/>
                    </w:rPr>
                    <w:t>2</w:t>
                  </w:r>
                </w:p>
              </w:tc>
              <w:tc>
                <w:tcPr>
                  <w:tcW w:w="992" w:type="dxa"/>
                  <w:vAlign w:val="center"/>
                </w:tcPr>
                <w:p w:rsidR="00181848" w:rsidRDefault="004633D3">
                  <w:pPr>
                    <w:adjustRightInd w:val="0"/>
                    <w:snapToGrid w:val="0"/>
                    <w:spacing w:line="360" w:lineRule="exact"/>
                    <w:jc w:val="center"/>
                    <w:rPr>
                      <w:szCs w:val="21"/>
                    </w:rPr>
                  </w:pPr>
                  <w:r>
                    <w:rPr>
                      <w:szCs w:val="21"/>
                    </w:rPr>
                    <w:t>/</w:t>
                  </w:r>
                </w:p>
              </w:tc>
              <w:tc>
                <w:tcPr>
                  <w:tcW w:w="1133" w:type="dxa"/>
                  <w:vAlign w:val="center"/>
                </w:tcPr>
                <w:p w:rsidR="00181848" w:rsidRDefault="004633D3">
                  <w:pPr>
                    <w:adjustRightInd w:val="0"/>
                    <w:snapToGrid w:val="0"/>
                    <w:spacing w:line="360" w:lineRule="exact"/>
                    <w:jc w:val="center"/>
                    <w:rPr>
                      <w:szCs w:val="21"/>
                    </w:rPr>
                  </w:pPr>
                  <w:r>
                    <w:rPr>
                      <w:szCs w:val="21"/>
                    </w:rPr>
                    <w:t>间断</w:t>
                  </w:r>
                </w:p>
              </w:tc>
              <w:tc>
                <w:tcPr>
                  <w:tcW w:w="941" w:type="dxa"/>
                  <w:vAlign w:val="center"/>
                </w:tcPr>
                <w:p w:rsidR="00181848" w:rsidRDefault="004633D3">
                  <w:pPr>
                    <w:autoSpaceDE w:val="0"/>
                    <w:autoSpaceDN w:val="0"/>
                    <w:adjustRightInd w:val="0"/>
                    <w:snapToGrid w:val="0"/>
                    <w:spacing w:line="360" w:lineRule="exact"/>
                    <w:jc w:val="center"/>
                    <w:rPr>
                      <w:szCs w:val="21"/>
                    </w:rPr>
                  </w:pPr>
                  <w:r>
                    <w:rPr>
                      <w:szCs w:val="21"/>
                    </w:rPr>
                    <w:t>/</w:t>
                  </w:r>
                </w:p>
              </w:tc>
              <w:tc>
                <w:tcPr>
                  <w:tcW w:w="2182" w:type="dxa"/>
                  <w:vAlign w:val="center"/>
                </w:tcPr>
                <w:p w:rsidR="00181848" w:rsidRDefault="004633D3">
                  <w:pPr>
                    <w:adjustRightInd w:val="0"/>
                    <w:snapToGrid w:val="0"/>
                    <w:spacing w:line="360" w:lineRule="exact"/>
                    <w:jc w:val="center"/>
                    <w:rPr>
                      <w:szCs w:val="21"/>
                    </w:rPr>
                  </w:pPr>
                  <w:r>
                    <w:rPr>
                      <w:szCs w:val="21"/>
                    </w:rPr>
                    <w:t>《饮食业油烟排放标准（试行）》（</w:t>
                  </w:r>
                  <w:r>
                    <w:rPr>
                      <w:szCs w:val="21"/>
                    </w:rPr>
                    <w:t>GB18483-2001</w:t>
                  </w:r>
                  <w:r>
                    <w:rPr>
                      <w:szCs w:val="21"/>
                    </w:rPr>
                    <w:t>）中的限值要求</w:t>
                  </w:r>
                </w:p>
              </w:tc>
              <w:tc>
                <w:tcPr>
                  <w:tcW w:w="1257" w:type="dxa"/>
                  <w:vMerge/>
                  <w:vAlign w:val="center"/>
                </w:tcPr>
                <w:p w:rsidR="00181848" w:rsidRDefault="00181848">
                  <w:pPr>
                    <w:adjustRightInd w:val="0"/>
                    <w:snapToGrid w:val="0"/>
                    <w:spacing w:line="360" w:lineRule="exact"/>
                    <w:jc w:val="center"/>
                    <w:rPr>
                      <w:szCs w:val="21"/>
                    </w:rPr>
                  </w:pPr>
                </w:p>
              </w:tc>
            </w:tr>
            <w:tr w:rsidR="00181848">
              <w:trPr>
                <w:trHeight w:val="510"/>
              </w:trPr>
              <w:tc>
                <w:tcPr>
                  <w:tcW w:w="472" w:type="dxa"/>
                  <w:vMerge w:val="restart"/>
                  <w:vAlign w:val="center"/>
                </w:tcPr>
                <w:p w:rsidR="00181848" w:rsidRDefault="004633D3">
                  <w:pPr>
                    <w:adjustRightInd w:val="0"/>
                    <w:snapToGrid w:val="0"/>
                    <w:spacing w:line="360" w:lineRule="exact"/>
                    <w:jc w:val="center"/>
                    <w:rPr>
                      <w:szCs w:val="21"/>
                    </w:rPr>
                  </w:pPr>
                  <w:r>
                    <w:rPr>
                      <w:szCs w:val="21"/>
                    </w:rPr>
                    <w:t>废水</w:t>
                  </w:r>
                </w:p>
              </w:tc>
              <w:tc>
                <w:tcPr>
                  <w:tcW w:w="821" w:type="dxa"/>
                  <w:vMerge w:val="restart"/>
                  <w:vAlign w:val="center"/>
                </w:tcPr>
                <w:p w:rsidR="00181848" w:rsidRDefault="004633D3">
                  <w:pPr>
                    <w:adjustRightInd w:val="0"/>
                    <w:snapToGrid w:val="0"/>
                    <w:spacing w:line="360" w:lineRule="exact"/>
                    <w:jc w:val="center"/>
                    <w:rPr>
                      <w:szCs w:val="21"/>
                    </w:rPr>
                  </w:pPr>
                  <w:r>
                    <w:rPr>
                      <w:szCs w:val="21"/>
                    </w:rPr>
                    <w:t>生活过程</w:t>
                  </w:r>
                </w:p>
              </w:tc>
              <w:tc>
                <w:tcPr>
                  <w:tcW w:w="1016" w:type="dxa"/>
                  <w:vAlign w:val="center"/>
                </w:tcPr>
                <w:p w:rsidR="00181848" w:rsidRDefault="004633D3">
                  <w:pPr>
                    <w:adjustRightInd w:val="0"/>
                    <w:snapToGrid w:val="0"/>
                    <w:spacing w:line="360" w:lineRule="exact"/>
                    <w:jc w:val="center"/>
                    <w:rPr>
                      <w:szCs w:val="21"/>
                    </w:rPr>
                  </w:pPr>
                  <w:r>
                    <w:rPr>
                      <w:szCs w:val="21"/>
                    </w:rPr>
                    <w:t>日常办公</w:t>
                  </w:r>
                </w:p>
              </w:tc>
              <w:tc>
                <w:tcPr>
                  <w:tcW w:w="1075" w:type="dxa"/>
                  <w:vAlign w:val="center"/>
                </w:tcPr>
                <w:p w:rsidR="00181848" w:rsidRDefault="004633D3">
                  <w:pPr>
                    <w:adjustRightInd w:val="0"/>
                    <w:snapToGrid w:val="0"/>
                    <w:spacing w:line="360" w:lineRule="exact"/>
                    <w:jc w:val="center"/>
                    <w:rPr>
                      <w:szCs w:val="21"/>
                    </w:rPr>
                  </w:pPr>
                  <w:r>
                    <w:rPr>
                      <w:szCs w:val="21"/>
                    </w:rPr>
                    <w:t>废水</w:t>
                  </w:r>
                </w:p>
              </w:tc>
              <w:tc>
                <w:tcPr>
                  <w:tcW w:w="1802" w:type="dxa"/>
                  <w:vAlign w:val="center"/>
                </w:tcPr>
                <w:p w:rsidR="00181848" w:rsidRDefault="004633D3">
                  <w:pPr>
                    <w:adjustRightInd w:val="0"/>
                    <w:snapToGrid w:val="0"/>
                    <w:spacing w:line="360" w:lineRule="exact"/>
                    <w:jc w:val="center"/>
                    <w:rPr>
                      <w:bCs/>
                      <w:spacing w:val="30"/>
                      <w:szCs w:val="21"/>
                    </w:rPr>
                  </w:pPr>
                  <w:r>
                    <w:rPr>
                      <w:szCs w:val="21"/>
                    </w:rPr>
                    <w:t>化粪池处理</w:t>
                  </w:r>
                </w:p>
              </w:tc>
              <w:tc>
                <w:tcPr>
                  <w:tcW w:w="2102" w:type="dxa"/>
                  <w:gridSpan w:val="3"/>
                  <w:vMerge w:val="restart"/>
                  <w:vAlign w:val="center"/>
                </w:tcPr>
                <w:p w:rsidR="00181848" w:rsidRDefault="004633D3">
                  <w:pPr>
                    <w:adjustRightInd w:val="0"/>
                    <w:snapToGrid w:val="0"/>
                    <w:spacing w:line="360" w:lineRule="exact"/>
                    <w:jc w:val="center"/>
                    <w:rPr>
                      <w:szCs w:val="21"/>
                    </w:rPr>
                  </w:pPr>
                  <w:r>
                    <w:rPr>
                      <w:szCs w:val="21"/>
                    </w:rPr>
                    <w:t>化粪池处理后，</w:t>
                  </w:r>
                  <w:r>
                    <w:rPr>
                      <w:rFonts w:hint="eastAsia"/>
                      <w:szCs w:val="21"/>
                    </w:rPr>
                    <w:t>排入市政污水管网经</w:t>
                  </w:r>
                  <w:r>
                    <w:rPr>
                      <w:szCs w:val="21"/>
                    </w:rPr>
                    <w:t>泾河第</w:t>
                  </w:r>
                  <w:r>
                    <w:rPr>
                      <w:rFonts w:hint="eastAsia"/>
                      <w:szCs w:val="21"/>
                    </w:rPr>
                    <w:t>三</w:t>
                  </w:r>
                  <w:r>
                    <w:rPr>
                      <w:szCs w:val="21"/>
                    </w:rPr>
                    <w:t>污水处理厂</w:t>
                  </w:r>
                  <w:r>
                    <w:rPr>
                      <w:rFonts w:hint="eastAsia"/>
                      <w:szCs w:val="21"/>
                    </w:rPr>
                    <w:t>处理后排入泾河</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Align w:val="center"/>
                </w:tcPr>
                <w:p w:rsidR="00181848" w:rsidRDefault="004633D3">
                  <w:pPr>
                    <w:adjustRightInd w:val="0"/>
                    <w:snapToGrid w:val="0"/>
                    <w:spacing w:line="360" w:lineRule="exact"/>
                    <w:jc w:val="center"/>
                    <w:rPr>
                      <w:szCs w:val="21"/>
                    </w:rPr>
                  </w:pPr>
                  <w:r>
                    <w:rPr>
                      <w:szCs w:val="21"/>
                    </w:rPr>
                    <w:t>运营期全时段</w:t>
                  </w:r>
                </w:p>
              </w:tc>
              <w:tc>
                <w:tcPr>
                  <w:tcW w:w="941" w:type="dxa"/>
                  <w:vAlign w:val="center"/>
                </w:tcPr>
                <w:p w:rsidR="00181848" w:rsidRDefault="004633D3">
                  <w:pPr>
                    <w:adjustRightInd w:val="0"/>
                    <w:snapToGrid w:val="0"/>
                    <w:spacing w:line="360" w:lineRule="exact"/>
                    <w:jc w:val="center"/>
                    <w:rPr>
                      <w:szCs w:val="21"/>
                    </w:rPr>
                  </w:pPr>
                  <w:r>
                    <w:rPr>
                      <w:szCs w:val="21"/>
                    </w:rPr>
                    <w:t>/</w:t>
                  </w:r>
                </w:p>
              </w:tc>
              <w:tc>
                <w:tcPr>
                  <w:tcW w:w="2182" w:type="dxa"/>
                  <w:vMerge w:val="restart"/>
                  <w:vAlign w:val="center"/>
                </w:tcPr>
                <w:p w:rsidR="00181848" w:rsidRDefault="004633D3">
                  <w:pPr>
                    <w:adjustRightInd w:val="0"/>
                    <w:snapToGrid w:val="0"/>
                    <w:spacing w:line="360" w:lineRule="exact"/>
                    <w:jc w:val="center"/>
                    <w:rPr>
                      <w:bCs/>
                      <w:szCs w:val="21"/>
                    </w:rPr>
                  </w:pPr>
                  <w:r>
                    <w:rPr>
                      <w:bCs/>
                      <w:szCs w:val="21"/>
                    </w:rPr>
                    <w:t>《污水综合排放标准》（</w:t>
                  </w:r>
                  <w:r>
                    <w:rPr>
                      <w:bCs/>
                      <w:szCs w:val="21"/>
                    </w:rPr>
                    <w:t>GB8978-1996</w:t>
                  </w:r>
                  <w:r>
                    <w:rPr>
                      <w:bCs/>
                      <w:szCs w:val="21"/>
                    </w:rPr>
                    <w:t>）中三级标准</w:t>
                  </w:r>
                  <w:r>
                    <w:rPr>
                      <w:rFonts w:hint="eastAsia"/>
                      <w:bCs/>
                      <w:szCs w:val="21"/>
                    </w:rPr>
                    <w:t>及《污水排入城镇下水道水质标准》（</w:t>
                  </w:r>
                  <w:r>
                    <w:rPr>
                      <w:rFonts w:hint="eastAsia"/>
                      <w:bCs/>
                      <w:szCs w:val="21"/>
                    </w:rPr>
                    <w:t>GB/T31962-2015</w:t>
                  </w:r>
                  <w:r>
                    <w:rPr>
                      <w:rFonts w:hint="eastAsia"/>
                      <w:bCs/>
                      <w:szCs w:val="21"/>
                    </w:rPr>
                    <w:t>）</w:t>
                  </w:r>
                  <w:r>
                    <w:rPr>
                      <w:rFonts w:hint="eastAsia"/>
                      <w:bCs/>
                      <w:szCs w:val="21"/>
                    </w:rPr>
                    <w:lastRenderedPageBreak/>
                    <w:t>排入市政污水管网</w:t>
                  </w:r>
                </w:p>
              </w:tc>
              <w:tc>
                <w:tcPr>
                  <w:tcW w:w="1257" w:type="dxa"/>
                  <w:vMerge w:val="restart"/>
                  <w:vAlign w:val="center"/>
                </w:tcPr>
                <w:p w:rsidR="00181848" w:rsidRDefault="004633D3">
                  <w:pPr>
                    <w:adjustRightInd w:val="0"/>
                    <w:snapToGrid w:val="0"/>
                    <w:spacing w:line="360" w:lineRule="exact"/>
                    <w:jc w:val="center"/>
                    <w:rPr>
                      <w:bCs/>
                      <w:szCs w:val="21"/>
                    </w:rPr>
                  </w:pPr>
                  <w:r>
                    <w:rPr>
                      <w:bCs/>
                      <w:szCs w:val="21"/>
                    </w:rPr>
                    <w:lastRenderedPageBreak/>
                    <w:t>生活污水处理情况</w:t>
                  </w:r>
                </w:p>
              </w:tc>
            </w:tr>
            <w:tr w:rsidR="00181848">
              <w:trPr>
                <w:trHeight w:val="438"/>
              </w:trPr>
              <w:tc>
                <w:tcPr>
                  <w:tcW w:w="472" w:type="dxa"/>
                  <w:vMerge/>
                  <w:vAlign w:val="center"/>
                </w:tcPr>
                <w:p w:rsidR="00181848" w:rsidRDefault="00181848">
                  <w:pPr>
                    <w:adjustRightInd w:val="0"/>
                    <w:snapToGrid w:val="0"/>
                    <w:spacing w:line="360" w:lineRule="exact"/>
                    <w:jc w:val="center"/>
                    <w:rPr>
                      <w:szCs w:val="21"/>
                    </w:rPr>
                  </w:pPr>
                </w:p>
              </w:tc>
              <w:tc>
                <w:tcPr>
                  <w:tcW w:w="821" w:type="dxa"/>
                  <w:vMerge/>
                  <w:vAlign w:val="center"/>
                </w:tcPr>
                <w:p w:rsidR="00181848" w:rsidRDefault="00181848">
                  <w:pPr>
                    <w:adjustRightInd w:val="0"/>
                    <w:snapToGrid w:val="0"/>
                    <w:spacing w:line="360" w:lineRule="exact"/>
                    <w:jc w:val="center"/>
                    <w:rPr>
                      <w:szCs w:val="21"/>
                    </w:rPr>
                  </w:pPr>
                </w:p>
              </w:tc>
              <w:tc>
                <w:tcPr>
                  <w:tcW w:w="1016" w:type="dxa"/>
                  <w:vAlign w:val="center"/>
                </w:tcPr>
                <w:p w:rsidR="00181848" w:rsidRDefault="004633D3">
                  <w:pPr>
                    <w:adjustRightInd w:val="0"/>
                    <w:snapToGrid w:val="0"/>
                    <w:spacing w:line="360" w:lineRule="exact"/>
                    <w:jc w:val="center"/>
                    <w:rPr>
                      <w:szCs w:val="21"/>
                    </w:rPr>
                  </w:pPr>
                  <w:r>
                    <w:rPr>
                      <w:szCs w:val="21"/>
                    </w:rPr>
                    <w:t>食堂</w:t>
                  </w:r>
                </w:p>
              </w:tc>
              <w:tc>
                <w:tcPr>
                  <w:tcW w:w="1075" w:type="dxa"/>
                  <w:vAlign w:val="center"/>
                </w:tcPr>
                <w:p w:rsidR="00181848" w:rsidRDefault="004633D3">
                  <w:pPr>
                    <w:adjustRightInd w:val="0"/>
                    <w:snapToGrid w:val="0"/>
                    <w:spacing w:line="360" w:lineRule="exact"/>
                    <w:jc w:val="center"/>
                    <w:rPr>
                      <w:szCs w:val="21"/>
                    </w:rPr>
                  </w:pPr>
                  <w:r>
                    <w:rPr>
                      <w:szCs w:val="21"/>
                    </w:rPr>
                    <w:t>食堂废水</w:t>
                  </w:r>
                </w:p>
              </w:tc>
              <w:tc>
                <w:tcPr>
                  <w:tcW w:w="1802" w:type="dxa"/>
                  <w:vAlign w:val="center"/>
                </w:tcPr>
                <w:p w:rsidR="00181848" w:rsidRDefault="004633D3">
                  <w:pPr>
                    <w:adjustRightInd w:val="0"/>
                    <w:snapToGrid w:val="0"/>
                    <w:spacing w:line="360" w:lineRule="exact"/>
                    <w:jc w:val="center"/>
                    <w:rPr>
                      <w:szCs w:val="21"/>
                    </w:rPr>
                  </w:pPr>
                  <w:r>
                    <w:rPr>
                      <w:szCs w:val="21"/>
                    </w:rPr>
                    <w:t>隔油池</w:t>
                  </w:r>
                  <w:r>
                    <w:rPr>
                      <w:szCs w:val="21"/>
                    </w:rPr>
                    <w:t>+</w:t>
                  </w:r>
                  <w:r>
                    <w:rPr>
                      <w:szCs w:val="21"/>
                    </w:rPr>
                    <w:t>化粪池</w:t>
                  </w:r>
                </w:p>
              </w:tc>
              <w:tc>
                <w:tcPr>
                  <w:tcW w:w="2102" w:type="dxa"/>
                  <w:gridSpan w:val="3"/>
                  <w:vMerge/>
                  <w:vAlign w:val="center"/>
                </w:tcPr>
                <w:p w:rsidR="00181848" w:rsidRDefault="00181848">
                  <w:pPr>
                    <w:adjustRightInd w:val="0"/>
                    <w:snapToGrid w:val="0"/>
                    <w:spacing w:line="360" w:lineRule="exact"/>
                    <w:jc w:val="center"/>
                    <w:rPr>
                      <w:szCs w:val="21"/>
                    </w:rPr>
                  </w:pP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Align w:val="center"/>
                </w:tcPr>
                <w:p w:rsidR="00181848" w:rsidRDefault="004633D3">
                  <w:pPr>
                    <w:adjustRightInd w:val="0"/>
                    <w:snapToGrid w:val="0"/>
                    <w:spacing w:line="360" w:lineRule="exact"/>
                    <w:jc w:val="center"/>
                    <w:rPr>
                      <w:szCs w:val="21"/>
                    </w:rPr>
                  </w:pPr>
                  <w:r>
                    <w:rPr>
                      <w:szCs w:val="21"/>
                    </w:rPr>
                    <w:t>间断</w:t>
                  </w:r>
                </w:p>
              </w:tc>
              <w:tc>
                <w:tcPr>
                  <w:tcW w:w="941" w:type="dxa"/>
                  <w:vAlign w:val="center"/>
                </w:tcPr>
                <w:p w:rsidR="00181848" w:rsidRDefault="004633D3">
                  <w:pPr>
                    <w:adjustRightInd w:val="0"/>
                    <w:snapToGrid w:val="0"/>
                    <w:spacing w:line="360" w:lineRule="exact"/>
                    <w:jc w:val="center"/>
                    <w:rPr>
                      <w:szCs w:val="21"/>
                    </w:rPr>
                  </w:pPr>
                  <w:r>
                    <w:rPr>
                      <w:szCs w:val="21"/>
                    </w:rPr>
                    <w:t>/</w:t>
                  </w:r>
                </w:p>
              </w:tc>
              <w:tc>
                <w:tcPr>
                  <w:tcW w:w="2182" w:type="dxa"/>
                  <w:vMerge/>
                  <w:vAlign w:val="center"/>
                </w:tcPr>
                <w:p w:rsidR="00181848" w:rsidRDefault="00181848">
                  <w:pPr>
                    <w:adjustRightInd w:val="0"/>
                    <w:snapToGrid w:val="0"/>
                    <w:spacing w:line="360" w:lineRule="exact"/>
                    <w:jc w:val="center"/>
                    <w:rPr>
                      <w:szCs w:val="21"/>
                    </w:rPr>
                  </w:pPr>
                </w:p>
              </w:tc>
              <w:tc>
                <w:tcPr>
                  <w:tcW w:w="1257" w:type="dxa"/>
                  <w:vMerge/>
                  <w:vAlign w:val="center"/>
                </w:tcPr>
                <w:p w:rsidR="00181848" w:rsidRDefault="00181848">
                  <w:pPr>
                    <w:adjustRightInd w:val="0"/>
                    <w:snapToGrid w:val="0"/>
                    <w:spacing w:line="360" w:lineRule="exact"/>
                    <w:jc w:val="center"/>
                    <w:rPr>
                      <w:szCs w:val="21"/>
                    </w:rPr>
                  </w:pPr>
                </w:p>
              </w:tc>
            </w:tr>
            <w:tr w:rsidR="00181848">
              <w:trPr>
                <w:trHeight w:val="438"/>
              </w:trPr>
              <w:tc>
                <w:tcPr>
                  <w:tcW w:w="472" w:type="dxa"/>
                  <w:vAlign w:val="center"/>
                </w:tcPr>
                <w:p w:rsidR="00181848" w:rsidRDefault="004633D3">
                  <w:pPr>
                    <w:adjustRightInd w:val="0"/>
                    <w:snapToGrid w:val="0"/>
                    <w:spacing w:line="360" w:lineRule="exact"/>
                    <w:jc w:val="center"/>
                    <w:rPr>
                      <w:szCs w:val="21"/>
                    </w:rPr>
                  </w:pPr>
                  <w:r>
                    <w:rPr>
                      <w:szCs w:val="21"/>
                    </w:rPr>
                    <w:lastRenderedPageBreak/>
                    <w:t>噪声</w:t>
                  </w:r>
                </w:p>
              </w:tc>
              <w:tc>
                <w:tcPr>
                  <w:tcW w:w="821" w:type="dxa"/>
                  <w:vAlign w:val="center"/>
                </w:tcPr>
                <w:p w:rsidR="00181848" w:rsidRDefault="004633D3">
                  <w:pPr>
                    <w:adjustRightInd w:val="0"/>
                    <w:snapToGrid w:val="0"/>
                    <w:spacing w:line="360" w:lineRule="exact"/>
                    <w:jc w:val="center"/>
                    <w:rPr>
                      <w:szCs w:val="21"/>
                    </w:rPr>
                  </w:pPr>
                  <w:r>
                    <w:rPr>
                      <w:szCs w:val="21"/>
                    </w:rPr>
                    <w:t>生产过程</w:t>
                  </w:r>
                </w:p>
              </w:tc>
              <w:tc>
                <w:tcPr>
                  <w:tcW w:w="1016" w:type="dxa"/>
                  <w:vAlign w:val="center"/>
                </w:tcPr>
                <w:p w:rsidR="00181848" w:rsidRDefault="004633D3">
                  <w:pPr>
                    <w:adjustRightInd w:val="0"/>
                    <w:snapToGrid w:val="0"/>
                    <w:spacing w:line="360" w:lineRule="exact"/>
                    <w:rPr>
                      <w:szCs w:val="21"/>
                    </w:rPr>
                  </w:pPr>
                  <w:r>
                    <w:rPr>
                      <w:szCs w:val="21"/>
                    </w:rPr>
                    <w:t>设备运行噪声</w:t>
                  </w:r>
                </w:p>
              </w:tc>
              <w:tc>
                <w:tcPr>
                  <w:tcW w:w="1075" w:type="dxa"/>
                  <w:vAlign w:val="center"/>
                </w:tcPr>
                <w:p w:rsidR="00181848" w:rsidRDefault="004633D3">
                  <w:pPr>
                    <w:adjustRightInd w:val="0"/>
                    <w:snapToGrid w:val="0"/>
                    <w:spacing w:line="360" w:lineRule="exact"/>
                    <w:jc w:val="center"/>
                    <w:rPr>
                      <w:szCs w:val="21"/>
                    </w:rPr>
                  </w:pPr>
                  <w:r>
                    <w:rPr>
                      <w:szCs w:val="21"/>
                    </w:rPr>
                    <w:t>/</w:t>
                  </w:r>
                </w:p>
              </w:tc>
              <w:tc>
                <w:tcPr>
                  <w:tcW w:w="1802" w:type="dxa"/>
                  <w:vAlign w:val="center"/>
                </w:tcPr>
                <w:p w:rsidR="00181848" w:rsidRDefault="004633D3">
                  <w:pPr>
                    <w:adjustRightInd w:val="0"/>
                    <w:snapToGrid w:val="0"/>
                    <w:spacing w:line="360" w:lineRule="exact"/>
                    <w:jc w:val="center"/>
                    <w:rPr>
                      <w:szCs w:val="21"/>
                    </w:rPr>
                  </w:pPr>
                  <w:r>
                    <w:rPr>
                      <w:szCs w:val="21"/>
                    </w:rPr>
                    <w:t>置于厂房内设备间、选用低噪声设备、基础减振</w:t>
                  </w:r>
                </w:p>
              </w:tc>
              <w:tc>
                <w:tcPr>
                  <w:tcW w:w="2102" w:type="dxa"/>
                  <w:gridSpan w:val="3"/>
                  <w:vAlign w:val="center"/>
                </w:tcPr>
                <w:p w:rsidR="00181848" w:rsidRDefault="004633D3">
                  <w:pPr>
                    <w:adjustRightInd w:val="0"/>
                    <w:snapToGrid w:val="0"/>
                    <w:spacing w:line="360" w:lineRule="exact"/>
                    <w:jc w:val="center"/>
                    <w:rPr>
                      <w:szCs w:val="21"/>
                    </w:rPr>
                  </w:pPr>
                  <w:r>
                    <w:rPr>
                      <w:szCs w:val="21"/>
                    </w:rPr>
                    <w:t>厂界达标排放</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Align w:val="center"/>
                </w:tcPr>
                <w:p w:rsidR="00181848" w:rsidRDefault="004633D3">
                  <w:pPr>
                    <w:adjustRightInd w:val="0"/>
                    <w:snapToGrid w:val="0"/>
                    <w:spacing w:line="360" w:lineRule="exact"/>
                    <w:jc w:val="center"/>
                    <w:rPr>
                      <w:szCs w:val="21"/>
                    </w:rPr>
                  </w:pPr>
                  <w:r>
                    <w:rPr>
                      <w:szCs w:val="21"/>
                    </w:rPr>
                    <w:t>运营期全时段</w:t>
                  </w:r>
                </w:p>
              </w:tc>
              <w:tc>
                <w:tcPr>
                  <w:tcW w:w="941" w:type="dxa"/>
                  <w:vAlign w:val="center"/>
                </w:tcPr>
                <w:p w:rsidR="00181848" w:rsidRDefault="004633D3">
                  <w:pPr>
                    <w:adjustRightInd w:val="0"/>
                    <w:snapToGrid w:val="0"/>
                    <w:spacing w:line="360" w:lineRule="exact"/>
                    <w:jc w:val="center"/>
                    <w:rPr>
                      <w:szCs w:val="21"/>
                    </w:rPr>
                  </w:pPr>
                  <w:r>
                    <w:rPr>
                      <w:szCs w:val="21"/>
                    </w:rPr>
                    <w:t>/</w:t>
                  </w:r>
                </w:p>
              </w:tc>
              <w:tc>
                <w:tcPr>
                  <w:tcW w:w="2182" w:type="dxa"/>
                  <w:vAlign w:val="center"/>
                </w:tcPr>
                <w:p w:rsidR="00181848" w:rsidRDefault="004633D3">
                  <w:pPr>
                    <w:adjustRightInd w:val="0"/>
                    <w:snapToGrid w:val="0"/>
                    <w:spacing w:line="360" w:lineRule="exact"/>
                    <w:jc w:val="center"/>
                    <w:rPr>
                      <w:szCs w:val="21"/>
                    </w:rPr>
                  </w:pPr>
                  <w:r>
                    <w:rPr>
                      <w:szCs w:val="21"/>
                    </w:rPr>
                    <w:t>《工业企业厂界环境噪声排放标准》（</w:t>
                  </w:r>
                  <w:r>
                    <w:rPr>
                      <w:szCs w:val="21"/>
                    </w:rPr>
                    <w:t>GB12348-2008</w:t>
                  </w:r>
                  <w:r>
                    <w:rPr>
                      <w:szCs w:val="21"/>
                    </w:rPr>
                    <w:t>）</w:t>
                  </w:r>
                  <w:r>
                    <w:rPr>
                      <w:szCs w:val="21"/>
                    </w:rPr>
                    <w:t>2</w:t>
                  </w:r>
                  <w:r>
                    <w:rPr>
                      <w:szCs w:val="21"/>
                    </w:rPr>
                    <w:t>类标准</w:t>
                  </w:r>
                </w:p>
              </w:tc>
              <w:tc>
                <w:tcPr>
                  <w:tcW w:w="1257" w:type="dxa"/>
                  <w:vAlign w:val="center"/>
                </w:tcPr>
                <w:p w:rsidR="00181848" w:rsidRDefault="004633D3">
                  <w:pPr>
                    <w:adjustRightInd w:val="0"/>
                    <w:snapToGrid w:val="0"/>
                    <w:spacing w:line="360" w:lineRule="exact"/>
                    <w:jc w:val="center"/>
                    <w:rPr>
                      <w:szCs w:val="21"/>
                    </w:rPr>
                  </w:pPr>
                  <w:r>
                    <w:rPr>
                      <w:szCs w:val="21"/>
                    </w:rPr>
                    <w:t>噪声治理措施；</w:t>
                  </w:r>
                </w:p>
                <w:p w:rsidR="00181848" w:rsidRDefault="004633D3">
                  <w:pPr>
                    <w:adjustRightInd w:val="0"/>
                    <w:snapToGrid w:val="0"/>
                    <w:spacing w:line="360" w:lineRule="exact"/>
                    <w:jc w:val="center"/>
                    <w:rPr>
                      <w:szCs w:val="21"/>
                    </w:rPr>
                  </w:pPr>
                  <w:r>
                    <w:rPr>
                      <w:szCs w:val="21"/>
                    </w:rPr>
                    <w:t>例行监测达标情况</w:t>
                  </w:r>
                </w:p>
              </w:tc>
            </w:tr>
            <w:tr w:rsidR="00181848">
              <w:trPr>
                <w:trHeight w:val="807"/>
              </w:trPr>
              <w:tc>
                <w:tcPr>
                  <w:tcW w:w="472" w:type="dxa"/>
                  <w:vMerge w:val="restart"/>
                  <w:vAlign w:val="center"/>
                </w:tcPr>
                <w:p w:rsidR="00181848" w:rsidRDefault="004633D3">
                  <w:pPr>
                    <w:adjustRightInd w:val="0"/>
                    <w:snapToGrid w:val="0"/>
                    <w:spacing w:line="360" w:lineRule="exact"/>
                    <w:jc w:val="center"/>
                    <w:rPr>
                      <w:szCs w:val="21"/>
                    </w:rPr>
                  </w:pPr>
                  <w:r>
                    <w:rPr>
                      <w:szCs w:val="21"/>
                    </w:rPr>
                    <w:t>固废</w:t>
                  </w:r>
                </w:p>
              </w:tc>
              <w:tc>
                <w:tcPr>
                  <w:tcW w:w="821" w:type="dxa"/>
                  <w:vAlign w:val="center"/>
                </w:tcPr>
                <w:p w:rsidR="00181848" w:rsidRDefault="004633D3">
                  <w:pPr>
                    <w:adjustRightInd w:val="0"/>
                    <w:snapToGrid w:val="0"/>
                    <w:spacing w:line="360" w:lineRule="exact"/>
                    <w:jc w:val="center"/>
                    <w:rPr>
                      <w:szCs w:val="21"/>
                    </w:rPr>
                  </w:pPr>
                  <w:r>
                    <w:rPr>
                      <w:szCs w:val="21"/>
                    </w:rPr>
                    <w:t>生活过程</w:t>
                  </w:r>
                </w:p>
              </w:tc>
              <w:tc>
                <w:tcPr>
                  <w:tcW w:w="1016" w:type="dxa"/>
                  <w:vAlign w:val="center"/>
                </w:tcPr>
                <w:p w:rsidR="00181848" w:rsidRDefault="004633D3">
                  <w:pPr>
                    <w:spacing w:line="360" w:lineRule="exact"/>
                    <w:jc w:val="center"/>
                    <w:rPr>
                      <w:szCs w:val="21"/>
                    </w:rPr>
                  </w:pPr>
                  <w:r>
                    <w:rPr>
                      <w:bCs/>
                      <w:szCs w:val="21"/>
                      <w:lang w:val="en-GB"/>
                    </w:rPr>
                    <w:t>日常办公</w:t>
                  </w:r>
                </w:p>
              </w:tc>
              <w:tc>
                <w:tcPr>
                  <w:tcW w:w="1075" w:type="dxa"/>
                  <w:vAlign w:val="center"/>
                </w:tcPr>
                <w:p w:rsidR="00181848" w:rsidRDefault="004633D3">
                  <w:pPr>
                    <w:spacing w:line="360" w:lineRule="exact"/>
                    <w:jc w:val="center"/>
                    <w:rPr>
                      <w:bCs/>
                      <w:szCs w:val="21"/>
                    </w:rPr>
                  </w:pPr>
                  <w:r>
                    <w:rPr>
                      <w:bCs/>
                      <w:szCs w:val="21"/>
                    </w:rPr>
                    <w:t>生活</w:t>
                  </w:r>
                </w:p>
                <w:p w:rsidR="00181848" w:rsidRDefault="004633D3">
                  <w:pPr>
                    <w:spacing w:line="360" w:lineRule="exact"/>
                    <w:jc w:val="center"/>
                    <w:rPr>
                      <w:szCs w:val="21"/>
                    </w:rPr>
                  </w:pPr>
                  <w:r>
                    <w:rPr>
                      <w:bCs/>
                      <w:szCs w:val="21"/>
                    </w:rPr>
                    <w:t>垃圾</w:t>
                  </w:r>
                </w:p>
              </w:tc>
              <w:tc>
                <w:tcPr>
                  <w:tcW w:w="1802" w:type="dxa"/>
                  <w:vAlign w:val="center"/>
                </w:tcPr>
                <w:p w:rsidR="00181848" w:rsidRDefault="004633D3">
                  <w:pPr>
                    <w:adjustRightInd w:val="0"/>
                    <w:snapToGrid w:val="0"/>
                    <w:spacing w:line="360" w:lineRule="exact"/>
                    <w:jc w:val="center"/>
                    <w:rPr>
                      <w:szCs w:val="21"/>
                    </w:rPr>
                  </w:pPr>
                  <w:r>
                    <w:rPr>
                      <w:szCs w:val="21"/>
                    </w:rPr>
                    <w:t>环卫部门收集</w:t>
                  </w:r>
                </w:p>
              </w:tc>
              <w:tc>
                <w:tcPr>
                  <w:tcW w:w="1304" w:type="dxa"/>
                  <w:gridSpan w:val="2"/>
                  <w:vAlign w:val="center"/>
                </w:tcPr>
                <w:p w:rsidR="00181848" w:rsidRDefault="004633D3">
                  <w:pPr>
                    <w:adjustRightInd w:val="0"/>
                    <w:snapToGrid w:val="0"/>
                    <w:spacing w:line="360" w:lineRule="exact"/>
                    <w:jc w:val="center"/>
                    <w:rPr>
                      <w:szCs w:val="21"/>
                    </w:rPr>
                  </w:pPr>
                  <w:r>
                    <w:rPr>
                      <w:szCs w:val="21"/>
                    </w:rPr>
                    <w:t>/</w:t>
                  </w:r>
                </w:p>
              </w:tc>
              <w:tc>
                <w:tcPr>
                  <w:tcW w:w="798" w:type="dxa"/>
                  <w:vAlign w:val="center"/>
                </w:tcPr>
                <w:p w:rsidR="00181848" w:rsidRDefault="004633D3">
                  <w:pPr>
                    <w:snapToGrid w:val="0"/>
                    <w:spacing w:line="360" w:lineRule="exact"/>
                    <w:jc w:val="center"/>
                    <w:rPr>
                      <w:szCs w:val="21"/>
                    </w:rPr>
                  </w:pPr>
                  <w:r>
                    <w:rPr>
                      <w:szCs w:val="21"/>
                    </w:rPr>
                    <w:t>0</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Align w:val="center"/>
                </w:tcPr>
                <w:p w:rsidR="00181848" w:rsidRDefault="004633D3">
                  <w:pPr>
                    <w:adjustRightInd w:val="0"/>
                    <w:snapToGrid w:val="0"/>
                    <w:spacing w:line="360" w:lineRule="exact"/>
                    <w:jc w:val="center"/>
                    <w:rPr>
                      <w:szCs w:val="21"/>
                    </w:rPr>
                  </w:pPr>
                  <w:r>
                    <w:rPr>
                      <w:szCs w:val="21"/>
                    </w:rPr>
                    <w:t>运营期全时段</w:t>
                  </w:r>
                </w:p>
              </w:tc>
              <w:tc>
                <w:tcPr>
                  <w:tcW w:w="941" w:type="dxa"/>
                  <w:vAlign w:val="center"/>
                </w:tcPr>
                <w:p w:rsidR="00181848" w:rsidRDefault="004633D3">
                  <w:pPr>
                    <w:adjustRightInd w:val="0"/>
                    <w:snapToGrid w:val="0"/>
                    <w:spacing w:line="360" w:lineRule="exact"/>
                    <w:jc w:val="center"/>
                    <w:rPr>
                      <w:szCs w:val="21"/>
                    </w:rPr>
                  </w:pPr>
                  <w:r>
                    <w:rPr>
                      <w:szCs w:val="21"/>
                    </w:rPr>
                    <w:t>/</w:t>
                  </w:r>
                </w:p>
              </w:tc>
              <w:tc>
                <w:tcPr>
                  <w:tcW w:w="2182" w:type="dxa"/>
                  <w:vAlign w:val="center"/>
                </w:tcPr>
                <w:p w:rsidR="00181848" w:rsidRDefault="004633D3">
                  <w:pPr>
                    <w:adjustRightInd w:val="0"/>
                    <w:snapToGrid w:val="0"/>
                    <w:spacing w:line="360" w:lineRule="exact"/>
                    <w:jc w:val="center"/>
                    <w:rPr>
                      <w:szCs w:val="21"/>
                    </w:rPr>
                  </w:pPr>
                  <w:r>
                    <w:rPr>
                      <w:szCs w:val="21"/>
                    </w:rPr>
                    <w:t>/</w:t>
                  </w:r>
                </w:p>
              </w:tc>
              <w:tc>
                <w:tcPr>
                  <w:tcW w:w="1257" w:type="dxa"/>
                  <w:vAlign w:val="center"/>
                </w:tcPr>
                <w:p w:rsidR="00181848" w:rsidRDefault="004633D3">
                  <w:pPr>
                    <w:adjustRightInd w:val="0"/>
                    <w:snapToGrid w:val="0"/>
                    <w:spacing w:line="360" w:lineRule="exact"/>
                    <w:jc w:val="center"/>
                    <w:rPr>
                      <w:szCs w:val="21"/>
                    </w:rPr>
                  </w:pPr>
                  <w:r>
                    <w:rPr>
                      <w:szCs w:val="21"/>
                    </w:rPr>
                    <w:t>产生情况及其去向</w:t>
                  </w:r>
                </w:p>
              </w:tc>
            </w:tr>
            <w:tr w:rsidR="00181848">
              <w:trPr>
                <w:trHeight w:val="438"/>
              </w:trPr>
              <w:tc>
                <w:tcPr>
                  <w:tcW w:w="472" w:type="dxa"/>
                  <w:vMerge/>
                  <w:vAlign w:val="center"/>
                </w:tcPr>
                <w:p w:rsidR="00181848" w:rsidRDefault="00181848">
                  <w:pPr>
                    <w:adjustRightInd w:val="0"/>
                    <w:snapToGrid w:val="0"/>
                    <w:spacing w:line="360" w:lineRule="exact"/>
                    <w:jc w:val="center"/>
                    <w:rPr>
                      <w:szCs w:val="21"/>
                    </w:rPr>
                  </w:pPr>
                </w:p>
              </w:tc>
              <w:tc>
                <w:tcPr>
                  <w:tcW w:w="821" w:type="dxa"/>
                  <w:vMerge w:val="restart"/>
                  <w:vAlign w:val="center"/>
                </w:tcPr>
                <w:p w:rsidR="00181848" w:rsidRDefault="004633D3">
                  <w:pPr>
                    <w:adjustRightInd w:val="0"/>
                    <w:snapToGrid w:val="0"/>
                    <w:spacing w:line="360" w:lineRule="exact"/>
                    <w:jc w:val="center"/>
                    <w:rPr>
                      <w:szCs w:val="21"/>
                    </w:rPr>
                  </w:pPr>
                  <w:r>
                    <w:rPr>
                      <w:szCs w:val="21"/>
                    </w:rPr>
                    <w:t>生产过程</w:t>
                  </w:r>
                </w:p>
              </w:tc>
              <w:tc>
                <w:tcPr>
                  <w:tcW w:w="1016" w:type="dxa"/>
                  <w:vAlign w:val="center"/>
                </w:tcPr>
                <w:p w:rsidR="00181848" w:rsidRDefault="004633D3">
                  <w:pPr>
                    <w:spacing w:line="360" w:lineRule="exact"/>
                    <w:jc w:val="center"/>
                    <w:rPr>
                      <w:bCs/>
                      <w:szCs w:val="21"/>
                      <w:lang w:val="en-GB"/>
                    </w:rPr>
                  </w:pPr>
                  <w:r>
                    <w:rPr>
                      <w:bCs/>
                      <w:szCs w:val="21"/>
                      <w:lang w:val="en-GB"/>
                    </w:rPr>
                    <w:t>布袋除尘器</w:t>
                  </w:r>
                </w:p>
              </w:tc>
              <w:tc>
                <w:tcPr>
                  <w:tcW w:w="1075" w:type="dxa"/>
                  <w:vAlign w:val="center"/>
                </w:tcPr>
                <w:p w:rsidR="00181848" w:rsidRDefault="004633D3">
                  <w:pPr>
                    <w:spacing w:line="360" w:lineRule="exact"/>
                    <w:jc w:val="center"/>
                    <w:rPr>
                      <w:szCs w:val="21"/>
                    </w:rPr>
                  </w:pPr>
                  <w:r>
                    <w:rPr>
                      <w:bCs/>
                      <w:szCs w:val="21"/>
                    </w:rPr>
                    <w:t>收集尘</w:t>
                  </w:r>
                </w:p>
              </w:tc>
              <w:tc>
                <w:tcPr>
                  <w:tcW w:w="1802" w:type="dxa"/>
                  <w:vAlign w:val="center"/>
                </w:tcPr>
                <w:p w:rsidR="00181848" w:rsidRDefault="004633D3">
                  <w:pPr>
                    <w:adjustRightInd w:val="0"/>
                    <w:snapToGrid w:val="0"/>
                    <w:spacing w:line="360" w:lineRule="exact"/>
                    <w:jc w:val="center"/>
                    <w:rPr>
                      <w:szCs w:val="21"/>
                    </w:rPr>
                  </w:pPr>
                  <w:r>
                    <w:rPr>
                      <w:szCs w:val="21"/>
                    </w:rPr>
                    <w:t>回用于生产</w:t>
                  </w:r>
                </w:p>
              </w:tc>
              <w:tc>
                <w:tcPr>
                  <w:tcW w:w="1304" w:type="dxa"/>
                  <w:gridSpan w:val="2"/>
                  <w:vAlign w:val="center"/>
                </w:tcPr>
                <w:p w:rsidR="00181848" w:rsidRDefault="004633D3">
                  <w:pPr>
                    <w:adjustRightInd w:val="0"/>
                    <w:snapToGrid w:val="0"/>
                    <w:spacing w:line="360" w:lineRule="exact"/>
                    <w:jc w:val="center"/>
                    <w:rPr>
                      <w:szCs w:val="21"/>
                    </w:rPr>
                  </w:pPr>
                  <w:r>
                    <w:rPr>
                      <w:szCs w:val="21"/>
                    </w:rPr>
                    <w:t>/</w:t>
                  </w:r>
                </w:p>
              </w:tc>
              <w:tc>
                <w:tcPr>
                  <w:tcW w:w="798" w:type="dxa"/>
                  <w:vAlign w:val="center"/>
                </w:tcPr>
                <w:p w:rsidR="00181848" w:rsidRDefault="004633D3">
                  <w:pPr>
                    <w:snapToGrid w:val="0"/>
                    <w:spacing w:line="360" w:lineRule="exact"/>
                    <w:jc w:val="center"/>
                    <w:rPr>
                      <w:bCs/>
                      <w:szCs w:val="21"/>
                    </w:rPr>
                  </w:pPr>
                  <w:r>
                    <w:rPr>
                      <w:bCs/>
                      <w:szCs w:val="21"/>
                    </w:rPr>
                    <w:t>0</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Merge w:val="restart"/>
                  <w:vAlign w:val="center"/>
                </w:tcPr>
                <w:p w:rsidR="00181848" w:rsidRDefault="004633D3">
                  <w:pPr>
                    <w:adjustRightInd w:val="0"/>
                    <w:snapToGrid w:val="0"/>
                    <w:spacing w:line="360" w:lineRule="exact"/>
                    <w:jc w:val="center"/>
                    <w:rPr>
                      <w:szCs w:val="21"/>
                    </w:rPr>
                  </w:pPr>
                  <w:r>
                    <w:rPr>
                      <w:szCs w:val="21"/>
                    </w:rPr>
                    <w:t>运营期全时段</w:t>
                  </w:r>
                </w:p>
              </w:tc>
              <w:tc>
                <w:tcPr>
                  <w:tcW w:w="941" w:type="dxa"/>
                  <w:vMerge w:val="restart"/>
                  <w:vAlign w:val="center"/>
                </w:tcPr>
                <w:p w:rsidR="00181848" w:rsidRDefault="004633D3">
                  <w:pPr>
                    <w:adjustRightInd w:val="0"/>
                    <w:snapToGrid w:val="0"/>
                    <w:spacing w:line="360" w:lineRule="exact"/>
                    <w:jc w:val="center"/>
                    <w:rPr>
                      <w:szCs w:val="21"/>
                    </w:rPr>
                  </w:pPr>
                  <w:r>
                    <w:rPr>
                      <w:szCs w:val="21"/>
                    </w:rPr>
                    <w:t>固废产生点及暂存点设明显标志</w:t>
                  </w:r>
                </w:p>
              </w:tc>
              <w:tc>
                <w:tcPr>
                  <w:tcW w:w="2182" w:type="dxa"/>
                  <w:vMerge w:val="restart"/>
                  <w:vAlign w:val="center"/>
                </w:tcPr>
                <w:p w:rsidR="00181848" w:rsidRDefault="004633D3">
                  <w:pPr>
                    <w:adjustRightInd w:val="0"/>
                    <w:snapToGrid w:val="0"/>
                    <w:spacing w:line="360" w:lineRule="exact"/>
                    <w:jc w:val="center"/>
                    <w:rPr>
                      <w:szCs w:val="21"/>
                    </w:rPr>
                  </w:pPr>
                  <w:r>
                    <w:rPr>
                      <w:szCs w:val="21"/>
                    </w:rPr>
                    <w:t>《一般工业固体废物贮存、处置场污染控制标准》（</w:t>
                  </w:r>
                  <w:r>
                    <w:rPr>
                      <w:szCs w:val="21"/>
                    </w:rPr>
                    <w:t>GB18599-2001</w:t>
                  </w:r>
                  <w:r>
                    <w:rPr>
                      <w:szCs w:val="21"/>
                    </w:rPr>
                    <w:t>）及其</w:t>
                  </w:r>
                  <w:r>
                    <w:rPr>
                      <w:szCs w:val="21"/>
                    </w:rPr>
                    <w:t>2013</w:t>
                  </w:r>
                  <w:r>
                    <w:rPr>
                      <w:szCs w:val="21"/>
                    </w:rPr>
                    <w:t>年修改单中的相关规定。</w:t>
                  </w:r>
                </w:p>
              </w:tc>
              <w:tc>
                <w:tcPr>
                  <w:tcW w:w="1257" w:type="dxa"/>
                  <w:vMerge w:val="restart"/>
                  <w:vAlign w:val="center"/>
                </w:tcPr>
                <w:p w:rsidR="00181848" w:rsidRDefault="004633D3">
                  <w:pPr>
                    <w:adjustRightInd w:val="0"/>
                    <w:snapToGrid w:val="0"/>
                    <w:spacing w:line="360" w:lineRule="exact"/>
                    <w:jc w:val="center"/>
                    <w:rPr>
                      <w:szCs w:val="21"/>
                    </w:rPr>
                  </w:pPr>
                  <w:r>
                    <w:rPr>
                      <w:szCs w:val="21"/>
                    </w:rPr>
                    <w:t>各类固废产生情况及其去向</w:t>
                  </w:r>
                </w:p>
              </w:tc>
            </w:tr>
            <w:tr w:rsidR="00181848">
              <w:trPr>
                <w:trHeight w:val="438"/>
              </w:trPr>
              <w:tc>
                <w:tcPr>
                  <w:tcW w:w="472" w:type="dxa"/>
                  <w:vMerge/>
                  <w:vAlign w:val="center"/>
                </w:tcPr>
                <w:p w:rsidR="00181848" w:rsidRDefault="00181848">
                  <w:pPr>
                    <w:adjustRightInd w:val="0"/>
                    <w:snapToGrid w:val="0"/>
                    <w:spacing w:line="360" w:lineRule="exact"/>
                    <w:jc w:val="center"/>
                    <w:rPr>
                      <w:szCs w:val="21"/>
                      <w:highlight w:val="green"/>
                    </w:rPr>
                  </w:pPr>
                </w:p>
              </w:tc>
              <w:tc>
                <w:tcPr>
                  <w:tcW w:w="821" w:type="dxa"/>
                  <w:vMerge/>
                  <w:vAlign w:val="center"/>
                </w:tcPr>
                <w:p w:rsidR="00181848" w:rsidRDefault="00181848">
                  <w:pPr>
                    <w:adjustRightInd w:val="0"/>
                    <w:snapToGrid w:val="0"/>
                    <w:spacing w:line="360" w:lineRule="exact"/>
                    <w:jc w:val="center"/>
                    <w:rPr>
                      <w:szCs w:val="21"/>
                    </w:rPr>
                  </w:pPr>
                </w:p>
              </w:tc>
              <w:tc>
                <w:tcPr>
                  <w:tcW w:w="1016" w:type="dxa"/>
                  <w:vMerge w:val="restart"/>
                  <w:vAlign w:val="center"/>
                </w:tcPr>
                <w:p w:rsidR="00181848" w:rsidRDefault="004633D3">
                  <w:pPr>
                    <w:spacing w:line="360" w:lineRule="exact"/>
                    <w:jc w:val="center"/>
                    <w:rPr>
                      <w:bCs/>
                      <w:szCs w:val="21"/>
                      <w:lang w:val="en-GB"/>
                    </w:rPr>
                  </w:pPr>
                  <w:r>
                    <w:rPr>
                      <w:szCs w:val="21"/>
                    </w:rPr>
                    <w:t>生产工序</w:t>
                  </w:r>
                </w:p>
              </w:tc>
              <w:tc>
                <w:tcPr>
                  <w:tcW w:w="1075" w:type="dxa"/>
                  <w:vAlign w:val="center"/>
                </w:tcPr>
                <w:p w:rsidR="00181848" w:rsidRDefault="004633D3">
                  <w:pPr>
                    <w:adjustRightInd w:val="0"/>
                    <w:snapToGrid w:val="0"/>
                    <w:spacing w:line="360" w:lineRule="exact"/>
                    <w:jc w:val="center"/>
                    <w:rPr>
                      <w:bCs/>
                      <w:szCs w:val="21"/>
                    </w:rPr>
                  </w:pPr>
                  <w:r>
                    <w:rPr>
                      <w:rFonts w:hint="eastAsia"/>
                      <w:szCs w:val="21"/>
                    </w:rPr>
                    <w:t>残次品</w:t>
                  </w:r>
                </w:p>
              </w:tc>
              <w:tc>
                <w:tcPr>
                  <w:tcW w:w="1802" w:type="dxa"/>
                  <w:vAlign w:val="center"/>
                </w:tcPr>
                <w:p w:rsidR="00181848" w:rsidRDefault="004633D3">
                  <w:pPr>
                    <w:adjustRightInd w:val="0"/>
                    <w:snapToGrid w:val="0"/>
                    <w:spacing w:line="360" w:lineRule="exact"/>
                    <w:jc w:val="center"/>
                    <w:rPr>
                      <w:szCs w:val="21"/>
                    </w:rPr>
                  </w:pPr>
                  <w:r>
                    <w:rPr>
                      <w:szCs w:val="21"/>
                    </w:rPr>
                    <w:t>定点收集，</w:t>
                  </w:r>
                  <w:r>
                    <w:rPr>
                      <w:rFonts w:hint="eastAsia"/>
                      <w:szCs w:val="21"/>
                    </w:rPr>
                    <w:t>外运建筑垃圾填埋场填埋</w:t>
                  </w:r>
                </w:p>
              </w:tc>
              <w:tc>
                <w:tcPr>
                  <w:tcW w:w="1304" w:type="dxa"/>
                  <w:gridSpan w:val="2"/>
                  <w:vAlign w:val="center"/>
                </w:tcPr>
                <w:p w:rsidR="00181848" w:rsidRDefault="004633D3">
                  <w:pPr>
                    <w:adjustRightInd w:val="0"/>
                    <w:snapToGrid w:val="0"/>
                    <w:spacing w:line="360" w:lineRule="exact"/>
                    <w:jc w:val="center"/>
                    <w:rPr>
                      <w:szCs w:val="21"/>
                    </w:rPr>
                  </w:pPr>
                  <w:r>
                    <w:rPr>
                      <w:szCs w:val="21"/>
                    </w:rPr>
                    <w:t>/</w:t>
                  </w:r>
                </w:p>
              </w:tc>
              <w:tc>
                <w:tcPr>
                  <w:tcW w:w="798" w:type="dxa"/>
                  <w:vAlign w:val="center"/>
                </w:tcPr>
                <w:p w:rsidR="00181848" w:rsidRDefault="004633D3">
                  <w:pPr>
                    <w:snapToGrid w:val="0"/>
                    <w:spacing w:line="360" w:lineRule="exact"/>
                    <w:jc w:val="center"/>
                    <w:rPr>
                      <w:bCs/>
                      <w:szCs w:val="21"/>
                    </w:rPr>
                  </w:pPr>
                  <w:r>
                    <w:rPr>
                      <w:spacing w:val="-20"/>
                      <w:szCs w:val="21"/>
                    </w:rPr>
                    <w:t>0</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Merge/>
                  <w:vAlign w:val="center"/>
                </w:tcPr>
                <w:p w:rsidR="00181848" w:rsidRDefault="00181848">
                  <w:pPr>
                    <w:adjustRightInd w:val="0"/>
                    <w:snapToGrid w:val="0"/>
                    <w:spacing w:line="360" w:lineRule="exact"/>
                    <w:jc w:val="center"/>
                    <w:rPr>
                      <w:szCs w:val="21"/>
                    </w:rPr>
                  </w:pPr>
                </w:p>
              </w:tc>
              <w:tc>
                <w:tcPr>
                  <w:tcW w:w="941" w:type="dxa"/>
                  <w:vMerge/>
                  <w:vAlign w:val="center"/>
                </w:tcPr>
                <w:p w:rsidR="00181848" w:rsidRDefault="00181848">
                  <w:pPr>
                    <w:adjustRightInd w:val="0"/>
                    <w:snapToGrid w:val="0"/>
                    <w:spacing w:line="360" w:lineRule="exact"/>
                    <w:jc w:val="center"/>
                    <w:rPr>
                      <w:szCs w:val="21"/>
                    </w:rPr>
                  </w:pPr>
                </w:p>
              </w:tc>
              <w:tc>
                <w:tcPr>
                  <w:tcW w:w="2182" w:type="dxa"/>
                  <w:vMerge/>
                  <w:vAlign w:val="center"/>
                </w:tcPr>
                <w:p w:rsidR="00181848" w:rsidRDefault="00181848">
                  <w:pPr>
                    <w:adjustRightInd w:val="0"/>
                    <w:snapToGrid w:val="0"/>
                    <w:spacing w:line="360" w:lineRule="exact"/>
                    <w:jc w:val="center"/>
                    <w:rPr>
                      <w:szCs w:val="21"/>
                    </w:rPr>
                  </w:pPr>
                </w:p>
              </w:tc>
              <w:tc>
                <w:tcPr>
                  <w:tcW w:w="1257" w:type="dxa"/>
                  <w:vMerge/>
                  <w:vAlign w:val="center"/>
                </w:tcPr>
                <w:p w:rsidR="00181848" w:rsidRDefault="00181848">
                  <w:pPr>
                    <w:adjustRightInd w:val="0"/>
                    <w:snapToGrid w:val="0"/>
                    <w:spacing w:line="360" w:lineRule="exact"/>
                    <w:jc w:val="center"/>
                    <w:rPr>
                      <w:szCs w:val="21"/>
                      <w:highlight w:val="green"/>
                    </w:rPr>
                  </w:pPr>
                </w:p>
              </w:tc>
            </w:tr>
            <w:tr w:rsidR="00181848">
              <w:trPr>
                <w:trHeight w:val="438"/>
              </w:trPr>
              <w:tc>
                <w:tcPr>
                  <w:tcW w:w="472" w:type="dxa"/>
                  <w:vMerge/>
                  <w:vAlign w:val="center"/>
                </w:tcPr>
                <w:p w:rsidR="00181848" w:rsidRDefault="00181848">
                  <w:pPr>
                    <w:adjustRightInd w:val="0"/>
                    <w:snapToGrid w:val="0"/>
                    <w:spacing w:line="360" w:lineRule="exact"/>
                    <w:jc w:val="center"/>
                    <w:rPr>
                      <w:szCs w:val="21"/>
                      <w:highlight w:val="green"/>
                    </w:rPr>
                  </w:pPr>
                </w:p>
              </w:tc>
              <w:tc>
                <w:tcPr>
                  <w:tcW w:w="821" w:type="dxa"/>
                  <w:vMerge/>
                  <w:vAlign w:val="center"/>
                </w:tcPr>
                <w:p w:rsidR="00181848" w:rsidRDefault="00181848">
                  <w:pPr>
                    <w:adjustRightInd w:val="0"/>
                    <w:snapToGrid w:val="0"/>
                    <w:spacing w:line="360" w:lineRule="exact"/>
                    <w:jc w:val="center"/>
                    <w:rPr>
                      <w:szCs w:val="21"/>
                    </w:rPr>
                  </w:pPr>
                </w:p>
              </w:tc>
              <w:tc>
                <w:tcPr>
                  <w:tcW w:w="1016" w:type="dxa"/>
                  <w:vMerge/>
                  <w:vAlign w:val="center"/>
                </w:tcPr>
                <w:p w:rsidR="00181848" w:rsidRDefault="00181848">
                  <w:pPr>
                    <w:spacing w:line="360" w:lineRule="exact"/>
                    <w:jc w:val="center"/>
                    <w:rPr>
                      <w:szCs w:val="21"/>
                    </w:rPr>
                  </w:pPr>
                </w:p>
              </w:tc>
              <w:tc>
                <w:tcPr>
                  <w:tcW w:w="1075" w:type="dxa"/>
                  <w:vAlign w:val="center"/>
                </w:tcPr>
                <w:p w:rsidR="00181848" w:rsidRDefault="004633D3">
                  <w:pPr>
                    <w:adjustRightInd w:val="0"/>
                    <w:snapToGrid w:val="0"/>
                    <w:spacing w:line="360" w:lineRule="exact"/>
                    <w:jc w:val="center"/>
                    <w:rPr>
                      <w:szCs w:val="21"/>
                    </w:rPr>
                  </w:pPr>
                  <w:r>
                    <w:rPr>
                      <w:rFonts w:hint="eastAsia"/>
                      <w:szCs w:val="21"/>
                    </w:rPr>
                    <w:t>废钢筋</w:t>
                  </w:r>
                </w:p>
              </w:tc>
              <w:tc>
                <w:tcPr>
                  <w:tcW w:w="1802" w:type="dxa"/>
                  <w:vAlign w:val="center"/>
                </w:tcPr>
                <w:p w:rsidR="00181848" w:rsidRDefault="004633D3">
                  <w:pPr>
                    <w:adjustRightInd w:val="0"/>
                    <w:snapToGrid w:val="0"/>
                    <w:spacing w:line="360" w:lineRule="exact"/>
                    <w:jc w:val="center"/>
                    <w:rPr>
                      <w:szCs w:val="21"/>
                    </w:rPr>
                  </w:pPr>
                  <w:r>
                    <w:rPr>
                      <w:rFonts w:hint="eastAsia"/>
                      <w:szCs w:val="21"/>
                    </w:rPr>
                    <w:t>外售资源回收单位处置</w:t>
                  </w:r>
                </w:p>
              </w:tc>
              <w:tc>
                <w:tcPr>
                  <w:tcW w:w="1304" w:type="dxa"/>
                  <w:gridSpan w:val="2"/>
                  <w:vAlign w:val="center"/>
                </w:tcPr>
                <w:p w:rsidR="00181848" w:rsidRDefault="004633D3">
                  <w:pPr>
                    <w:adjustRightInd w:val="0"/>
                    <w:snapToGrid w:val="0"/>
                    <w:spacing w:line="360" w:lineRule="exact"/>
                    <w:jc w:val="center"/>
                    <w:rPr>
                      <w:szCs w:val="21"/>
                    </w:rPr>
                  </w:pPr>
                  <w:r>
                    <w:rPr>
                      <w:szCs w:val="21"/>
                    </w:rPr>
                    <w:t>/</w:t>
                  </w:r>
                </w:p>
              </w:tc>
              <w:tc>
                <w:tcPr>
                  <w:tcW w:w="798" w:type="dxa"/>
                  <w:vAlign w:val="center"/>
                </w:tcPr>
                <w:p w:rsidR="00181848" w:rsidRDefault="004633D3">
                  <w:pPr>
                    <w:snapToGrid w:val="0"/>
                    <w:spacing w:line="360" w:lineRule="exact"/>
                    <w:jc w:val="center"/>
                    <w:rPr>
                      <w:bCs/>
                      <w:szCs w:val="21"/>
                    </w:rPr>
                  </w:pPr>
                  <w:r>
                    <w:rPr>
                      <w:spacing w:val="-20"/>
                      <w:szCs w:val="21"/>
                    </w:rPr>
                    <w:t>0</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Merge/>
                  <w:vAlign w:val="center"/>
                </w:tcPr>
                <w:p w:rsidR="00181848" w:rsidRDefault="00181848">
                  <w:pPr>
                    <w:adjustRightInd w:val="0"/>
                    <w:snapToGrid w:val="0"/>
                    <w:spacing w:line="360" w:lineRule="exact"/>
                    <w:jc w:val="center"/>
                    <w:rPr>
                      <w:szCs w:val="21"/>
                    </w:rPr>
                  </w:pPr>
                </w:p>
              </w:tc>
              <w:tc>
                <w:tcPr>
                  <w:tcW w:w="941" w:type="dxa"/>
                  <w:vMerge/>
                  <w:vAlign w:val="center"/>
                </w:tcPr>
                <w:p w:rsidR="00181848" w:rsidRDefault="00181848">
                  <w:pPr>
                    <w:adjustRightInd w:val="0"/>
                    <w:snapToGrid w:val="0"/>
                    <w:spacing w:line="360" w:lineRule="exact"/>
                    <w:jc w:val="center"/>
                    <w:rPr>
                      <w:szCs w:val="21"/>
                    </w:rPr>
                  </w:pPr>
                </w:p>
              </w:tc>
              <w:tc>
                <w:tcPr>
                  <w:tcW w:w="2182" w:type="dxa"/>
                  <w:vMerge/>
                  <w:vAlign w:val="center"/>
                </w:tcPr>
                <w:p w:rsidR="00181848" w:rsidRDefault="00181848">
                  <w:pPr>
                    <w:adjustRightInd w:val="0"/>
                    <w:snapToGrid w:val="0"/>
                    <w:spacing w:line="360" w:lineRule="exact"/>
                    <w:jc w:val="center"/>
                    <w:rPr>
                      <w:szCs w:val="21"/>
                    </w:rPr>
                  </w:pPr>
                </w:p>
              </w:tc>
              <w:tc>
                <w:tcPr>
                  <w:tcW w:w="1257" w:type="dxa"/>
                  <w:vMerge/>
                  <w:vAlign w:val="center"/>
                </w:tcPr>
                <w:p w:rsidR="00181848" w:rsidRDefault="00181848">
                  <w:pPr>
                    <w:adjustRightInd w:val="0"/>
                    <w:snapToGrid w:val="0"/>
                    <w:spacing w:line="360" w:lineRule="exact"/>
                    <w:jc w:val="center"/>
                    <w:rPr>
                      <w:szCs w:val="21"/>
                      <w:highlight w:val="green"/>
                    </w:rPr>
                  </w:pPr>
                </w:p>
              </w:tc>
            </w:tr>
            <w:tr w:rsidR="00181848">
              <w:trPr>
                <w:trHeight w:val="438"/>
              </w:trPr>
              <w:tc>
                <w:tcPr>
                  <w:tcW w:w="472" w:type="dxa"/>
                  <w:vMerge/>
                  <w:vAlign w:val="center"/>
                </w:tcPr>
                <w:p w:rsidR="00181848" w:rsidRDefault="00181848">
                  <w:pPr>
                    <w:adjustRightInd w:val="0"/>
                    <w:snapToGrid w:val="0"/>
                    <w:spacing w:line="360" w:lineRule="exact"/>
                    <w:jc w:val="center"/>
                    <w:rPr>
                      <w:szCs w:val="21"/>
                      <w:highlight w:val="green"/>
                    </w:rPr>
                  </w:pPr>
                </w:p>
              </w:tc>
              <w:tc>
                <w:tcPr>
                  <w:tcW w:w="821" w:type="dxa"/>
                  <w:vMerge/>
                  <w:vAlign w:val="center"/>
                </w:tcPr>
                <w:p w:rsidR="00181848" w:rsidRDefault="00181848">
                  <w:pPr>
                    <w:adjustRightInd w:val="0"/>
                    <w:snapToGrid w:val="0"/>
                    <w:spacing w:line="360" w:lineRule="exact"/>
                    <w:jc w:val="center"/>
                    <w:rPr>
                      <w:szCs w:val="21"/>
                    </w:rPr>
                  </w:pPr>
                </w:p>
              </w:tc>
              <w:tc>
                <w:tcPr>
                  <w:tcW w:w="1016" w:type="dxa"/>
                  <w:vAlign w:val="center"/>
                </w:tcPr>
                <w:p w:rsidR="00181848" w:rsidRDefault="004633D3">
                  <w:pPr>
                    <w:spacing w:line="360" w:lineRule="exact"/>
                    <w:jc w:val="center"/>
                    <w:rPr>
                      <w:szCs w:val="21"/>
                    </w:rPr>
                  </w:pPr>
                  <w:r>
                    <w:rPr>
                      <w:rFonts w:hint="eastAsia"/>
                      <w:szCs w:val="21"/>
                    </w:rPr>
                    <w:t>沉淀池</w:t>
                  </w:r>
                </w:p>
              </w:tc>
              <w:tc>
                <w:tcPr>
                  <w:tcW w:w="1075" w:type="dxa"/>
                  <w:vAlign w:val="center"/>
                </w:tcPr>
                <w:p w:rsidR="00181848" w:rsidRDefault="004633D3">
                  <w:pPr>
                    <w:adjustRightInd w:val="0"/>
                    <w:snapToGrid w:val="0"/>
                    <w:spacing w:line="360" w:lineRule="exact"/>
                    <w:jc w:val="center"/>
                    <w:rPr>
                      <w:szCs w:val="21"/>
                    </w:rPr>
                  </w:pPr>
                  <w:r>
                    <w:rPr>
                      <w:rFonts w:hint="eastAsia"/>
                      <w:szCs w:val="21"/>
                    </w:rPr>
                    <w:t>沉淀池污泥</w:t>
                  </w:r>
                </w:p>
              </w:tc>
              <w:tc>
                <w:tcPr>
                  <w:tcW w:w="1802" w:type="dxa"/>
                  <w:vAlign w:val="center"/>
                </w:tcPr>
                <w:p w:rsidR="00181848" w:rsidRDefault="004633D3">
                  <w:pPr>
                    <w:adjustRightInd w:val="0"/>
                    <w:snapToGrid w:val="0"/>
                    <w:spacing w:line="360" w:lineRule="exact"/>
                    <w:jc w:val="center"/>
                    <w:rPr>
                      <w:szCs w:val="21"/>
                    </w:rPr>
                  </w:pPr>
                  <w:r>
                    <w:rPr>
                      <w:rFonts w:hint="eastAsia"/>
                      <w:szCs w:val="21"/>
                    </w:rPr>
                    <w:t>定期清运运至生活垃圾填埋场</w:t>
                  </w:r>
                </w:p>
              </w:tc>
              <w:tc>
                <w:tcPr>
                  <w:tcW w:w="1304" w:type="dxa"/>
                  <w:gridSpan w:val="2"/>
                  <w:vAlign w:val="center"/>
                </w:tcPr>
                <w:p w:rsidR="00181848" w:rsidRDefault="004633D3">
                  <w:pPr>
                    <w:adjustRightInd w:val="0"/>
                    <w:snapToGrid w:val="0"/>
                    <w:spacing w:line="360" w:lineRule="exact"/>
                    <w:jc w:val="center"/>
                    <w:rPr>
                      <w:szCs w:val="21"/>
                    </w:rPr>
                  </w:pPr>
                  <w:r>
                    <w:rPr>
                      <w:szCs w:val="21"/>
                    </w:rPr>
                    <w:t>/</w:t>
                  </w:r>
                </w:p>
              </w:tc>
              <w:tc>
                <w:tcPr>
                  <w:tcW w:w="798" w:type="dxa"/>
                  <w:vAlign w:val="center"/>
                </w:tcPr>
                <w:p w:rsidR="00181848" w:rsidRDefault="004633D3">
                  <w:pPr>
                    <w:snapToGrid w:val="0"/>
                    <w:spacing w:line="360" w:lineRule="exact"/>
                    <w:jc w:val="center"/>
                    <w:rPr>
                      <w:spacing w:val="-20"/>
                      <w:szCs w:val="21"/>
                    </w:rPr>
                  </w:pPr>
                  <w:r>
                    <w:rPr>
                      <w:spacing w:val="-20"/>
                      <w:szCs w:val="21"/>
                    </w:rPr>
                    <w:t>0</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Merge/>
                  <w:vAlign w:val="center"/>
                </w:tcPr>
                <w:p w:rsidR="00181848" w:rsidRDefault="00181848">
                  <w:pPr>
                    <w:adjustRightInd w:val="0"/>
                    <w:snapToGrid w:val="0"/>
                    <w:spacing w:line="360" w:lineRule="exact"/>
                    <w:jc w:val="center"/>
                    <w:rPr>
                      <w:szCs w:val="21"/>
                    </w:rPr>
                  </w:pPr>
                </w:p>
              </w:tc>
              <w:tc>
                <w:tcPr>
                  <w:tcW w:w="941" w:type="dxa"/>
                  <w:vMerge/>
                  <w:vAlign w:val="center"/>
                </w:tcPr>
                <w:p w:rsidR="00181848" w:rsidRDefault="00181848">
                  <w:pPr>
                    <w:adjustRightInd w:val="0"/>
                    <w:snapToGrid w:val="0"/>
                    <w:spacing w:line="360" w:lineRule="exact"/>
                    <w:rPr>
                      <w:szCs w:val="21"/>
                    </w:rPr>
                  </w:pPr>
                </w:p>
              </w:tc>
              <w:tc>
                <w:tcPr>
                  <w:tcW w:w="2182" w:type="dxa"/>
                  <w:vMerge/>
                  <w:vAlign w:val="center"/>
                </w:tcPr>
                <w:p w:rsidR="00181848" w:rsidRDefault="00181848">
                  <w:pPr>
                    <w:adjustRightInd w:val="0"/>
                    <w:snapToGrid w:val="0"/>
                    <w:spacing w:line="360" w:lineRule="exact"/>
                    <w:jc w:val="center"/>
                    <w:rPr>
                      <w:szCs w:val="21"/>
                    </w:rPr>
                  </w:pPr>
                </w:p>
              </w:tc>
              <w:tc>
                <w:tcPr>
                  <w:tcW w:w="1257" w:type="dxa"/>
                  <w:vMerge/>
                  <w:vAlign w:val="center"/>
                </w:tcPr>
                <w:p w:rsidR="00181848" w:rsidRDefault="00181848">
                  <w:pPr>
                    <w:adjustRightInd w:val="0"/>
                    <w:snapToGrid w:val="0"/>
                    <w:spacing w:line="360" w:lineRule="exact"/>
                    <w:jc w:val="center"/>
                    <w:rPr>
                      <w:szCs w:val="21"/>
                      <w:highlight w:val="green"/>
                    </w:rPr>
                  </w:pPr>
                </w:p>
              </w:tc>
            </w:tr>
            <w:tr w:rsidR="00181848">
              <w:trPr>
                <w:trHeight w:val="438"/>
              </w:trPr>
              <w:tc>
                <w:tcPr>
                  <w:tcW w:w="472" w:type="dxa"/>
                  <w:vMerge/>
                  <w:vAlign w:val="center"/>
                </w:tcPr>
                <w:p w:rsidR="00181848" w:rsidRDefault="00181848">
                  <w:pPr>
                    <w:adjustRightInd w:val="0"/>
                    <w:snapToGrid w:val="0"/>
                    <w:spacing w:line="360" w:lineRule="exact"/>
                    <w:jc w:val="center"/>
                    <w:rPr>
                      <w:szCs w:val="21"/>
                      <w:highlight w:val="green"/>
                    </w:rPr>
                  </w:pPr>
                </w:p>
              </w:tc>
              <w:tc>
                <w:tcPr>
                  <w:tcW w:w="821" w:type="dxa"/>
                  <w:vAlign w:val="center"/>
                </w:tcPr>
                <w:p w:rsidR="00181848" w:rsidRDefault="004633D3">
                  <w:pPr>
                    <w:adjustRightInd w:val="0"/>
                    <w:snapToGrid w:val="0"/>
                    <w:spacing w:line="360" w:lineRule="exact"/>
                    <w:jc w:val="center"/>
                    <w:rPr>
                      <w:szCs w:val="21"/>
                    </w:rPr>
                  </w:pPr>
                  <w:r>
                    <w:rPr>
                      <w:rFonts w:hint="eastAsia"/>
                      <w:szCs w:val="21"/>
                    </w:rPr>
                    <w:t>危废</w:t>
                  </w:r>
                </w:p>
              </w:tc>
              <w:tc>
                <w:tcPr>
                  <w:tcW w:w="1016" w:type="dxa"/>
                  <w:vAlign w:val="center"/>
                </w:tcPr>
                <w:p w:rsidR="00181848" w:rsidRDefault="004633D3">
                  <w:pPr>
                    <w:spacing w:line="360" w:lineRule="exact"/>
                    <w:jc w:val="center"/>
                    <w:rPr>
                      <w:szCs w:val="21"/>
                    </w:rPr>
                  </w:pPr>
                  <w:r>
                    <w:rPr>
                      <w:rFonts w:hint="eastAsia"/>
                      <w:szCs w:val="21"/>
                    </w:rPr>
                    <w:t>设备维修保养</w:t>
                  </w:r>
                </w:p>
              </w:tc>
              <w:tc>
                <w:tcPr>
                  <w:tcW w:w="1075" w:type="dxa"/>
                  <w:vAlign w:val="center"/>
                </w:tcPr>
                <w:p w:rsidR="00181848" w:rsidRDefault="004633D3">
                  <w:pPr>
                    <w:adjustRightInd w:val="0"/>
                    <w:snapToGrid w:val="0"/>
                    <w:spacing w:line="360" w:lineRule="exact"/>
                    <w:jc w:val="center"/>
                    <w:rPr>
                      <w:szCs w:val="21"/>
                    </w:rPr>
                  </w:pPr>
                  <w:r>
                    <w:rPr>
                      <w:rFonts w:hint="eastAsia"/>
                      <w:szCs w:val="21"/>
                    </w:rPr>
                    <w:t>废润滑油、废机油；废含油手套、抹布</w:t>
                  </w:r>
                </w:p>
              </w:tc>
              <w:tc>
                <w:tcPr>
                  <w:tcW w:w="1802" w:type="dxa"/>
                  <w:vAlign w:val="center"/>
                </w:tcPr>
                <w:p w:rsidR="00181848" w:rsidRDefault="004633D3">
                  <w:pPr>
                    <w:adjustRightInd w:val="0"/>
                    <w:snapToGrid w:val="0"/>
                    <w:spacing w:line="360" w:lineRule="exact"/>
                    <w:jc w:val="center"/>
                    <w:rPr>
                      <w:szCs w:val="21"/>
                    </w:rPr>
                  </w:pPr>
                  <w:r>
                    <w:rPr>
                      <w:rFonts w:hint="eastAsia"/>
                      <w:szCs w:val="21"/>
                    </w:rPr>
                    <w:t>委托有资质单位处理</w:t>
                  </w:r>
                </w:p>
              </w:tc>
              <w:tc>
                <w:tcPr>
                  <w:tcW w:w="1304" w:type="dxa"/>
                  <w:gridSpan w:val="2"/>
                  <w:vAlign w:val="center"/>
                </w:tcPr>
                <w:p w:rsidR="00181848" w:rsidRDefault="004633D3">
                  <w:pPr>
                    <w:adjustRightInd w:val="0"/>
                    <w:snapToGrid w:val="0"/>
                    <w:spacing w:line="360" w:lineRule="exact"/>
                    <w:jc w:val="center"/>
                    <w:rPr>
                      <w:szCs w:val="21"/>
                    </w:rPr>
                  </w:pPr>
                  <w:r>
                    <w:rPr>
                      <w:szCs w:val="21"/>
                    </w:rPr>
                    <w:t>/</w:t>
                  </w:r>
                </w:p>
              </w:tc>
              <w:tc>
                <w:tcPr>
                  <w:tcW w:w="798" w:type="dxa"/>
                  <w:vAlign w:val="center"/>
                </w:tcPr>
                <w:p w:rsidR="00181848" w:rsidRDefault="004633D3">
                  <w:pPr>
                    <w:snapToGrid w:val="0"/>
                    <w:spacing w:line="360" w:lineRule="exact"/>
                    <w:jc w:val="center"/>
                    <w:rPr>
                      <w:spacing w:val="-20"/>
                      <w:szCs w:val="21"/>
                    </w:rPr>
                  </w:pPr>
                  <w:r>
                    <w:rPr>
                      <w:spacing w:val="-20"/>
                      <w:szCs w:val="21"/>
                    </w:rPr>
                    <w:t>0</w:t>
                  </w:r>
                </w:p>
              </w:tc>
              <w:tc>
                <w:tcPr>
                  <w:tcW w:w="992" w:type="dxa"/>
                  <w:vAlign w:val="center"/>
                </w:tcPr>
                <w:p w:rsidR="00181848" w:rsidRDefault="004633D3">
                  <w:pPr>
                    <w:adjustRightInd w:val="0"/>
                    <w:snapToGrid w:val="0"/>
                    <w:spacing w:line="360" w:lineRule="exact"/>
                    <w:jc w:val="center"/>
                    <w:rPr>
                      <w:szCs w:val="21"/>
                    </w:rPr>
                  </w:pPr>
                  <w:r>
                    <w:rPr>
                      <w:szCs w:val="21"/>
                    </w:rPr>
                    <w:t>无</w:t>
                  </w:r>
                </w:p>
              </w:tc>
              <w:tc>
                <w:tcPr>
                  <w:tcW w:w="1133" w:type="dxa"/>
                  <w:vMerge/>
                  <w:vAlign w:val="center"/>
                </w:tcPr>
                <w:p w:rsidR="00181848" w:rsidRDefault="00181848">
                  <w:pPr>
                    <w:adjustRightInd w:val="0"/>
                    <w:snapToGrid w:val="0"/>
                    <w:spacing w:line="360" w:lineRule="exact"/>
                    <w:jc w:val="center"/>
                    <w:rPr>
                      <w:szCs w:val="21"/>
                    </w:rPr>
                  </w:pPr>
                </w:p>
              </w:tc>
              <w:tc>
                <w:tcPr>
                  <w:tcW w:w="941" w:type="dxa"/>
                  <w:vAlign w:val="center"/>
                </w:tcPr>
                <w:p w:rsidR="00181848" w:rsidRDefault="004633D3">
                  <w:pPr>
                    <w:adjustRightInd w:val="0"/>
                    <w:snapToGrid w:val="0"/>
                    <w:spacing w:line="360" w:lineRule="exact"/>
                    <w:rPr>
                      <w:szCs w:val="21"/>
                    </w:rPr>
                  </w:pPr>
                  <w:r>
                    <w:rPr>
                      <w:szCs w:val="21"/>
                    </w:rPr>
                    <w:t>危废暂存间</w:t>
                  </w:r>
                </w:p>
              </w:tc>
              <w:tc>
                <w:tcPr>
                  <w:tcW w:w="2182" w:type="dxa"/>
                  <w:vAlign w:val="center"/>
                </w:tcPr>
                <w:p w:rsidR="00181848" w:rsidRDefault="004633D3">
                  <w:pPr>
                    <w:adjustRightInd w:val="0"/>
                    <w:snapToGrid w:val="0"/>
                    <w:spacing w:line="360" w:lineRule="exact"/>
                    <w:jc w:val="center"/>
                    <w:rPr>
                      <w:szCs w:val="21"/>
                    </w:rPr>
                  </w:pPr>
                  <w:r>
                    <w:rPr>
                      <w:szCs w:val="21"/>
                    </w:rPr>
                    <w:t>危险废物贮存执行《危险废物贮存污染控制标准》（</w:t>
                  </w:r>
                  <w:r>
                    <w:rPr>
                      <w:szCs w:val="21"/>
                    </w:rPr>
                    <w:t>GB18597-2001</w:t>
                  </w:r>
                  <w:r>
                    <w:rPr>
                      <w:szCs w:val="21"/>
                    </w:rPr>
                    <w:t>）及修改通知单</w:t>
                  </w:r>
                  <w:r>
                    <w:rPr>
                      <w:szCs w:val="21"/>
                    </w:rPr>
                    <w:t>[2013]36</w:t>
                  </w:r>
                  <w:r>
                    <w:rPr>
                      <w:szCs w:val="21"/>
                    </w:rPr>
                    <w:t>号中相关规定</w:t>
                  </w:r>
                </w:p>
              </w:tc>
              <w:tc>
                <w:tcPr>
                  <w:tcW w:w="1257" w:type="dxa"/>
                  <w:vMerge/>
                  <w:vAlign w:val="center"/>
                </w:tcPr>
                <w:p w:rsidR="00181848" w:rsidRDefault="00181848">
                  <w:pPr>
                    <w:adjustRightInd w:val="0"/>
                    <w:snapToGrid w:val="0"/>
                    <w:spacing w:line="360" w:lineRule="exact"/>
                    <w:jc w:val="center"/>
                    <w:rPr>
                      <w:szCs w:val="21"/>
                      <w:highlight w:val="green"/>
                    </w:rPr>
                  </w:pPr>
                </w:p>
              </w:tc>
            </w:tr>
          </w:tbl>
          <w:p w:rsidR="00181848" w:rsidRDefault="00181848">
            <w:pPr>
              <w:tabs>
                <w:tab w:val="left" w:pos="3780"/>
                <w:tab w:val="left" w:pos="4536"/>
              </w:tabs>
              <w:spacing w:line="240" w:lineRule="exact"/>
              <w:outlineLvl w:val="0"/>
              <w:rPr>
                <w:rFonts w:eastAsia="黑体"/>
                <w:sz w:val="30"/>
                <w:highlight w:val="green"/>
              </w:rPr>
            </w:pPr>
          </w:p>
        </w:tc>
      </w:tr>
    </w:tbl>
    <w:p w:rsidR="00181848" w:rsidRDefault="00181848">
      <w:pPr>
        <w:tabs>
          <w:tab w:val="left" w:pos="3780"/>
          <w:tab w:val="left" w:pos="4536"/>
        </w:tabs>
        <w:outlineLvl w:val="0"/>
        <w:rPr>
          <w:rFonts w:eastAsia="黑体"/>
          <w:sz w:val="30"/>
          <w:highlight w:val="green"/>
        </w:rPr>
        <w:sectPr w:rsidR="00181848">
          <w:pgSz w:w="16840" w:h="11907" w:orient="landscape"/>
          <w:pgMar w:top="1797" w:right="1440" w:bottom="1797" w:left="1440" w:header="851" w:footer="992" w:gutter="0"/>
          <w:cols w:space="720"/>
          <w:docGrid w:type="lines" w:linePitch="290"/>
        </w:sectPr>
      </w:pPr>
    </w:p>
    <w:p w:rsidR="00181848" w:rsidRDefault="00181848" w:rsidP="00B51328">
      <w:pPr>
        <w:pStyle w:val="22"/>
        <w:ind w:firstLine="480"/>
        <w:rPr>
          <w:highlight w:val="green"/>
        </w:rPr>
      </w:pPr>
    </w:p>
    <w:tbl>
      <w:tblPr>
        <w:tblStyle w:val="af0"/>
        <w:tblW w:w="863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633"/>
      </w:tblGrid>
      <w:tr w:rsidR="00181848">
        <w:trPr>
          <w:trHeight w:val="4547"/>
          <w:jc w:val="center"/>
        </w:trPr>
        <w:tc>
          <w:tcPr>
            <w:tcW w:w="8633" w:type="dxa"/>
            <w:tcBorders>
              <w:tl2br w:val="nil"/>
              <w:tr2bl w:val="nil"/>
            </w:tcBorders>
          </w:tcPr>
          <w:p w:rsidR="00181848" w:rsidRDefault="004633D3">
            <w:pPr>
              <w:spacing w:line="360" w:lineRule="auto"/>
              <w:ind w:leftChars="200" w:left="420"/>
              <w:rPr>
                <w:rFonts w:eastAsiaTheme="minorEastAsia"/>
                <w:b/>
                <w:bCs/>
                <w:snapToGrid w:val="0"/>
                <w:kern w:val="0"/>
                <w:sz w:val="24"/>
                <w:szCs w:val="24"/>
              </w:rPr>
            </w:pPr>
            <w:r>
              <w:rPr>
                <w:rFonts w:eastAsiaTheme="minorEastAsia"/>
                <w:b/>
                <w:bCs/>
                <w:snapToGrid w:val="0"/>
                <w:kern w:val="0"/>
                <w:sz w:val="24"/>
                <w:szCs w:val="24"/>
              </w:rPr>
              <w:t>七、环保投资</w:t>
            </w:r>
          </w:p>
          <w:p w:rsidR="00181848" w:rsidRDefault="004633D3">
            <w:pPr>
              <w:tabs>
                <w:tab w:val="left" w:pos="3135"/>
              </w:tabs>
              <w:spacing w:line="360" w:lineRule="auto"/>
              <w:ind w:firstLineChars="200" w:firstLine="480"/>
              <w:rPr>
                <w:rFonts w:eastAsiaTheme="minorEastAsia"/>
                <w:sz w:val="24"/>
                <w:szCs w:val="24"/>
              </w:rPr>
            </w:pPr>
            <w:r>
              <w:rPr>
                <w:rFonts w:eastAsiaTheme="minorEastAsia"/>
                <w:sz w:val="24"/>
                <w:szCs w:val="24"/>
              </w:rPr>
              <w:t>本项目总投资</w:t>
            </w:r>
            <w:r>
              <w:rPr>
                <w:rFonts w:eastAsiaTheme="minorEastAsia" w:hint="eastAsia"/>
                <w:sz w:val="24"/>
                <w:szCs w:val="24"/>
              </w:rPr>
              <w:t>8</w:t>
            </w:r>
            <w:r>
              <w:rPr>
                <w:rFonts w:eastAsiaTheme="minorEastAsia"/>
                <w:sz w:val="24"/>
                <w:szCs w:val="24"/>
              </w:rPr>
              <w:t>00</w:t>
            </w:r>
            <w:r>
              <w:rPr>
                <w:rFonts w:eastAsiaTheme="minorEastAsia"/>
                <w:sz w:val="24"/>
                <w:szCs w:val="24"/>
              </w:rPr>
              <w:t>万元，项目环保资金</w:t>
            </w:r>
            <w:r>
              <w:rPr>
                <w:rFonts w:eastAsiaTheme="minorEastAsia" w:hint="eastAsia"/>
                <w:sz w:val="24"/>
                <w:szCs w:val="24"/>
              </w:rPr>
              <w:t>9.5</w:t>
            </w:r>
            <w:r>
              <w:rPr>
                <w:rFonts w:eastAsiaTheme="minorEastAsia"/>
                <w:sz w:val="24"/>
                <w:szCs w:val="24"/>
              </w:rPr>
              <w:t>万元，环保资金约占总投资的</w:t>
            </w:r>
            <w:r>
              <w:rPr>
                <w:rFonts w:eastAsiaTheme="minorEastAsia"/>
                <w:sz w:val="24"/>
                <w:szCs w:val="24"/>
              </w:rPr>
              <w:t>1.2%</w:t>
            </w:r>
            <w:r>
              <w:rPr>
                <w:rFonts w:eastAsiaTheme="minorEastAsia"/>
                <w:sz w:val="24"/>
                <w:szCs w:val="24"/>
              </w:rPr>
              <w:t>，环保投资一览表见表</w:t>
            </w:r>
            <w:r>
              <w:rPr>
                <w:rFonts w:eastAsiaTheme="minorEastAsia"/>
                <w:sz w:val="24"/>
                <w:szCs w:val="24"/>
              </w:rPr>
              <w:t>2</w:t>
            </w:r>
            <w:r>
              <w:rPr>
                <w:rFonts w:eastAsiaTheme="minorEastAsia" w:hint="eastAsia"/>
                <w:sz w:val="24"/>
                <w:szCs w:val="24"/>
              </w:rPr>
              <w:t>1</w:t>
            </w:r>
            <w:r>
              <w:rPr>
                <w:rFonts w:eastAsiaTheme="minorEastAsia"/>
                <w:sz w:val="24"/>
                <w:szCs w:val="24"/>
              </w:rPr>
              <w:t>。</w:t>
            </w:r>
          </w:p>
          <w:p w:rsidR="00181848" w:rsidRDefault="004633D3">
            <w:pPr>
              <w:tabs>
                <w:tab w:val="left" w:pos="2475"/>
              </w:tabs>
              <w:ind w:firstLineChars="200" w:firstLine="482"/>
              <w:jc w:val="center"/>
              <w:rPr>
                <w:rFonts w:eastAsiaTheme="minorEastAsia"/>
                <w:b/>
                <w:bCs/>
                <w:sz w:val="24"/>
                <w:szCs w:val="24"/>
              </w:rPr>
            </w:pPr>
            <w:r>
              <w:rPr>
                <w:rFonts w:eastAsiaTheme="minorEastAsia"/>
                <w:b/>
                <w:bCs/>
                <w:sz w:val="24"/>
                <w:szCs w:val="24"/>
              </w:rPr>
              <w:t>表</w:t>
            </w:r>
            <w:r>
              <w:rPr>
                <w:rFonts w:eastAsiaTheme="minorEastAsia"/>
                <w:b/>
                <w:bCs/>
                <w:sz w:val="24"/>
                <w:szCs w:val="24"/>
              </w:rPr>
              <w:t>2</w:t>
            </w:r>
            <w:r>
              <w:rPr>
                <w:rFonts w:eastAsiaTheme="minorEastAsia" w:hint="eastAsia"/>
                <w:b/>
                <w:bCs/>
                <w:sz w:val="24"/>
                <w:szCs w:val="24"/>
              </w:rPr>
              <w:t>1</w:t>
            </w:r>
            <w:r>
              <w:rPr>
                <w:rFonts w:eastAsiaTheme="minorEastAsia"/>
                <w:b/>
                <w:bCs/>
                <w:sz w:val="24"/>
                <w:szCs w:val="24"/>
              </w:rPr>
              <w:t xml:space="preserve">      </w:t>
            </w:r>
            <w:r>
              <w:rPr>
                <w:rFonts w:eastAsiaTheme="minorEastAsia"/>
                <w:b/>
                <w:bCs/>
                <w:sz w:val="24"/>
                <w:szCs w:val="24"/>
              </w:rPr>
              <w:t>项目环保投资估算一览表</w:t>
            </w:r>
          </w:p>
          <w:tbl>
            <w:tblPr>
              <w:tblW w:w="83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01"/>
              <w:gridCol w:w="1938"/>
              <w:gridCol w:w="4455"/>
              <w:gridCol w:w="1393"/>
            </w:tblGrid>
            <w:tr w:rsidR="00181848">
              <w:trPr>
                <w:trHeight w:val="397"/>
                <w:jc w:val="center"/>
              </w:trPr>
              <w:tc>
                <w:tcPr>
                  <w:tcW w:w="601"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序号</w:t>
                  </w:r>
                </w:p>
              </w:tc>
              <w:tc>
                <w:tcPr>
                  <w:tcW w:w="1938"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工程名称</w:t>
                  </w:r>
                </w:p>
              </w:tc>
              <w:tc>
                <w:tcPr>
                  <w:tcW w:w="4455" w:type="dxa"/>
                  <w:tcBorders>
                    <w:tl2br w:val="nil"/>
                    <w:tr2bl w:val="nil"/>
                  </w:tcBorders>
                  <w:vAlign w:val="center"/>
                </w:tcPr>
                <w:p w:rsidR="00181848" w:rsidRDefault="004633D3">
                  <w:pPr>
                    <w:pStyle w:val="14"/>
                    <w:pBdr>
                      <w:bottom w:val="none" w:sz="0" w:space="0" w:color="auto"/>
                    </w:pBdr>
                    <w:tabs>
                      <w:tab w:val="clear" w:pos="4153"/>
                      <w:tab w:val="clear" w:pos="8306"/>
                    </w:tabs>
                    <w:snapToGrid/>
                    <w:spacing w:line="360" w:lineRule="exact"/>
                    <w:rPr>
                      <w:rFonts w:eastAsiaTheme="minorEastAsia"/>
                      <w:sz w:val="21"/>
                      <w:szCs w:val="21"/>
                    </w:rPr>
                  </w:pPr>
                  <w:r>
                    <w:rPr>
                      <w:rFonts w:eastAsiaTheme="minorEastAsia"/>
                      <w:sz w:val="21"/>
                      <w:szCs w:val="21"/>
                    </w:rPr>
                    <w:t>用途说明</w:t>
                  </w:r>
                </w:p>
              </w:tc>
              <w:tc>
                <w:tcPr>
                  <w:tcW w:w="1393"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费用（万元）</w:t>
                  </w:r>
                </w:p>
              </w:tc>
            </w:tr>
            <w:tr w:rsidR="00181848">
              <w:trPr>
                <w:trHeight w:val="397"/>
                <w:jc w:val="center"/>
              </w:trPr>
              <w:tc>
                <w:tcPr>
                  <w:tcW w:w="601"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1</w:t>
                  </w:r>
                </w:p>
              </w:tc>
              <w:tc>
                <w:tcPr>
                  <w:tcW w:w="1938"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投料粉尘</w:t>
                  </w:r>
                </w:p>
              </w:tc>
              <w:tc>
                <w:tcPr>
                  <w:tcW w:w="4455"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布袋</w:t>
                  </w:r>
                  <w:r>
                    <w:rPr>
                      <w:rFonts w:eastAsiaTheme="minorEastAsia"/>
                      <w:szCs w:val="21"/>
                    </w:rPr>
                    <w:t>除尘器</w:t>
                  </w:r>
                  <w:r>
                    <w:rPr>
                      <w:rFonts w:eastAsiaTheme="minorEastAsia"/>
                      <w:szCs w:val="21"/>
                    </w:rPr>
                    <w:t>+15m</w:t>
                  </w:r>
                  <w:r>
                    <w:rPr>
                      <w:rFonts w:eastAsiaTheme="minorEastAsia"/>
                      <w:szCs w:val="21"/>
                    </w:rPr>
                    <w:t>排气筒</w:t>
                  </w:r>
                </w:p>
              </w:tc>
              <w:tc>
                <w:tcPr>
                  <w:tcW w:w="1393"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5</w:t>
                  </w:r>
                </w:p>
              </w:tc>
            </w:tr>
            <w:tr w:rsidR="00181848">
              <w:trPr>
                <w:trHeight w:val="397"/>
                <w:jc w:val="center"/>
              </w:trPr>
              <w:tc>
                <w:tcPr>
                  <w:tcW w:w="601"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2</w:t>
                  </w:r>
                </w:p>
              </w:tc>
              <w:tc>
                <w:tcPr>
                  <w:tcW w:w="1938"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食堂油烟</w:t>
                  </w:r>
                </w:p>
              </w:tc>
              <w:tc>
                <w:tcPr>
                  <w:tcW w:w="4455"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油烟净化器</w:t>
                  </w:r>
                </w:p>
              </w:tc>
              <w:tc>
                <w:tcPr>
                  <w:tcW w:w="1393"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0.5</w:t>
                  </w:r>
                </w:p>
              </w:tc>
            </w:tr>
            <w:tr w:rsidR="00181848">
              <w:trPr>
                <w:trHeight w:val="397"/>
                <w:jc w:val="center"/>
              </w:trPr>
              <w:tc>
                <w:tcPr>
                  <w:tcW w:w="601"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3</w:t>
                  </w:r>
                </w:p>
              </w:tc>
              <w:tc>
                <w:tcPr>
                  <w:tcW w:w="1938"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沉淀池</w:t>
                  </w:r>
                </w:p>
              </w:tc>
              <w:tc>
                <w:tcPr>
                  <w:tcW w:w="4455"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搅拌桶清洗水沉淀回用</w:t>
                  </w:r>
                </w:p>
              </w:tc>
              <w:tc>
                <w:tcPr>
                  <w:tcW w:w="1393"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0.4</w:t>
                  </w:r>
                </w:p>
              </w:tc>
            </w:tr>
            <w:tr w:rsidR="00181848">
              <w:trPr>
                <w:trHeight w:val="397"/>
                <w:jc w:val="center"/>
              </w:trPr>
              <w:tc>
                <w:tcPr>
                  <w:tcW w:w="601"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4</w:t>
                  </w:r>
                </w:p>
              </w:tc>
              <w:tc>
                <w:tcPr>
                  <w:tcW w:w="1938"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噪声</w:t>
                  </w:r>
                </w:p>
              </w:tc>
              <w:tc>
                <w:tcPr>
                  <w:tcW w:w="4455"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隔声门、隔声窗、基础减震等</w:t>
                  </w:r>
                </w:p>
              </w:tc>
              <w:tc>
                <w:tcPr>
                  <w:tcW w:w="1393"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2</w:t>
                  </w:r>
                </w:p>
              </w:tc>
            </w:tr>
            <w:tr w:rsidR="00181848">
              <w:trPr>
                <w:trHeight w:val="397"/>
                <w:jc w:val="center"/>
              </w:trPr>
              <w:tc>
                <w:tcPr>
                  <w:tcW w:w="601" w:type="dxa"/>
                  <w:vMerge w:val="restart"/>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5</w:t>
                  </w:r>
                </w:p>
              </w:tc>
              <w:tc>
                <w:tcPr>
                  <w:tcW w:w="1938" w:type="dxa"/>
                  <w:vMerge w:val="restart"/>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固废</w:t>
                  </w:r>
                </w:p>
              </w:tc>
              <w:tc>
                <w:tcPr>
                  <w:tcW w:w="4455" w:type="dxa"/>
                  <w:tcBorders>
                    <w:tl2br w:val="nil"/>
                    <w:tr2bl w:val="nil"/>
                  </w:tcBorders>
                  <w:vAlign w:val="center"/>
                </w:tcPr>
                <w:p w:rsidR="00181848" w:rsidRDefault="004633D3">
                  <w:pPr>
                    <w:widowControl/>
                    <w:spacing w:line="360" w:lineRule="exact"/>
                    <w:jc w:val="center"/>
                    <w:rPr>
                      <w:rFonts w:eastAsiaTheme="minorEastAsia"/>
                      <w:szCs w:val="21"/>
                    </w:rPr>
                  </w:pPr>
                  <w:r>
                    <w:rPr>
                      <w:rFonts w:eastAsiaTheme="minorEastAsia"/>
                      <w:szCs w:val="21"/>
                    </w:rPr>
                    <w:t>带盖垃圾桶（若干）</w:t>
                  </w:r>
                </w:p>
              </w:tc>
              <w:tc>
                <w:tcPr>
                  <w:tcW w:w="1393" w:type="dxa"/>
                  <w:tcBorders>
                    <w:tl2br w:val="nil"/>
                    <w:tr2bl w:val="nil"/>
                  </w:tcBorders>
                  <w:vAlign w:val="center"/>
                </w:tcPr>
                <w:p w:rsidR="00181848" w:rsidRDefault="004633D3">
                  <w:pPr>
                    <w:widowControl/>
                    <w:spacing w:line="360" w:lineRule="exact"/>
                    <w:jc w:val="center"/>
                    <w:rPr>
                      <w:rFonts w:eastAsiaTheme="minorEastAsia"/>
                      <w:szCs w:val="21"/>
                    </w:rPr>
                  </w:pPr>
                  <w:r>
                    <w:rPr>
                      <w:rFonts w:eastAsiaTheme="minorEastAsia"/>
                      <w:szCs w:val="21"/>
                    </w:rPr>
                    <w:t>0.1</w:t>
                  </w:r>
                </w:p>
              </w:tc>
            </w:tr>
            <w:tr w:rsidR="00181848">
              <w:trPr>
                <w:trHeight w:val="397"/>
                <w:jc w:val="center"/>
              </w:trPr>
              <w:tc>
                <w:tcPr>
                  <w:tcW w:w="601" w:type="dxa"/>
                  <w:vMerge/>
                  <w:tcBorders>
                    <w:tl2br w:val="nil"/>
                    <w:tr2bl w:val="nil"/>
                  </w:tcBorders>
                  <w:vAlign w:val="center"/>
                </w:tcPr>
                <w:p w:rsidR="00181848" w:rsidRDefault="00181848">
                  <w:pPr>
                    <w:spacing w:line="360" w:lineRule="exact"/>
                    <w:jc w:val="center"/>
                    <w:rPr>
                      <w:rFonts w:eastAsiaTheme="minorEastAsia"/>
                      <w:szCs w:val="21"/>
                    </w:rPr>
                  </w:pPr>
                </w:p>
              </w:tc>
              <w:tc>
                <w:tcPr>
                  <w:tcW w:w="1938" w:type="dxa"/>
                  <w:vMerge/>
                  <w:tcBorders>
                    <w:tl2br w:val="nil"/>
                    <w:tr2bl w:val="nil"/>
                  </w:tcBorders>
                  <w:vAlign w:val="center"/>
                </w:tcPr>
                <w:p w:rsidR="00181848" w:rsidRDefault="00181848">
                  <w:pPr>
                    <w:spacing w:line="360" w:lineRule="exact"/>
                    <w:jc w:val="center"/>
                    <w:rPr>
                      <w:rFonts w:eastAsiaTheme="minorEastAsia"/>
                      <w:szCs w:val="21"/>
                    </w:rPr>
                  </w:pPr>
                </w:p>
              </w:tc>
              <w:tc>
                <w:tcPr>
                  <w:tcW w:w="4455" w:type="dxa"/>
                  <w:tcBorders>
                    <w:tl2br w:val="nil"/>
                    <w:tr2bl w:val="nil"/>
                  </w:tcBorders>
                  <w:vAlign w:val="center"/>
                </w:tcPr>
                <w:p w:rsidR="00181848" w:rsidRDefault="004633D3">
                  <w:pPr>
                    <w:widowControl/>
                    <w:spacing w:line="360" w:lineRule="exact"/>
                    <w:jc w:val="center"/>
                    <w:rPr>
                      <w:rFonts w:eastAsiaTheme="minorEastAsia"/>
                      <w:szCs w:val="21"/>
                    </w:rPr>
                  </w:pPr>
                  <w:r>
                    <w:rPr>
                      <w:rFonts w:eastAsiaTheme="minorEastAsia"/>
                      <w:szCs w:val="21"/>
                    </w:rPr>
                    <w:t>一般固废暂存间</w:t>
                  </w:r>
                </w:p>
              </w:tc>
              <w:tc>
                <w:tcPr>
                  <w:tcW w:w="1393" w:type="dxa"/>
                  <w:tcBorders>
                    <w:tl2br w:val="nil"/>
                    <w:tr2bl w:val="nil"/>
                  </w:tcBorders>
                  <w:vAlign w:val="center"/>
                </w:tcPr>
                <w:p w:rsidR="00181848" w:rsidRDefault="004633D3">
                  <w:pPr>
                    <w:widowControl/>
                    <w:spacing w:line="360" w:lineRule="exact"/>
                    <w:jc w:val="center"/>
                    <w:rPr>
                      <w:rFonts w:eastAsiaTheme="minorEastAsia"/>
                      <w:szCs w:val="21"/>
                    </w:rPr>
                  </w:pPr>
                  <w:r>
                    <w:rPr>
                      <w:rFonts w:eastAsiaTheme="minorEastAsia" w:hint="eastAsia"/>
                      <w:szCs w:val="21"/>
                    </w:rPr>
                    <w:t>0.5</w:t>
                  </w:r>
                </w:p>
              </w:tc>
            </w:tr>
            <w:tr w:rsidR="00181848">
              <w:trPr>
                <w:trHeight w:val="397"/>
                <w:jc w:val="center"/>
              </w:trPr>
              <w:tc>
                <w:tcPr>
                  <w:tcW w:w="601" w:type="dxa"/>
                  <w:vMerge/>
                  <w:tcBorders>
                    <w:tl2br w:val="nil"/>
                    <w:tr2bl w:val="nil"/>
                  </w:tcBorders>
                  <w:vAlign w:val="center"/>
                </w:tcPr>
                <w:p w:rsidR="00181848" w:rsidRDefault="00181848">
                  <w:pPr>
                    <w:spacing w:line="360" w:lineRule="exact"/>
                    <w:rPr>
                      <w:rFonts w:eastAsiaTheme="minorEastAsia"/>
                      <w:szCs w:val="21"/>
                    </w:rPr>
                  </w:pPr>
                </w:p>
              </w:tc>
              <w:tc>
                <w:tcPr>
                  <w:tcW w:w="1938" w:type="dxa"/>
                  <w:vMerge/>
                  <w:tcBorders>
                    <w:tl2br w:val="nil"/>
                    <w:tr2bl w:val="nil"/>
                  </w:tcBorders>
                  <w:vAlign w:val="center"/>
                </w:tcPr>
                <w:p w:rsidR="00181848" w:rsidRDefault="00181848">
                  <w:pPr>
                    <w:spacing w:line="360" w:lineRule="exact"/>
                    <w:rPr>
                      <w:rFonts w:eastAsiaTheme="minorEastAsia"/>
                      <w:szCs w:val="21"/>
                    </w:rPr>
                  </w:pPr>
                </w:p>
              </w:tc>
              <w:tc>
                <w:tcPr>
                  <w:tcW w:w="4455" w:type="dxa"/>
                  <w:tcBorders>
                    <w:tl2br w:val="nil"/>
                    <w:tr2bl w:val="nil"/>
                  </w:tcBorders>
                  <w:vAlign w:val="center"/>
                </w:tcPr>
                <w:p w:rsidR="00181848" w:rsidRDefault="004633D3">
                  <w:pPr>
                    <w:widowControl/>
                    <w:spacing w:line="360" w:lineRule="exact"/>
                    <w:jc w:val="center"/>
                    <w:rPr>
                      <w:rFonts w:eastAsiaTheme="minorEastAsia"/>
                      <w:szCs w:val="21"/>
                    </w:rPr>
                  </w:pPr>
                  <w:r>
                    <w:rPr>
                      <w:rFonts w:eastAsiaTheme="minorEastAsia"/>
                      <w:szCs w:val="21"/>
                    </w:rPr>
                    <w:t>危废暂存间</w:t>
                  </w:r>
                </w:p>
              </w:tc>
              <w:tc>
                <w:tcPr>
                  <w:tcW w:w="1393" w:type="dxa"/>
                  <w:tcBorders>
                    <w:tl2br w:val="nil"/>
                    <w:tr2bl w:val="nil"/>
                  </w:tcBorders>
                  <w:vAlign w:val="center"/>
                </w:tcPr>
                <w:p w:rsidR="00181848" w:rsidRDefault="004633D3">
                  <w:pPr>
                    <w:widowControl/>
                    <w:spacing w:line="360" w:lineRule="exact"/>
                    <w:jc w:val="center"/>
                    <w:rPr>
                      <w:rFonts w:eastAsiaTheme="minorEastAsia"/>
                      <w:szCs w:val="21"/>
                    </w:rPr>
                  </w:pPr>
                  <w:r>
                    <w:rPr>
                      <w:rFonts w:eastAsiaTheme="minorEastAsia" w:hint="eastAsia"/>
                      <w:szCs w:val="21"/>
                    </w:rPr>
                    <w:t>1</w:t>
                  </w:r>
                </w:p>
              </w:tc>
            </w:tr>
            <w:tr w:rsidR="00181848">
              <w:trPr>
                <w:trHeight w:val="397"/>
                <w:jc w:val="center"/>
              </w:trPr>
              <w:tc>
                <w:tcPr>
                  <w:tcW w:w="2539" w:type="dxa"/>
                  <w:gridSpan w:val="2"/>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szCs w:val="21"/>
                    </w:rPr>
                    <w:t>合</w:t>
                  </w:r>
                  <w:r>
                    <w:rPr>
                      <w:rFonts w:eastAsiaTheme="minorEastAsia"/>
                      <w:szCs w:val="21"/>
                    </w:rPr>
                    <w:t xml:space="preserve"> </w:t>
                  </w:r>
                  <w:r>
                    <w:rPr>
                      <w:rFonts w:eastAsiaTheme="minorEastAsia"/>
                      <w:szCs w:val="21"/>
                    </w:rPr>
                    <w:t>计</w:t>
                  </w:r>
                </w:p>
              </w:tc>
              <w:tc>
                <w:tcPr>
                  <w:tcW w:w="4455" w:type="dxa"/>
                  <w:tcBorders>
                    <w:tl2br w:val="nil"/>
                    <w:tr2bl w:val="nil"/>
                  </w:tcBorders>
                  <w:vAlign w:val="center"/>
                </w:tcPr>
                <w:p w:rsidR="00181848" w:rsidRDefault="00181848">
                  <w:pPr>
                    <w:spacing w:line="360" w:lineRule="exact"/>
                    <w:jc w:val="center"/>
                    <w:rPr>
                      <w:rFonts w:eastAsiaTheme="minorEastAsia"/>
                      <w:szCs w:val="21"/>
                    </w:rPr>
                  </w:pPr>
                </w:p>
              </w:tc>
              <w:tc>
                <w:tcPr>
                  <w:tcW w:w="1393" w:type="dxa"/>
                  <w:tcBorders>
                    <w:tl2br w:val="nil"/>
                    <w:tr2bl w:val="nil"/>
                  </w:tcBorders>
                  <w:vAlign w:val="center"/>
                </w:tcPr>
                <w:p w:rsidR="00181848" w:rsidRDefault="004633D3">
                  <w:pPr>
                    <w:spacing w:line="360" w:lineRule="exact"/>
                    <w:jc w:val="center"/>
                    <w:rPr>
                      <w:rFonts w:eastAsiaTheme="minorEastAsia"/>
                      <w:szCs w:val="21"/>
                    </w:rPr>
                  </w:pPr>
                  <w:r>
                    <w:rPr>
                      <w:rFonts w:eastAsiaTheme="minorEastAsia" w:hint="eastAsia"/>
                      <w:szCs w:val="21"/>
                    </w:rPr>
                    <w:t>9.5</w:t>
                  </w:r>
                </w:p>
              </w:tc>
            </w:tr>
          </w:tbl>
          <w:p w:rsidR="00181848" w:rsidRDefault="004633D3">
            <w:pPr>
              <w:spacing w:line="360" w:lineRule="auto"/>
              <w:ind w:leftChars="200" w:left="420"/>
              <w:rPr>
                <w:rFonts w:eastAsiaTheme="minorEastAsia"/>
                <w:b/>
                <w:bCs/>
                <w:snapToGrid w:val="0"/>
                <w:kern w:val="0"/>
                <w:sz w:val="24"/>
                <w:szCs w:val="24"/>
              </w:rPr>
            </w:pPr>
            <w:r>
              <w:rPr>
                <w:rFonts w:eastAsiaTheme="minorEastAsia"/>
                <w:b/>
                <w:bCs/>
                <w:snapToGrid w:val="0"/>
                <w:kern w:val="0"/>
                <w:sz w:val="24"/>
                <w:szCs w:val="24"/>
              </w:rPr>
              <w:t>八、</w:t>
            </w:r>
            <w:r>
              <w:rPr>
                <w:b/>
                <w:sz w:val="24"/>
              </w:rPr>
              <w:t>项目环保设施清单</w:t>
            </w:r>
          </w:p>
          <w:p w:rsidR="00181848" w:rsidRDefault="004633D3">
            <w:pPr>
              <w:spacing w:line="360" w:lineRule="auto"/>
              <w:ind w:firstLine="482"/>
            </w:pPr>
            <w:r>
              <w:rPr>
                <w:sz w:val="24"/>
              </w:rPr>
              <w:t>本项目运行后，项目环境管理清单（建议）见表</w:t>
            </w:r>
            <w:r>
              <w:rPr>
                <w:rFonts w:eastAsiaTheme="minorEastAsia"/>
                <w:sz w:val="24"/>
                <w:szCs w:val="24"/>
              </w:rPr>
              <w:t>2</w:t>
            </w:r>
            <w:r>
              <w:rPr>
                <w:rFonts w:eastAsiaTheme="minorEastAsia" w:hint="eastAsia"/>
                <w:sz w:val="24"/>
                <w:szCs w:val="24"/>
              </w:rPr>
              <w:t>2</w:t>
            </w:r>
            <w:r>
              <w:rPr>
                <w:rFonts w:eastAsiaTheme="minorEastAsia"/>
                <w:sz w:val="24"/>
                <w:szCs w:val="24"/>
              </w:rPr>
              <w:t>。</w:t>
            </w:r>
          </w:p>
          <w:p w:rsidR="00181848" w:rsidRDefault="004633D3">
            <w:pPr>
              <w:tabs>
                <w:tab w:val="left" w:pos="2475"/>
              </w:tabs>
              <w:ind w:firstLineChars="200" w:firstLine="482"/>
              <w:jc w:val="center"/>
            </w:pPr>
            <w:r>
              <w:rPr>
                <w:rFonts w:eastAsiaTheme="minorEastAsia"/>
                <w:b/>
                <w:bCs/>
                <w:sz w:val="24"/>
                <w:szCs w:val="24"/>
              </w:rPr>
              <w:t>表</w:t>
            </w:r>
            <w:r>
              <w:rPr>
                <w:rFonts w:eastAsiaTheme="minorEastAsia"/>
                <w:b/>
                <w:bCs/>
                <w:sz w:val="24"/>
                <w:szCs w:val="24"/>
              </w:rPr>
              <w:t>2</w:t>
            </w:r>
            <w:r>
              <w:rPr>
                <w:rFonts w:eastAsiaTheme="minorEastAsia" w:hint="eastAsia"/>
                <w:b/>
                <w:bCs/>
                <w:sz w:val="24"/>
                <w:szCs w:val="24"/>
              </w:rPr>
              <w:t>2</w:t>
            </w:r>
            <w:r>
              <w:rPr>
                <w:rFonts w:eastAsiaTheme="minorEastAsia"/>
                <w:b/>
                <w:bCs/>
                <w:sz w:val="24"/>
                <w:szCs w:val="24"/>
              </w:rPr>
              <w:t xml:space="preserve">         </w:t>
            </w:r>
            <w:r>
              <w:rPr>
                <w:b/>
                <w:spacing w:val="-2"/>
                <w:sz w:val="24"/>
              </w:rPr>
              <w:t>环境管理清单（建议）</w:t>
            </w:r>
          </w:p>
          <w:tbl>
            <w:tblPr>
              <w:tblW w:w="83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931"/>
              <w:gridCol w:w="1795"/>
              <w:gridCol w:w="2808"/>
              <w:gridCol w:w="2853"/>
            </w:tblGrid>
            <w:tr w:rsidR="00181848">
              <w:trPr>
                <w:trHeight w:val="397"/>
                <w:jc w:val="center"/>
              </w:trPr>
              <w:tc>
                <w:tcPr>
                  <w:tcW w:w="931"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污染物类型</w:t>
                  </w: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治理</w:t>
                  </w:r>
                </w:p>
                <w:p w:rsidR="00181848" w:rsidRDefault="004633D3">
                  <w:pPr>
                    <w:spacing w:line="360" w:lineRule="exact"/>
                    <w:jc w:val="center"/>
                    <w:rPr>
                      <w:szCs w:val="21"/>
                    </w:rPr>
                  </w:pPr>
                  <w:r>
                    <w:rPr>
                      <w:szCs w:val="21"/>
                    </w:rPr>
                    <w:t>项目</w:t>
                  </w:r>
                </w:p>
              </w:tc>
              <w:tc>
                <w:tcPr>
                  <w:tcW w:w="2808"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污染防治</w:t>
                  </w:r>
                </w:p>
                <w:p w:rsidR="00181848" w:rsidRDefault="004633D3">
                  <w:pPr>
                    <w:spacing w:line="360" w:lineRule="exact"/>
                    <w:jc w:val="center"/>
                    <w:rPr>
                      <w:szCs w:val="21"/>
                    </w:rPr>
                  </w:pPr>
                  <w:r>
                    <w:rPr>
                      <w:szCs w:val="21"/>
                    </w:rPr>
                    <w:t>设施名称</w:t>
                  </w:r>
                </w:p>
              </w:tc>
              <w:tc>
                <w:tcPr>
                  <w:tcW w:w="2853"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标准</w:t>
                  </w:r>
                </w:p>
              </w:tc>
            </w:tr>
            <w:tr w:rsidR="00181848">
              <w:trPr>
                <w:trHeight w:val="555"/>
                <w:jc w:val="center"/>
              </w:trPr>
              <w:tc>
                <w:tcPr>
                  <w:tcW w:w="931" w:type="dxa"/>
                  <w:vMerge w:val="restart"/>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废气</w:t>
                  </w: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投料粉尘</w:t>
                  </w:r>
                </w:p>
              </w:tc>
              <w:tc>
                <w:tcPr>
                  <w:tcW w:w="2808" w:type="dxa"/>
                  <w:tcBorders>
                    <w:tl2br w:val="nil"/>
                    <w:tr2bl w:val="nil"/>
                  </w:tcBorders>
                  <w:tcMar>
                    <w:left w:w="51" w:type="dxa"/>
                    <w:right w:w="51" w:type="dxa"/>
                  </w:tcMar>
                  <w:vAlign w:val="center"/>
                </w:tcPr>
                <w:p w:rsidR="00181848" w:rsidRDefault="004633D3">
                  <w:pPr>
                    <w:jc w:val="center"/>
                    <w:rPr>
                      <w:szCs w:val="21"/>
                    </w:rPr>
                  </w:pPr>
                  <w:r>
                    <w:rPr>
                      <w:rFonts w:hint="eastAsia"/>
                      <w:szCs w:val="21"/>
                    </w:rPr>
                    <w:t>布袋</w:t>
                  </w:r>
                  <w:r>
                    <w:rPr>
                      <w:szCs w:val="21"/>
                    </w:rPr>
                    <w:t>除尘器处理后，</w:t>
                  </w:r>
                  <w:r>
                    <w:rPr>
                      <w:szCs w:val="21"/>
                    </w:rPr>
                    <w:t>15m</w:t>
                  </w:r>
                  <w:r>
                    <w:rPr>
                      <w:szCs w:val="21"/>
                    </w:rPr>
                    <w:t>高排气筒排放</w:t>
                  </w:r>
                </w:p>
              </w:tc>
              <w:tc>
                <w:tcPr>
                  <w:tcW w:w="2853"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符合</w:t>
                  </w:r>
                  <w:r>
                    <w:rPr>
                      <w:szCs w:val="21"/>
                    </w:rPr>
                    <w:t>GB16297-1996</w:t>
                  </w:r>
                  <w:r>
                    <w:rPr>
                      <w:szCs w:val="21"/>
                    </w:rPr>
                    <w:t>《大气污染物综合排放标准》表</w:t>
                  </w:r>
                  <w:r>
                    <w:rPr>
                      <w:szCs w:val="21"/>
                    </w:rPr>
                    <w:t>2</w:t>
                  </w:r>
                  <w:r>
                    <w:rPr>
                      <w:szCs w:val="21"/>
                    </w:rPr>
                    <w:t>二级标准限值</w:t>
                  </w:r>
                </w:p>
              </w:tc>
            </w:tr>
            <w:tr w:rsidR="00181848">
              <w:trPr>
                <w:trHeight w:val="446"/>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食堂油烟</w:t>
                  </w:r>
                </w:p>
              </w:tc>
              <w:tc>
                <w:tcPr>
                  <w:tcW w:w="2808" w:type="dxa"/>
                  <w:tcBorders>
                    <w:tl2br w:val="nil"/>
                    <w:tr2bl w:val="nil"/>
                  </w:tcBorders>
                  <w:tcMar>
                    <w:left w:w="51" w:type="dxa"/>
                    <w:right w:w="51" w:type="dxa"/>
                  </w:tcMar>
                  <w:vAlign w:val="center"/>
                </w:tcPr>
                <w:p w:rsidR="00181848" w:rsidRDefault="004633D3">
                  <w:pPr>
                    <w:jc w:val="center"/>
                    <w:rPr>
                      <w:szCs w:val="21"/>
                    </w:rPr>
                  </w:pPr>
                  <w:r>
                    <w:rPr>
                      <w:rFonts w:hint="eastAsia"/>
                      <w:szCs w:val="21"/>
                    </w:rPr>
                    <w:t>油烟净化器</w:t>
                  </w:r>
                </w:p>
              </w:tc>
              <w:tc>
                <w:tcPr>
                  <w:tcW w:w="2853" w:type="dxa"/>
                  <w:tcBorders>
                    <w:tl2br w:val="nil"/>
                    <w:tr2bl w:val="nil"/>
                  </w:tcBorders>
                  <w:tcMar>
                    <w:left w:w="51" w:type="dxa"/>
                    <w:right w:w="51" w:type="dxa"/>
                  </w:tcMar>
                  <w:vAlign w:val="center"/>
                </w:tcPr>
                <w:p w:rsidR="00181848" w:rsidRDefault="004633D3">
                  <w:pPr>
                    <w:jc w:val="center"/>
                    <w:rPr>
                      <w:szCs w:val="21"/>
                    </w:rPr>
                  </w:pPr>
                  <w:r>
                    <w:rPr>
                      <w:szCs w:val="21"/>
                    </w:rPr>
                    <w:t>满足</w:t>
                  </w:r>
                  <w:r>
                    <w:rPr>
                      <w:szCs w:val="21"/>
                    </w:rPr>
                    <w:t>GB18483-2001</w:t>
                  </w:r>
                  <w:r>
                    <w:rPr>
                      <w:szCs w:val="21"/>
                    </w:rPr>
                    <w:t>《饮食业油烟排放标准（试行）》表</w:t>
                  </w:r>
                  <w:r>
                    <w:rPr>
                      <w:szCs w:val="21"/>
                    </w:rPr>
                    <w:t>2</w:t>
                  </w:r>
                  <w:r>
                    <w:rPr>
                      <w:szCs w:val="21"/>
                    </w:rPr>
                    <w:t>中最高允许浓度限值要求</w:t>
                  </w:r>
                  <w:r>
                    <w:rPr>
                      <w:szCs w:val="21"/>
                    </w:rPr>
                    <w:t>2mg/m</w:t>
                  </w:r>
                  <w:r>
                    <w:rPr>
                      <w:szCs w:val="21"/>
                      <w:vertAlign w:val="superscript"/>
                    </w:rPr>
                    <w:t>3</w:t>
                  </w:r>
                </w:p>
              </w:tc>
            </w:tr>
            <w:tr w:rsidR="00181848">
              <w:trPr>
                <w:trHeight w:val="446"/>
                <w:jc w:val="center"/>
              </w:trPr>
              <w:tc>
                <w:tcPr>
                  <w:tcW w:w="931" w:type="dxa"/>
                  <w:vMerge w:val="restart"/>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废水</w:t>
                  </w:r>
                </w:p>
              </w:tc>
              <w:tc>
                <w:tcPr>
                  <w:tcW w:w="1795" w:type="dxa"/>
                  <w:tcBorders>
                    <w:tl2br w:val="nil"/>
                    <w:tr2bl w:val="nil"/>
                  </w:tcBorders>
                  <w:tcMar>
                    <w:left w:w="51" w:type="dxa"/>
                    <w:right w:w="51" w:type="dxa"/>
                  </w:tcMar>
                  <w:vAlign w:val="center"/>
                </w:tcPr>
                <w:p w:rsidR="00181848" w:rsidRDefault="004633D3">
                  <w:pPr>
                    <w:jc w:val="center"/>
                    <w:rPr>
                      <w:rFonts w:eastAsiaTheme="minorEastAsia"/>
                      <w:szCs w:val="21"/>
                    </w:rPr>
                  </w:pPr>
                  <w:r>
                    <w:rPr>
                      <w:rFonts w:eastAsiaTheme="minorEastAsia"/>
                      <w:szCs w:val="21"/>
                    </w:rPr>
                    <w:t>食堂废水</w:t>
                  </w:r>
                </w:p>
              </w:tc>
              <w:tc>
                <w:tcPr>
                  <w:tcW w:w="2808" w:type="dxa"/>
                  <w:tcBorders>
                    <w:tl2br w:val="nil"/>
                    <w:tr2bl w:val="nil"/>
                  </w:tcBorders>
                  <w:tcMar>
                    <w:left w:w="51" w:type="dxa"/>
                    <w:right w:w="51" w:type="dxa"/>
                  </w:tcMar>
                  <w:vAlign w:val="center"/>
                </w:tcPr>
                <w:p w:rsidR="00181848" w:rsidRDefault="004633D3">
                  <w:pPr>
                    <w:jc w:val="center"/>
                    <w:rPr>
                      <w:szCs w:val="21"/>
                    </w:rPr>
                  </w:pPr>
                  <w:r>
                    <w:rPr>
                      <w:szCs w:val="21"/>
                    </w:rPr>
                    <w:t>化粪池处理后，</w:t>
                  </w:r>
                  <w:r>
                    <w:rPr>
                      <w:rFonts w:hint="eastAsia"/>
                      <w:szCs w:val="21"/>
                    </w:rPr>
                    <w:t>排入市政污水管网经</w:t>
                  </w:r>
                  <w:r>
                    <w:rPr>
                      <w:szCs w:val="21"/>
                    </w:rPr>
                    <w:t>泾河第</w:t>
                  </w:r>
                  <w:r>
                    <w:rPr>
                      <w:rFonts w:hint="eastAsia"/>
                      <w:szCs w:val="21"/>
                    </w:rPr>
                    <w:t>三</w:t>
                  </w:r>
                  <w:r>
                    <w:rPr>
                      <w:szCs w:val="21"/>
                    </w:rPr>
                    <w:t>污水处理厂</w:t>
                  </w:r>
                  <w:r>
                    <w:rPr>
                      <w:rFonts w:hint="eastAsia"/>
                      <w:szCs w:val="21"/>
                    </w:rPr>
                    <w:t>处理达标</w:t>
                  </w:r>
                  <w:r>
                    <w:rPr>
                      <w:szCs w:val="21"/>
                    </w:rPr>
                    <w:t>，</w:t>
                  </w:r>
                  <w:r>
                    <w:rPr>
                      <w:rFonts w:hint="eastAsia"/>
                      <w:szCs w:val="21"/>
                    </w:rPr>
                    <w:t>最终排入泾河</w:t>
                  </w:r>
                </w:p>
              </w:tc>
              <w:tc>
                <w:tcPr>
                  <w:tcW w:w="2853" w:type="dxa"/>
                  <w:tcBorders>
                    <w:tl2br w:val="nil"/>
                    <w:tr2bl w:val="nil"/>
                  </w:tcBorders>
                  <w:tcMar>
                    <w:left w:w="51" w:type="dxa"/>
                    <w:right w:w="51" w:type="dxa"/>
                  </w:tcMar>
                  <w:vAlign w:val="center"/>
                </w:tcPr>
                <w:p w:rsidR="00181848" w:rsidRDefault="004633D3">
                  <w:pPr>
                    <w:jc w:val="center"/>
                    <w:rPr>
                      <w:szCs w:val="21"/>
                    </w:rPr>
                  </w:pPr>
                  <w:r>
                    <w:rPr>
                      <w:szCs w:val="21"/>
                    </w:rPr>
                    <w:t>处置率</w:t>
                  </w:r>
                  <w:r>
                    <w:rPr>
                      <w:szCs w:val="21"/>
                    </w:rPr>
                    <w:t>100%</w:t>
                  </w:r>
                </w:p>
              </w:tc>
            </w:tr>
            <w:tr w:rsidR="00181848">
              <w:trPr>
                <w:trHeight w:val="446"/>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jc w:val="center"/>
                    <w:rPr>
                      <w:rFonts w:eastAsiaTheme="minorEastAsia"/>
                      <w:szCs w:val="21"/>
                    </w:rPr>
                  </w:pPr>
                  <w:r>
                    <w:rPr>
                      <w:rFonts w:eastAsiaTheme="minorEastAsia" w:hint="eastAsia"/>
                      <w:szCs w:val="21"/>
                    </w:rPr>
                    <w:t>搅拌桶清洗废水</w:t>
                  </w:r>
                </w:p>
              </w:tc>
              <w:tc>
                <w:tcPr>
                  <w:tcW w:w="2808" w:type="dxa"/>
                  <w:tcBorders>
                    <w:tl2br w:val="nil"/>
                    <w:tr2bl w:val="nil"/>
                  </w:tcBorders>
                  <w:tcMar>
                    <w:left w:w="51" w:type="dxa"/>
                    <w:right w:w="51" w:type="dxa"/>
                  </w:tcMar>
                  <w:vAlign w:val="center"/>
                </w:tcPr>
                <w:p w:rsidR="00181848" w:rsidRDefault="004633D3">
                  <w:pPr>
                    <w:jc w:val="center"/>
                    <w:rPr>
                      <w:szCs w:val="21"/>
                    </w:rPr>
                  </w:pPr>
                  <w:r>
                    <w:rPr>
                      <w:rFonts w:hint="eastAsia"/>
                      <w:szCs w:val="21"/>
                    </w:rPr>
                    <w:t>设置沉淀池沉淀循环使用</w:t>
                  </w:r>
                </w:p>
              </w:tc>
              <w:tc>
                <w:tcPr>
                  <w:tcW w:w="2853" w:type="dxa"/>
                  <w:tcBorders>
                    <w:tl2br w:val="nil"/>
                    <w:tr2bl w:val="nil"/>
                  </w:tcBorders>
                  <w:tcMar>
                    <w:left w:w="51" w:type="dxa"/>
                    <w:right w:w="51" w:type="dxa"/>
                  </w:tcMar>
                  <w:vAlign w:val="center"/>
                </w:tcPr>
                <w:p w:rsidR="00181848" w:rsidRDefault="004633D3">
                  <w:pPr>
                    <w:jc w:val="center"/>
                    <w:rPr>
                      <w:szCs w:val="21"/>
                    </w:rPr>
                  </w:pPr>
                  <w:r>
                    <w:rPr>
                      <w:rFonts w:hint="eastAsia"/>
                      <w:szCs w:val="21"/>
                    </w:rPr>
                    <w:t>不外排</w:t>
                  </w:r>
                </w:p>
              </w:tc>
            </w:tr>
            <w:tr w:rsidR="00181848">
              <w:trPr>
                <w:trHeight w:val="397"/>
                <w:jc w:val="center"/>
              </w:trPr>
              <w:tc>
                <w:tcPr>
                  <w:tcW w:w="931"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噪声</w:t>
                  </w: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设备运行时产生的噪声</w:t>
                  </w:r>
                </w:p>
              </w:tc>
              <w:tc>
                <w:tcPr>
                  <w:tcW w:w="2808" w:type="dxa"/>
                  <w:tcBorders>
                    <w:tl2br w:val="nil"/>
                    <w:tr2bl w:val="nil"/>
                  </w:tcBorders>
                  <w:tcMar>
                    <w:left w:w="51" w:type="dxa"/>
                    <w:right w:w="51" w:type="dxa"/>
                  </w:tcMar>
                  <w:vAlign w:val="center"/>
                </w:tcPr>
                <w:p w:rsidR="00181848" w:rsidRDefault="004633D3">
                  <w:pPr>
                    <w:jc w:val="center"/>
                    <w:rPr>
                      <w:szCs w:val="21"/>
                    </w:rPr>
                  </w:pPr>
                  <w:r>
                    <w:rPr>
                      <w:szCs w:val="21"/>
                    </w:rPr>
                    <w:t>设备减震、</w:t>
                  </w:r>
                  <w:r>
                    <w:rPr>
                      <w:rFonts w:eastAsiaTheme="minorEastAsia"/>
                    </w:rPr>
                    <w:t>设备间墙体隔音、</w:t>
                  </w:r>
                  <w:r>
                    <w:rPr>
                      <w:szCs w:val="21"/>
                    </w:rPr>
                    <w:t>厂房建筑隔声</w:t>
                  </w:r>
                </w:p>
              </w:tc>
              <w:tc>
                <w:tcPr>
                  <w:tcW w:w="2853"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满足</w:t>
                  </w:r>
                  <w:r>
                    <w:rPr>
                      <w:szCs w:val="21"/>
                    </w:rPr>
                    <w:t>GB12348-2008</w:t>
                  </w:r>
                  <w:r>
                    <w:rPr>
                      <w:szCs w:val="21"/>
                    </w:rPr>
                    <w:t>《工业企业厂界环境噪声排放标准》</w:t>
                  </w:r>
                  <w:r>
                    <w:rPr>
                      <w:szCs w:val="21"/>
                    </w:rPr>
                    <w:t>2</w:t>
                  </w:r>
                  <w:r>
                    <w:rPr>
                      <w:szCs w:val="21"/>
                    </w:rPr>
                    <w:t>类标准要求</w:t>
                  </w:r>
                </w:p>
              </w:tc>
            </w:tr>
            <w:tr w:rsidR="00181848">
              <w:trPr>
                <w:trHeight w:val="397"/>
                <w:jc w:val="center"/>
              </w:trPr>
              <w:tc>
                <w:tcPr>
                  <w:tcW w:w="931" w:type="dxa"/>
                  <w:vMerge w:val="restart"/>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固废</w:t>
                  </w: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生活垃圾</w:t>
                  </w:r>
                </w:p>
              </w:tc>
              <w:tc>
                <w:tcPr>
                  <w:tcW w:w="2808" w:type="dxa"/>
                  <w:tcBorders>
                    <w:tl2br w:val="nil"/>
                    <w:tr2bl w:val="nil"/>
                  </w:tcBorders>
                  <w:tcMar>
                    <w:left w:w="51" w:type="dxa"/>
                    <w:right w:w="51" w:type="dxa"/>
                  </w:tcMar>
                  <w:vAlign w:val="center"/>
                </w:tcPr>
                <w:p w:rsidR="00181848" w:rsidRDefault="004633D3">
                  <w:pPr>
                    <w:jc w:val="center"/>
                    <w:rPr>
                      <w:szCs w:val="21"/>
                    </w:rPr>
                  </w:pPr>
                  <w:r>
                    <w:rPr>
                      <w:szCs w:val="21"/>
                    </w:rPr>
                    <w:t>垃圾箱</w:t>
                  </w:r>
                </w:p>
              </w:tc>
              <w:tc>
                <w:tcPr>
                  <w:tcW w:w="2853" w:type="dxa"/>
                  <w:vMerge w:val="restart"/>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处置率</w:t>
                  </w:r>
                  <w:r>
                    <w:rPr>
                      <w:szCs w:val="21"/>
                    </w:rPr>
                    <w:t>100%</w:t>
                  </w:r>
                </w:p>
              </w:tc>
            </w:tr>
            <w:tr w:rsidR="00181848">
              <w:trPr>
                <w:trHeight w:val="397"/>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rFonts w:hint="eastAsia"/>
                      <w:szCs w:val="21"/>
                    </w:rPr>
                    <w:t>废钢筋</w:t>
                  </w:r>
                </w:p>
              </w:tc>
              <w:tc>
                <w:tcPr>
                  <w:tcW w:w="2808" w:type="dxa"/>
                  <w:tcBorders>
                    <w:tl2br w:val="nil"/>
                    <w:tr2bl w:val="nil"/>
                  </w:tcBorders>
                  <w:tcMar>
                    <w:left w:w="51" w:type="dxa"/>
                    <w:right w:w="51" w:type="dxa"/>
                  </w:tcMar>
                  <w:vAlign w:val="center"/>
                </w:tcPr>
                <w:p w:rsidR="00181848" w:rsidRDefault="004633D3">
                  <w:pPr>
                    <w:jc w:val="center"/>
                    <w:rPr>
                      <w:szCs w:val="21"/>
                    </w:rPr>
                  </w:pPr>
                  <w:r>
                    <w:rPr>
                      <w:szCs w:val="21"/>
                      <w:lang w:val="en-GB"/>
                    </w:rPr>
                    <w:t>外售综合利用</w:t>
                  </w:r>
                </w:p>
              </w:tc>
              <w:tc>
                <w:tcPr>
                  <w:tcW w:w="2853" w:type="dxa"/>
                  <w:vMerge/>
                  <w:tcBorders>
                    <w:tl2br w:val="nil"/>
                    <w:tr2bl w:val="nil"/>
                  </w:tcBorders>
                  <w:tcMar>
                    <w:left w:w="51" w:type="dxa"/>
                    <w:right w:w="51" w:type="dxa"/>
                  </w:tcMar>
                  <w:vAlign w:val="center"/>
                </w:tcPr>
                <w:p w:rsidR="00181848" w:rsidRDefault="00181848">
                  <w:pPr>
                    <w:spacing w:line="360" w:lineRule="exact"/>
                    <w:ind w:firstLine="2"/>
                    <w:jc w:val="center"/>
                    <w:rPr>
                      <w:szCs w:val="21"/>
                    </w:rPr>
                  </w:pPr>
                </w:p>
              </w:tc>
            </w:tr>
            <w:tr w:rsidR="00181848">
              <w:trPr>
                <w:trHeight w:val="397"/>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rFonts w:hint="eastAsia"/>
                      <w:szCs w:val="21"/>
                    </w:rPr>
                    <w:t>残次品</w:t>
                  </w:r>
                </w:p>
              </w:tc>
              <w:tc>
                <w:tcPr>
                  <w:tcW w:w="2808" w:type="dxa"/>
                  <w:tcBorders>
                    <w:tl2br w:val="nil"/>
                    <w:tr2bl w:val="nil"/>
                  </w:tcBorders>
                  <w:tcMar>
                    <w:left w:w="51" w:type="dxa"/>
                    <w:right w:w="51" w:type="dxa"/>
                  </w:tcMar>
                  <w:vAlign w:val="center"/>
                </w:tcPr>
                <w:p w:rsidR="00181848" w:rsidRDefault="004633D3">
                  <w:pPr>
                    <w:jc w:val="center"/>
                    <w:rPr>
                      <w:szCs w:val="21"/>
                      <w:lang w:val="en-GB"/>
                    </w:rPr>
                  </w:pPr>
                  <w:r>
                    <w:rPr>
                      <w:rFonts w:hint="eastAsia"/>
                      <w:szCs w:val="21"/>
                      <w:lang w:val="en-GB"/>
                    </w:rPr>
                    <w:t>厂区暂存，定期清运至建筑垃</w:t>
                  </w:r>
                  <w:r>
                    <w:rPr>
                      <w:rFonts w:hint="eastAsia"/>
                      <w:szCs w:val="21"/>
                      <w:lang w:val="en-GB"/>
                    </w:rPr>
                    <w:lastRenderedPageBreak/>
                    <w:t>圾填埋场处理</w:t>
                  </w:r>
                </w:p>
              </w:tc>
              <w:tc>
                <w:tcPr>
                  <w:tcW w:w="2853" w:type="dxa"/>
                  <w:vMerge/>
                  <w:tcBorders>
                    <w:tl2br w:val="nil"/>
                    <w:tr2bl w:val="nil"/>
                  </w:tcBorders>
                  <w:tcMar>
                    <w:left w:w="51" w:type="dxa"/>
                    <w:right w:w="51" w:type="dxa"/>
                  </w:tcMar>
                  <w:vAlign w:val="center"/>
                </w:tcPr>
                <w:p w:rsidR="00181848" w:rsidRDefault="00181848">
                  <w:pPr>
                    <w:spacing w:line="360" w:lineRule="exact"/>
                    <w:ind w:firstLine="2"/>
                    <w:jc w:val="center"/>
                    <w:rPr>
                      <w:szCs w:val="21"/>
                    </w:rPr>
                  </w:pPr>
                </w:p>
              </w:tc>
            </w:tr>
            <w:tr w:rsidR="00181848">
              <w:trPr>
                <w:trHeight w:val="397"/>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rFonts w:hint="eastAsia"/>
                      <w:szCs w:val="21"/>
                    </w:rPr>
                    <w:t>沉淀池污泥</w:t>
                  </w:r>
                </w:p>
              </w:tc>
              <w:tc>
                <w:tcPr>
                  <w:tcW w:w="2808" w:type="dxa"/>
                  <w:tcBorders>
                    <w:tl2br w:val="nil"/>
                    <w:tr2bl w:val="nil"/>
                  </w:tcBorders>
                  <w:tcMar>
                    <w:left w:w="51" w:type="dxa"/>
                    <w:right w:w="51" w:type="dxa"/>
                  </w:tcMar>
                  <w:vAlign w:val="center"/>
                </w:tcPr>
                <w:p w:rsidR="00181848" w:rsidRDefault="004633D3">
                  <w:pPr>
                    <w:jc w:val="center"/>
                    <w:rPr>
                      <w:szCs w:val="21"/>
                      <w:lang w:val="en-GB"/>
                    </w:rPr>
                  </w:pPr>
                  <w:r>
                    <w:rPr>
                      <w:rFonts w:hint="eastAsia"/>
                      <w:szCs w:val="21"/>
                      <w:lang w:val="en-GB"/>
                    </w:rPr>
                    <w:t>定期清掏运至生活垃圾填埋场填埋</w:t>
                  </w:r>
                </w:p>
              </w:tc>
              <w:tc>
                <w:tcPr>
                  <w:tcW w:w="2853" w:type="dxa"/>
                  <w:vMerge/>
                  <w:tcBorders>
                    <w:tl2br w:val="nil"/>
                    <w:tr2bl w:val="nil"/>
                  </w:tcBorders>
                  <w:tcMar>
                    <w:left w:w="51" w:type="dxa"/>
                    <w:right w:w="51" w:type="dxa"/>
                  </w:tcMar>
                  <w:vAlign w:val="center"/>
                </w:tcPr>
                <w:p w:rsidR="00181848" w:rsidRDefault="00181848">
                  <w:pPr>
                    <w:spacing w:line="360" w:lineRule="exact"/>
                    <w:ind w:firstLine="2"/>
                    <w:jc w:val="center"/>
                    <w:rPr>
                      <w:szCs w:val="21"/>
                    </w:rPr>
                  </w:pPr>
                </w:p>
              </w:tc>
            </w:tr>
            <w:tr w:rsidR="00181848">
              <w:trPr>
                <w:trHeight w:val="397"/>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szCs w:val="21"/>
                    </w:rPr>
                    <w:t>布袋除尘器粉尘</w:t>
                  </w:r>
                </w:p>
              </w:tc>
              <w:tc>
                <w:tcPr>
                  <w:tcW w:w="2808" w:type="dxa"/>
                  <w:tcBorders>
                    <w:tl2br w:val="nil"/>
                    <w:tr2bl w:val="nil"/>
                  </w:tcBorders>
                  <w:tcMar>
                    <w:left w:w="51" w:type="dxa"/>
                    <w:right w:w="51" w:type="dxa"/>
                  </w:tcMar>
                  <w:vAlign w:val="center"/>
                </w:tcPr>
                <w:p w:rsidR="00181848" w:rsidRDefault="004633D3">
                  <w:pPr>
                    <w:jc w:val="center"/>
                    <w:rPr>
                      <w:szCs w:val="21"/>
                      <w:lang w:val="en-GB"/>
                    </w:rPr>
                  </w:pPr>
                  <w:r>
                    <w:rPr>
                      <w:szCs w:val="21"/>
                    </w:rPr>
                    <w:t>回用于生产，不外排</w:t>
                  </w:r>
                </w:p>
              </w:tc>
              <w:tc>
                <w:tcPr>
                  <w:tcW w:w="2853" w:type="dxa"/>
                  <w:vMerge/>
                  <w:tcBorders>
                    <w:tl2br w:val="nil"/>
                    <w:tr2bl w:val="nil"/>
                  </w:tcBorders>
                  <w:tcMar>
                    <w:left w:w="51" w:type="dxa"/>
                    <w:right w:w="51" w:type="dxa"/>
                  </w:tcMar>
                  <w:vAlign w:val="center"/>
                </w:tcPr>
                <w:p w:rsidR="00181848" w:rsidRDefault="00181848">
                  <w:pPr>
                    <w:spacing w:line="360" w:lineRule="exact"/>
                    <w:ind w:firstLine="2"/>
                    <w:jc w:val="center"/>
                    <w:rPr>
                      <w:szCs w:val="21"/>
                    </w:rPr>
                  </w:pPr>
                </w:p>
              </w:tc>
            </w:tr>
            <w:tr w:rsidR="00181848">
              <w:trPr>
                <w:trHeight w:val="397"/>
                <w:jc w:val="center"/>
              </w:trPr>
              <w:tc>
                <w:tcPr>
                  <w:tcW w:w="931" w:type="dxa"/>
                  <w:vMerge/>
                  <w:tcBorders>
                    <w:tl2br w:val="nil"/>
                    <w:tr2bl w:val="nil"/>
                  </w:tcBorders>
                  <w:tcMar>
                    <w:left w:w="51" w:type="dxa"/>
                    <w:right w:w="51" w:type="dxa"/>
                  </w:tcMar>
                  <w:vAlign w:val="center"/>
                </w:tcPr>
                <w:p w:rsidR="00181848" w:rsidRDefault="00181848">
                  <w:pPr>
                    <w:spacing w:line="360" w:lineRule="exact"/>
                    <w:jc w:val="center"/>
                    <w:rPr>
                      <w:szCs w:val="21"/>
                    </w:rPr>
                  </w:pPr>
                </w:p>
              </w:tc>
              <w:tc>
                <w:tcPr>
                  <w:tcW w:w="1795" w:type="dxa"/>
                  <w:tcBorders>
                    <w:tl2br w:val="nil"/>
                    <w:tr2bl w:val="nil"/>
                  </w:tcBorders>
                  <w:tcMar>
                    <w:left w:w="51" w:type="dxa"/>
                    <w:right w:w="51" w:type="dxa"/>
                  </w:tcMar>
                  <w:vAlign w:val="center"/>
                </w:tcPr>
                <w:p w:rsidR="00181848" w:rsidRDefault="004633D3">
                  <w:pPr>
                    <w:spacing w:line="360" w:lineRule="exact"/>
                    <w:jc w:val="center"/>
                    <w:rPr>
                      <w:szCs w:val="21"/>
                    </w:rPr>
                  </w:pPr>
                  <w:r>
                    <w:rPr>
                      <w:rFonts w:hint="eastAsia"/>
                      <w:szCs w:val="21"/>
                    </w:rPr>
                    <w:t>危废（废润滑油、废机油；废含油手套、抹布）</w:t>
                  </w:r>
                </w:p>
              </w:tc>
              <w:tc>
                <w:tcPr>
                  <w:tcW w:w="2808" w:type="dxa"/>
                  <w:tcBorders>
                    <w:tl2br w:val="nil"/>
                    <w:tr2bl w:val="nil"/>
                  </w:tcBorders>
                  <w:tcMar>
                    <w:left w:w="51" w:type="dxa"/>
                    <w:right w:w="51" w:type="dxa"/>
                  </w:tcMar>
                  <w:vAlign w:val="center"/>
                </w:tcPr>
                <w:p w:rsidR="00181848" w:rsidRDefault="004633D3">
                  <w:pPr>
                    <w:jc w:val="center"/>
                    <w:rPr>
                      <w:szCs w:val="21"/>
                    </w:rPr>
                  </w:pPr>
                  <w:r>
                    <w:rPr>
                      <w:szCs w:val="21"/>
                    </w:rPr>
                    <w:t>设置危废暂存间，委托有资质单位处理</w:t>
                  </w:r>
                </w:p>
              </w:tc>
              <w:tc>
                <w:tcPr>
                  <w:tcW w:w="2853" w:type="dxa"/>
                  <w:vMerge/>
                  <w:tcBorders>
                    <w:tl2br w:val="nil"/>
                    <w:tr2bl w:val="nil"/>
                  </w:tcBorders>
                  <w:tcMar>
                    <w:left w:w="51" w:type="dxa"/>
                    <w:right w:w="51" w:type="dxa"/>
                  </w:tcMar>
                  <w:vAlign w:val="center"/>
                </w:tcPr>
                <w:p w:rsidR="00181848" w:rsidRDefault="00181848">
                  <w:pPr>
                    <w:spacing w:line="360" w:lineRule="exact"/>
                    <w:ind w:firstLine="2"/>
                    <w:jc w:val="center"/>
                    <w:rPr>
                      <w:szCs w:val="21"/>
                    </w:rPr>
                  </w:pPr>
                </w:p>
              </w:tc>
            </w:tr>
          </w:tbl>
          <w:p w:rsidR="00181848" w:rsidRDefault="00181848">
            <w:pPr>
              <w:tabs>
                <w:tab w:val="left" w:pos="2475"/>
              </w:tabs>
              <w:ind w:firstLineChars="200" w:firstLine="482"/>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
              <w:outlineLvl w:val="1"/>
              <w:rPr>
                <w:rFonts w:eastAsiaTheme="minorEastAsia"/>
                <w:sz w:val="24"/>
                <w:szCs w:val="24"/>
                <w:highlight w:val="green"/>
              </w:rPr>
            </w:pPr>
          </w:p>
          <w:p w:rsidR="00181848" w:rsidRDefault="00181848">
            <w:pPr>
              <w:pStyle w:val="2"/>
              <w:outlineLvl w:val="1"/>
            </w:pPr>
          </w:p>
          <w:p w:rsidR="00181848" w:rsidRDefault="00181848">
            <w:pPr>
              <w:pStyle w:val="22"/>
              <w:ind w:firstLine="482"/>
              <w:rPr>
                <w:rFonts w:eastAsiaTheme="minorEastAsia"/>
                <w:b/>
                <w:bCs/>
                <w:szCs w:val="24"/>
                <w:highlight w:val="green"/>
              </w:rPr>
            </w:pPr>
          </w:p>
          <w:p w:rsidR="00181848" w:rsidRDefault="00181848">
            <w:pPr>
              <w:rPr>
                <w:rFonts w:eastAsiaTheme="minorEastAsia"/>
                <w:b/>
                <w:bCs/>
                <w:sz w:val="24"/>
                <w:szCs w:val="24"/>
                <w:highlight w:val="green"/>
              </w:rPr>
            </w:pPr>
          </w:p>
          <w:p w:rsidR="00181848" w:rsidRDefault="00181848">
            <w:pPr>
              <w:pStyle w:val="22"/>
              <w:ind w:firstLine="482"/>
              <w:rPr>
                <w:rFonts w:eastAsiaTheme="minorEastAsia"/>
                <w:b/>
                <w:bCs/>
                <w:szCs w:val="24"/>
                <w:highlight w:val="green"/>
              </w:rPr>
            </w:pPr>
          </w:p>
          <w:p w:rsidR="00181848" w:rsidRDefault="00181848">
            <w:pPr>
              <w:rPr>
                <w:highlight w:val="green"/>
              </w:rPr>
            </w:pPr>
          </w:p>
          <w:p w:rsidR="00181848" w:rsidRDefault="00181848">
            <w:pPr>
              <w:pStyle w:val="af"/>
              <w:ind w:firstLine="300"/>
              <w:rPr>
                <w:rFonts w:eastAsia="黑体"/>
                <w:sz w:val="30"/>
                <w:highlight w:val="green"/>
              </w:rPr>
            </w:pPr>
          </w:p>
        </w:tc>
      </w:tr>
    </w:tbl>
    <w:p w:rsidR="00181848" w:rsidRDefault="004633D3">
      <w:pPr>
        <w:tabs>
          <w:tab w:val="left" w:pos="3780"/>
          <w:tab w:val="left" w:pos="4536"/>
        </w:tabs>
        <w:outlineLvl w:val="0"/>
        <w:rPr>
          <w:rFonts w:eastAsia="黑体"/>
          <w:sz w:val="30"/>
        </w:rPr>
      </w:pPr>
      <w:bookmarkStart w:id="35" w:name="_Toc2257"/>
      <w:r>
        <w:rPr>
          <w:rFonts w:eastAsia="黑体"/>
          <w:sz w:val="30"/>
        </w:rPr>
        <w:lastRenderedPageBreak/>
        <w:t>建设项目拟采取的防治措施及预期治理效果</w:t>
      </w:r>
      <w:bookmarkEnd w:id="33"/>
      <w:bookmarkEnd w:id="35"/>
    </w:p>
    <w:tbl>
      <w:tblPr>
        <w:tblW w:w="83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659"/>
        <w:gridCol w:w="1001"/>
        <w:gridCol w:w="1327"/>
        <w:gridCol w:w="2630"/>
        <w:gridCol w:w="2726"/>
      </w:tblGrid>
      <w:tr w:rsidR="00181848">
        <w:trPr>
          <w:trHeight w:val="661"/>
          <w:jc w:val="center"/>
        </w:trPr>
        <w:tc>
          <w:tcPr>
            <w:tcW w:w="659" w:type="dxa"/>
            <w:vAlign w:val="center"/>
          </w:tcPr>
          <w:p w:rsidR="00181848" w:rsidRDefault="004633D3">
            <w:pPr>
              <w:autoSpaceDE w:val="0"/>
              <w:autoSpaceDN w:val="0"/>
              <w:jc w:val="center"/>
              <w:rPr>
                <w:b/>
                <w:snapToGrid w:val="0"/>
                <w:spacing w:val="16"/>
                <w:kern w:val="0"/>
                <w:sz w:val="24"/>
              </w:rPr>
            </w:pPr>
            <w:r>
              <w:rPr>
                <w:b/>
                <w:snapToGrid w:val="0"/>
                <w:spacing w:val="16"/>
                <w:kern w:val="0"/>
                <w:sz w:val="24"/>
              </w:rPr>
              <w:t>内容</w:t>
            </w:r>
          </w:p>
          <w:p w:rsidR="00181848" w:rsidRDefault="004633D3">
            <w:pPr>
              <w:autoSpaceDE w:val="0"/>
              <w:autoSpaceDN w:val="0"/>
              <w:jc w:val="center"/>
              <w:rPr>
                <w:b/>
                <w:snapToGrid w:val="0"/>
                <w:spacing w:val="16"/>
                <w:kern w:val="0"/>
                <w:sz w:val="24"/>
              </w:rPr>
            </w:pPr>
            <w:r>
              <w:rPr>
                <w:b/>
                <w:snapToGrid w:val="0"/>
                <w:spacing w:val="16"/>
                <w:kern w:val="0"/>
                <w:sz w:val="24"/>
              </w:rPr>
              <w:t>类型</w:t>
            </w:r>
          </w:p>
        </w:tc>
        <w:tc>
          <w:tcPr>
            <w:tcW w:w="1001" w:type="dxa"/>
            <w:vAlign w:val="center"/>
          </w:tcPr>
          <w:p w:rsidR="00181848" w:rsidRDefault="004633D3">
            <w:pPr>
              <w:jc w:val="center"/>
              <w:rPr>
                <w:sz w:val="24"/>
              </w:rPr>
            </w:pPr>
            <w:r>
              <w:rPr>
                <w:sz w:val="24"/>
              </w:rPr>
              <w:t>排放源</w:t>
            </w:r>
          </w:p>
          <w:p w:rsidR="00181848" w:rsidRDefault="004633D3">
            <w:pPr>
              <w:jc w:val="center"/>
              <w:rPr>
                <w:sz w:val="24"/>
              </w:rPr>
            </w:pPr>
            <w:r>
              <w:rPr>
                <w:sz w:val="24"/>
              </w:rPr>
              <w:t>(</w:t>
            </w:r>
            <w:r>
              <w:rPr>
                <w:sz w:val="24"/>
              </w:rPr>
              <w:t>编号</w:t>
            </w:r>
            <w:r>
              <w:rPr>
                <w:sz w:val="24"/>
              </w:rPr>
              <w:t>)</w:t>
            </w:r>
          </w:p>
        </w:tc>
        <w:tc>
          <w:tcPr>
            <w:tcW w:w="1327" w:type="dxa"/>
            <w:tcBorders>
              <w:bottom w:val="single" w:sz="4" w:space="0" w:color="auto"/>
              <w:right w:val="single" w:sz="4" w:space="0" w:color="auto"/>
            </w:tcBorders>
            <w:vAlign w:val="center"/>
          </w:tcPr>
          <w:p w:rsidR="00181848" w:rsidRDefault="004633D3">
            <w:pPr>
              <w:jc w:val="center"/>
              <w:rPr>
                <w:sz w:val="24"/>
              </w:rPr>
            </w:pPr>
            <w:r>
              <w:rPr>
                <w:sz w:val="24"/>
              </w:rPr>
              <w:t>污染物名称</w:t>
            </w:r>
          </w:p>
        </w:tc>
        <w:tc>
          <w:tcPr>
            <w:tcW w:w="2630" w:type="dxa"/>
            <w:tcBorders>
              <w:left w:val="single" w:sz="4" w:space="0" w:color="auto"/>
              <w:bottom w:val="single" w:sz="4" w:space="0" w:color="auto"/>
            </w:tcBorders>
            <w:vAlign w:val="center"/>
          </w:tcPr>
          <w:p w:rsidR="00181848" w:rsidRDefault="004633D3">
            <w:pPr>
              <w:jc w:val="center"/>
              <w:rPr>
                <w:sz w:val="24"/>
              </w:rPr>
            </w:pPr>
            <w:r>
              <w:rPr>
                <w:sz w:val="24"/>
              </w:rPr>
              <w:t>防治措施</w:t>
            </w:r>
          </w:p>
        </w:tc>
        <w:tc>
          <w:tcPr>
            <w:tcW w:w="2726" w:type="dxa"/>
            <w:tcBorders>
              <w:bottom w:val="single" w:sz="4" w:space="0" w:color="auto"/>
            </w:tcBorders>
            <w:vAlign w:val="center"/>
          </w:tcPr>
          <w:p w:rsidR="00181848" w:rsidRDefault="004633D3">
            <w:pPr>
              <w:jc w:val="center"/>
              <w:rPr>
                <w:sz w:val="24"/>
              </w:rPr>
            </w:pPr>
            <w:r>
              <w:rPr>
                <w:sz w:val="24"/>
              </w:rPr>
              <w:t>预期治理效果</w:t>
            </w:r>
          </w:p>
        </w:tc>
      </w:tr>
      <w:tr w:rsidR="00181848">
        <w:trPr>
          <w:cantSplit/>
          <w:trHeight w:val="614"/>
          <w:jc w:val="center"/>
        </w:trPr>
        <w:tc>
          <w:tcPr>
            <w:tcW w:w="659" w:type="dxa"/>
            <w:vMerge w:val="restart"/>
            <w:vAlign w:val="center"/>
          </w:tcPr>
          <w:p w:rsidR="00181848" w:rsidRDefault="004633D3">
            <w:pPr>
              <w:autoSpaceDE w:val="0"/>
              <w:autoSpaceDN w:val="0"/>
              <w:jc w:val="center"/>
              <w:rPr>
                <w:b/>
                <w:snapToGrid w:val="0"/>
                <w:spacing w:val="16"/>
                <w:kern w:val="0"/>
                <w:sz w:val="24"/>
              </w:rPr>
            </w:pPr>
            <w:r>
              <w:rPr>
                <w:b/>
                <w:snapToGrid w:val="0"/>
                <w:spacing w:val="16"/>
                <w:kern w:val="0"/>
                <w:sz w:val="24"/>
              </w:rPr>
              <w:t>大</w:t>
            </w:r>
          </w:p>
          <w:p w:rsidR="00181848" w:rsidRDefault="004633D3">
            <w:pPr>
              <w:autoSpaceDE w:val="0"/>
              <w:autoSpaceDN w:val="0"/>
              <w:jc w:val="center"/>
              <w:rPr>
                <w:b/>
                <w:snapToGrid w:val="0"/>
                <w:spacing w:val="16"/>
                <w:kern w:val="0"/>
                <w:sz w:val="24"/>
              </w:rPr>
            </w:pPr>
            <w:r>
              <w:rPr>
                <w:b/>
                <w:snapToGrid w:val="0"/>
                <w:spacing w:val="16"/>
                <w:kern w:val="0"/>
                <w:sz w:val="24"/>
              </w:rPr>
              <w:t>气</w:t>
            </w:r>
          </w:p>
          <w:p w:rsidR="00181848" w:rsidRDefault="004633D3">
            <w:pPr>
              <w:autoSpaceDE w:val="0"/>
              <w:autoSpaceDN w:val="0"/>
              <w:jc w:val="center"/>
              <w:rPr>
                <w:b/>
                <w:snapToGrid w:val="0"/>
                <w:spacing w:val="16"/>
                <w:kern w:val="0"/>
                <w:sz w:val="24"/>
              </w:rPr>
            </w:pPr>
            <w:r>
              <w:rPr>
                <w:b/>
                <w:snapToGrid w:val="0"/>
                <w:spacing w:val="16"/>
                <w:kern w:val="0"/>
                <w:sz w:val="24"/>
              </w:rPr>
              <w:t>污</w:t>
            </w:r>
          </w:p>
          <w:p w:rsidR="00181848" w:rsidRDefault="004633D3">
            <w:pPr>
              <w:autoSpaceDE w:val="0"/>
              <w:autoSpaceDN w:val="0"/>
              <w:jc w:val="center"/>
              <w:rPr>
                <w:b/>
                <w:snapToGrid w:val="0"/>
                <w:spacing w:val="16"/>
                <w:kern w:val="0"/>
                <w:sz w:val="24"/>
              </w:rPr>
            </w:pPr>
            <w:r>
              <w:rPr>
                <w:b/>
                <w:snapToGrid w:val="0"/>
                <w:spacing w:val="16"/>
                <w:kern w:val="0"/>
                <w:sz w:val="24"/>
              </w:rPr>
              <w:t>染</w:t>
            </w:r>
          </w:p>
          <w:p w:rsidR="00181848" w:rsidRDefault="004633D3">
            <w:pPr>
              <w:autoSpaceDE w:val="0"/>
              <w:autoSpaceDN w:val="0"/>
              <w:jc w:val="center"/>
              <w:rPr>
                <w:b/>
                <w:snapToGrid w:val="0"/>
                <w:spacing w:val="16"/>
                <w:kern w:val="0"/>
                <w:sz w:val="24"/>
              </w:rPr>
            </w:pPr>
            <w:r>
              <w:rPr>
                <w:b/>
                <w:snapToGrid w:val="0"/>
                <w:spacing w:val="16"/>
                <w:kern w:val="0"/>
                <w:sz w:val="24"/>
              </w:rPr>
              <w:t>物</w:t>
            </w:r>
          </w:p>
        </w:tc>
        <w:tc>
          <w:tcPr>
            <w:tcW w:w="1001" w:type="dxa"/>
            <w:vAlign w:val="center"/>
          </w:tcPr>
          <w:p w:rsidR="00181848" w:rsidRDefault="004633D3">
            <w:pPr>
              <w:jc w:val="center"/>
              <w:rPr>
                <w:bCs/>
                <w:sz w:val="24"/>
                <w:szCs w:val="24"/>
              </w:rPr>
            </w:pPr>
            <w:r>
              <w:rPr>
                <w:bCs/>
                <w:sz w:val="24"/>
                <w:szCs w:val="24"/>
              </w:rPr>
              <w:t>投料</w:t>
            </w:r>
          </w:p>
        </w:tc>
        <w:tc>
          <w:tcPr>
            <w:tcW w:w="1327" w:type="dxa"/>
            <w:tcBorders>
              <w:top w:val="single" w:sz="4" w:space="0" w:color="auto"/>
              <w:bottom w:val="single" w:sz="4" w:space="0" w:color="auto"/>
              <w:right w:val="single" w:sz="4" w:space="0" w:color="auto"/>
            </w:tcBorders>
            <w:vAlign w:val="center"/>
          </w:tcPr>
          <w:p w:rsidR="00181848" w:rsidRDefault="004633D3">
            <w:pPr>
              <w:jc w:val="center"/>
              <w:rPr>
                <w:kern w:val="0"/>
                <w:sz w:val="24"/>
                <w:szCs w:val="24"/>
              </w:rPr>
            </w:pPr>
            <w:r>
              <w:rPr>
                <w:rFonts w:hint="eastAsia"/>
                <w:bCs/>
                <w:sz w:val="24"/>
                <w:szCs w:val="24"/>
              </w:rPr>
              <w:t>有组织</w:t>
            </w:r>
            <w:r>
              <w:rPr>
                <w:bCs/>
                <w:sz w:val="24"/>
                <w:szCs w:val="24"/>
              </w:rPr>
              <w:t>颗粒物</w:t>
            </w:r>
          </w:p>
        </w:tc>
        <w:tc>
          <w:tcPr>
            <w:tcW w:w="2630" w:type="dxa"/>
            <w:tcBorders>
              <w:top w:val="single" w:sz="4" w:space="0" w:color="auto"/>
              <w:left w:val="single" w:sz="4" w:space="0" w:color="auto"/>
              <w:bottom w:val="single" w:sz="4" w:space="0" w:color="auto"/>
            </w:tcBorders>
            <w:vAlign w:val="center"/>
          </w:tcPr>
          <w:p w:rsidR="00181848" w:rsidRDefault="004633D3">
            <w:pPr>
              <w:pStyle w:val="22"/>
              <w:ind w:firstLineChars="0" w:firstLine="0"/>
              <w:jc w:val="center"/>
              <w:rPr>
                <w:szCs w:val="24"/>
              </w:rPr>
            </w:pPr>
            <w:r>
              <w:rPr>
                <w:rFonts w:hint="eastAsia"/>
                <w:szCs w:val="24"/>
              </w:rPr>
              <w:t>布袋</w:t>
            </w:r>
            <w:r>
              <w:rPr>
                <w:szCs w:val="24"/>
              </w:rPr>
              <w:t>除尘器</w:t>
            </w:r>
            <w:r>
              <w:rPr>
                <w:szCs w:val="24"/>
              </w:rPr>
              <w:t>+15m</w:t>
            </w:r>
            <w:r>
              <w:rPr>
                <w:szCs w:val="24"/>
              </w:rPr>
              <w:t>排气筒</w:t>
            </w:r>
          </w:p>
        </w:tc>
        <w:tc>
          <w:tcPr>
            <w:tcW w:w="2726" w:type="dxa"/>
            <w:tcBorders>
              <w:top w:val="single" w:sz="4" w:space="0" w:color="auto"/>
            </w:tcBorders>
            <w:vAlign w:val="center"/>
          </w:tcPr>
          <w:p w:rsidR="00181848" w:rsidRDefault="004633D3">
            <w:pPr>
              <w:jc w:val="center"/>
              <w:rPr>
                <w:sz w:val="24"/>
                <w:szCs w:val="24"/>
              </w:rPr>
            </w:pPr>
            <w:r>
              <w:rPr>
                <w:rFonts w:eastAsiaTheme="minorEastAsia"/>
                <w:bCs/>
                <w:sz w:val="24"/>
                <w:szCs w:val="24"/>
              </w:rPr>
              <w:t>GB16297-1996</w:t>
            </w:r>
            <w:r>
              <w:rPr>
                <w:rFonts w:eastAsiaTheme="minorEastAsia"/>
                <w:bCs/>
                <w:sz w:val="24"/>
                <w:szCs w:val="24"/>
              </w:rPr>
              <w:t>《</w:t>
            </w:r>
            <w:r>
              <w:rPr>
                <w:sz w:val="24"/>
                <w:szCs w:val="24"/>
              </w:rPr>
              <w:t>大气污染物综合排放标准》表</w:t>
            </w:r>
            <w:r>
              <w:rPr>
                <w:sz w:val="24"/>
                <w:szCs w:val="24"/>
              </w:rPr>
              <w:t>2</w:t>
            </w:r>
            <w:r>
              <w:rPr>
                <w:sz w:val="24"/>
                <w:szCs w:val="24"/>
              </w:rPr>
              <w:t>中的颗粒物二级排放限值</w:t>
            </w:r>
            <w:r>
              <w:rPr>
                <w:sz w:val="24"/>
                <w:szCs w:val="24"/>
              </w:rPr>
              <w:t xml:space="preserve"> </w:t>
            </w:r>
          </w:p>
        </w:tc>
      </w:tr>
      <w:tr w:rsidR="00181848">
        <w:trPr>
          <w:cantSplit/>
          <w:trHeight w:val="551"/>
          <w:jc w:val="center"/>
        </w:trPr>
        <w:tc>
          <w:tcPr>
            <w:tcW w:w="659" w:type="dxa"/>
            <w:vMerge/>
            <w:vAlign w:val="center"/>
          </w:tcPr>
          <w:p w:rsidR="00181848" w:rsidRDefault="00181848">
            <w:pPr>
              <w:autoSpaceDE w:val="0"/>
              <w:autoSpaceDN w:val="0"/>
              <w:jc w:val="center"/>
              <w:rPr>
                <w:b/>
                <w:snapToGrid w:val="0"/>
                <w:spacing w:val="16"/>
                <w:kern w:val="0"/>
                <w:sz w:val="24"/>
              </w:rPr>
            </w:pPr>
          </w:p>
        </w:tc>
        <w:tc>
          <w:tcPr>
            <w:tcW w:w="1001" w:type="dxa"/>
            <w:vAlign w:val="center"/>
          </w:tcPr>
          <w:p w:rsidR="00181848" w:rsidRDefault="004633D3">
            <w:pPr>
              <w:jc w:val="center"/>
              <w:rPr>
                <w:bCs/>
                <w:sz w:val="24"/>
                <w:szCs w:val="24"/>
              </w:rPr>
            </w:pPr>
            <w:r>
              <w:rPr>
                <w:bCs/>
                <w:sz w:val="24"/>
                <w:szCs w:val="24"/>
              </w:rPr>
              <w:t>食堂</w:t>
            </w:r>
          </w:p>
        </w:tc>
        <w:tc>
          <w:tcPr>
            <w:tcW w:w="1327" w:type="dxa"/>
            <w:tcBorders>
              <w:top w:val="single" w:sz="4" w:space="0" w:color="auto"/>
              <w:bottom w:val="single" w:sz="4" w:space="0" w:color="auto"/>
              <w:right w:val="single" w:sz="4" w:space="0" w:color="auto"/>
            </w:tcBorders>
            <w:vAlign w:val="center"/>
          </w:tcPr>
          <w:p w:rsidR="00181848" w:rsidRDefault="004633D3">
            <w:pPr>
              <w:pStyle w:val="a3"/>
              <w:spacing w:beforeLines="0" w:line="240" w:lineRule="auto"/>
              <w:ind w:firstLine="0"/>
              <w:jc w:val="center"/>
            </w:pPr>
            <w:r>
              <w:t>油烟</w:t>
            </w:r>
          </w:p>
        </w:tc>
        <w:tc>
          <w:tcPr>
            <w:tcW w:w="2630" w:type="dxa"/>
            <w:tcBorders>
              <w:top w:val="single" w:sz="4" w:space="0" w:color="auto"/>
              <w:left w:val="single" w:sz="4" w:space="0" w:color="auto"/>
            </w:tcBorders>
            <w:vAlign w:val="center"/>
          </w:tcPr>
          <w:p w:rsidR="00181848" w:rsidRDefault="004633D3">
            <w:pPr>
              <w:jc w:val="center"/>
              <w:rPr>
                <w:sz w:val="24"/>
                <w:szCs w:val="24"/>
              </w:rPr>
            </w:pPr>
            <w:r>
              <w:rPr>
                <w:sz w:val="24"/>
                <w:szCs w:val="24"/>
              </w:rPr>
              <w:t>食堂油烟经油烟净化器处理后排放</w:t>
            </w:r>
          </w:p>
        </w:tc>
        <w:tc>
          <w:tcPr>
            <w:tcW w:w="2726" w:type="dxa"/>
            <w:vAlign w:val="center"/>
          </w:tcPr>
          <w:p w:rsidR="00181848" w:rsidRDefault="004633D3">
            <w:pPr>
              <w:tabs>
                <w:tab w:val="left" w:pos="2475"/>
              </w:tabs>
              <w:jc w:val="center"/>
              <w:rPr>
                <w:sz w:val="24"/>
                <w:szCs w:val="24"/>
              </w:rPr>
            </w:pPr>
            <w:r>
              <w:rPr>
                <w:sz w:val="24"/>
                <w:szCs w:val="24"/>
              </w:rPr>
              <w:t>GB18483-2001</w:t>
            </w:r>
            <w:r>
              <w:rPr>
                <w:sz w:val="24"/>
                <w:szCs w:val="24"/>
              </w:rPr>
              <w:t>《饮食业油烟排放标准（试行）》表</w:t>
            </w:r>
            <w:r>
              <w:rPr>
                <w:sz w:val="24"/>
                <w:szCs w:val="24"/>
              </w:rPr>
              <w:t>2</w:t>
            </w:r>
            <w:r>
              <w:rPr>
                <w:sz w:val="24"/>
                <w:szCs w:val="24"/>
              </w:rPr>
              <w:t>中最高允许浓度限值要求</w:t>
            </w:r>
          </w:p>
        </w:tc>
      </w:tr>
      <w:tr w:rsidR="00181848">
        <w:trPr>
          <w:cantSplit/>
          <w:trHeight w:val="840"/>
          <w:jc w:val="center"/>
        </w:trPr>
        <w:tc>
          <w:tcPr>
            <w:tcW w:w="659" w:type="dxa"/>
            <w:vAlign w:val="center"/>
          </w:tcPr>
          <w:p w:rsidR="00181848" w:rsidRDefault="004633D3">
            <w:pPr>
              <w:autoSpaceDE w:val="0"/>
              <w:autoSpaceDN w:val="0"/>
              <w:jc w:val="center"/>
              <w:rPr>
                <w:b/>
                <w:snapToGrid w:val="0"/>
                <w:spacing w:val="16"/>
                <w:kern w:val="0"/>
                <w:sz w:val="24"/>
              </w:rPr>
            </w:pPr>
            <w:r>
              <w:rPr>
                <w:b/>
                <w:snapToGrid w:val="0"/>
                <w:spacing w:val="16"/>
                <w:kern w:val="0"/>
                <w:sz w:val="24"/>
              </w:rPr>
              <w:t>水</w:t>
            </w:r>
          </w:p>
          <w:p w:rsidR="00181848" w:rsidRDefault="004633D3">
            <w:pPr>
              <w:autoSpaceDE w:val="0"/>
              <w:autoSpaceDN w:val="0"/>
              <w:jc w:val="center"/>
              <w:rPr>
                <w:b/>
                <w:snapToGrid w:val="0"/>
                <w:spacing w:val="16"/>
                <w:kern w:val="0"/>
                <w:sz w:val="24"/>
              </w:rPr>
            </w:pPr>
            <w:r>
              <w:rPr>
                <w:b/>
                <w:snapToGrid w:val="0"/>
                <w:spacing w:val="16"/>
                <w:kern w:val="0"/>
                <w:sz w:val="24"/>
              </w:rPr>
              <w:t>污</w:t>
            </w:r>
          </w:p>
          <w:p w:rsidR="00181848" w:rsidRDefault="004633D3">
            <w:pPr>
              <w:autoSpaceDE w:val="0"/>
              <w:autoSpaceDN w:val="0"/>
              <w:jc w:val="center"/>
              <w:rPr>
                <w:b/>
                <w:snapToGrid w:val="0"/>
                <w:spacing w:val="16"/>
                <w:kern w:val="0"/>
                <w:sz w:val="24"/>
              </w:rPr>
            </w:pPr>
            <w:r>
              <w:rPr>
                <w:b/>
                <w:snapToGrid w:val="0"/>
                <w:spacing w:val="16"/>
                <w:kern w:val="0"/>
                <w:sz w:val="24"/>
              </w:rPr>
              <w:t>染</w:t>
            </w:r>
          </w:p>
          <w:p w:rsidR="00181848" w:rsidRDefault="004633D3">
            <w:pPr>
              <w:autoSpaceDE w:val="0"/>
              <w:autoSpaceDN w:val="0"/>
              <w:jc w:val="center"/>
              <w:rPr>
                <w:b/>
                <w:snapToGrid w:val="0"/>
                <w:spacing w:val="16"/>
                <w:kern w:val="0"/>
                <w:sz w:val="24"/>
              </w:rPr>
            </w:pPr>
            <w:r>
              <w:rPr>
                <w:b/>
                <w:snapToGrid w:val="0"/>
                <w:spacing w:val="16"/>
                <w:kern w:val="0"/>
                <w:sz w:val="24"/>
              </w:rPr>
              <w:t>物</w:t>
            </w:r>
          </w:p>
        </w:tc>
        <w:tc>
          <w:tcPr>
            <w:tcW w:w="1001" w:type="dxa"/>
            <w:vAlign w:val="center"/>
          </w:tcPr>
          <w:p w:rsidR="00181848" w:rsidRDefault="004633D3">
            <w:pPr>
              <w:widowControl/>
              <w:autoSpaceDE w:val="0"/>
              <w:autoSpaceDN w:val="0"/>
              <w:jc w:val="center"/>
              <w:textAlignment w:val="baseline"/>
              <w:rPr>
                <w:kern w:val="0"/>
                <w:sz w:val="24"/>
                <w:szCs w:val="24"/>
              </w:rPr>
            </w:pPr>
            <w:r>
              <w:rPr>
                <w:kern w:val="0"/>
                <w:sz w:val="24"/>
                <w:szCs w:val="24"/>
              </w:rPr>
              <w:t>生活污水及食堂废水</w:t>
            </w:r>
          </w:p>
        </w:tc>
        <w:tc>
          <w:tcPr>
            <w:tcW w:w="1327" w:type="dxa"/>
            <w:vAlign w:val="center"/>
          </w:tcPr>
          <w:p w:rsidR="00181848" w:rsidRDefault="004633D3">
            <w:pPr>
              <w:pStyle w:val="afd"/>
              <w:widowControl/>
              <w:autoSpaceDE w:val="0"/>
              <w:autoSpaceDN w:val="0"/>
              <w:textAlignment w:val="baseline"/>
              <w:rPr>
                <w:kern w:val="0"/>
                <w:sz w:val="24"/>
                <w:szCs w:val="24"/>
              </w:rPr>
            </w:pPr>
            <w:r>
              <w:rPr>
                <w:kern w:val="0"/>
                <w:sz w:val="24"/>
                <w:szCs w:val="24"/>
              </w:rPr>
              <w:t>COD</w:t>
            </w:r>
            <w:r>
              <w:rPr>
                <w:kern w:val="0"/>
                <w:sz w:val="24"/>
                <w:szCs w:val="24"/>
              </w:rPr>
              <w:t>、</w:t>
            </w:r>
            <w:r>
              <w:rPr>
                <w:kern w:val="0"/>
                <w:sz w:val="24"/>
                <w:szCs w:val="24"/>
              </w:rPr>
              <w:t>BOD</w:t>
            </w:r>
            <w:r>
              <w:rPr>
                <w:kern w:val="0"/>
                <w:sz w:val="24"/>
                <w:szCs w:val="24"/>
                <w:vertAlign w:val="subscript"/>
              </w:rPr>
              <w:t>5</w:t>
            </w:r>
            <w:r>
              <w:rPr>
                <w:kern w:val="0"/>
                <w:sz w:val="24"/>
                <w:szCs w:val="24"/>
              </w:rPr>
              <w:t>、</w:t>
            </w:r>
            <w:r>
              <w:rPr>
                <w:kern w:val="0"/>
                <w:sz w:val="24"/>
                <w:szCs w:val="24"/>
              </w:rPr>
              <w:t>NH</w:t>
            </w:r>
            <w:r>
              <w:rPr>
                <w:kern w:val="0"/>
                <w:sz w:val="24"/>
                <w:szCs w:val="24"/>
                <w:vertAlign w:val="subscript"/>
              </w:rPr>
              <w:t>3</w:t>
            </w:r>
            <w:r>
              <w:rPr>
                <w:kern w:val="0"/>
                <w:sz w:val="24"/>
                <w:szCs w:val="24"/>
              </w:rPr>
              <w:t>、动植物油</w:t>
            </w:r>
          </w:p>
        </w:tc>
        <w:tc>
          <w:tcPr>
            <w:tcW w:w="2630" w:type="dxa"/>
            <w:vAlign w:val="center"/>
          </w:tcPr>
          <w:p w:rsidR="00181848" w:rsidRDefault="004633D3">
            <w:pPr>
              <w:pStyle w:val="afd"/>
              <w:widowControl/>
              <w:autoSpaceDE w:val="0"/>
              <w:autoSpaceDN w:val="0"/>
              <w:textAlignment w:val="baseline"/>
              <w:rPr>
                <w:kern w:val="0"/>
                <w:sz w:val="24"/>
                <w:szCs w:val="24"/>
              </w:rPr>
            </w:pPr>
            <w:r>
              <w:rPr>
                <w:kern w:val="0"/>
                <w:sz w:val="24"/>
                <w:szCs w:val="24"/>
              </w:rPr>
              <w:t>化粪池处理后，</w:t>
            </w:r>
            <w:r>
              <w:rPr>
                <w:rFonts w:hint="eastAsia"/>
                <w:kern w:val="0"/>
                <w:sz w:val="24"/>
                <w:szCs w:val="24"/>
              </w:rPr>
              <w:t>排入市政污水管网经</w:t>
            </w:r>
            <w:r>
              <w:rPr>
                <w:kern w:val="0"/>
                <w:sz w:val="24"/>
                <w:szCs w:val="24"/>
              </w:rPr>
              <w:t>泾河第</w:t>
            </w:r>
            <w:r>
              <w:rPr>
                <w:rFonts w:hint="eastAsia"/>
                <w:kern w:val="0"/>
                <w:sz w:val="24"/>
                <w:szCs w:val="24"/>
              </w:rPr>
              <w:t>三</w:t>
            </w:r>
            <w:r>
              <w:rPr>
                <w:kern w:val="0"/>
                <w:sz w:val="24"/>
                <w:szCs w:val="24"/>
              </w:rPr>
              <w:t>污水处理厂</w:t>
            </w:r>
            <w:r>
              <w:rPr>
                <w:rFonts w:hint="eastAsia"/>
                <w:kern w:val="0"/>
                <w:sz w:val="24"/>
                <w:szCs w:val="24"/>
              </w:rPr>
              <w:t>处理排入泾河</w:t>
            </w:r>
          </w:p>
        </w:tc>
        <w:tc>
          <w:tcPr>
            <w:tcW w:w="2726" w:type="dxa"/>
            <w:vAlign w:val="center"/>
          </w:tcPr>
          <w:p w:rsidR="00181848" w:rsidRDefault="004633D3">
            <w:pPr>
              <w:pStyle w:val="afd"/>
              <w:widowControl/>
              <w:autoSpaceDE w:val="0"/>
              <w:autoSpaceDN w:val="0"/>
              <w:textAlignment w:val="baseline"/>
              <w:rPr>
                <w:kern w:val="0"/>
                <w:sz w:val="24"/>
                <w:szCs w:val="24"/>
              </w:rPr>
            </w:pPr>
            <w:r>
              <w:rPr>
                <w:rFonts w:hint="eastAsia"/>
                <w:bCs/>
                <w:sz w:val="24"/>
                <w:szCs w:val="24"/>
              </w:rPr>
              <w:t>满足</w:t>
            </w:r>
            <w:r>
              <w:rPr>
                <w:bCs/>
                <w:sz w:val="24"/>
                <w:szCs w:val="24"/>
              </w:rPr>
              <w:t>《污水综合排放标准》（</w:t>
            </w:r>
            <w:r>
              <w:rPr>
                <w:bCs/>
                <w:sz w:val="24"/>
                <w:szCs w:val="24"/>
              </w:rPr>
              <w:t>GB8978-1996</w:t>
            </w:r>
            <w:r>
              <w:rPr>
                <w:bCs/>
                <w:sz w:val="24"/>
                <w:szCs w:val="24"/>
              </w:rPr>
              <w:t>）中的三级标准</w:t>
            </w:r>
            <w:r>
              <w:rPr>
                <w:rFonts w:hint="eastAsia"/>
                <w:bCs/>
                <w:sz w:val="24"/>
                <w:szCs w:val="24"/>
              </w:rPr>
              <w:t>及《污水排入城镇下水道水质标准》（</w:t>
            </w:r>
            <w:r>
              <w:rPr>
                <w:rFonts w:hint="eastAsia"/>
                <w:bCs/>
                <w:sz w:val="24"/>
                <w:szCs w:val="24"/>
              </w:rPr>
              <w:t>GB/T31962-2015</w:t>
            </w:r>
            <w:r>
              <w:rPr>
                <w:rFonts w:hint="eastAsia"/>
                <w:bCs/>
                <w:sz w:val="24"/>
                <w:szCs w:val="24"/>
              </w:rPr>
              <w:t>）</w:t>
            </w:r>
          </w:p>
        </w:tc>
      </w:tr>
      <w:tr w:rsidR="00181848">
        <w:trPr>
          <w:cantSplit/>
          <w:trHeight w:val="337"/>
          <w:jc w:val="center"/>
        </w:trPr>
        <w:tc>
          <w:tcPr>
            <w:tcW w:w="659" w:type="dxa"/>
            <w:vMerge w:val="restart"/>
            <w:vAlign w:val="center"/>
          </w:tcPr>
          <w:p w:rsidR="00181848" w:rsidRDefault="004633D3">
            <w:pPr>
              <w:autoSpaceDE w:val="0"/>
              <w:autoSpaceDN w:val="0"/>
              <w:jc w:val="center"/>
              <w:rPr>
                <w:b/>
                <w:snapToGrid w:val="0"/>
                <w:kern w:val="0"/>
                <w:sz w:val="24"/>
              </w:rPr>
            </w:pPr>
            <w:r>
              <w:rPr>
                <w:b/>
                <w:snapToGrid w:val="0"/>
                <w:kern w:val="0"/>
                <w:sz w:val="24"/>
              </w:rPr>
              <w:t>固</w:t>
            </w:r>
          </w:p>
          <w:p w:rsidR="00181848" w:rsidRDefault="004633D3">
            <w:pPr>
              <w:autoSpaceDE w:val="0"/>
              <w:autoSpaceDN w:val="0"/>
              <w:jc w:val="center"/>
              <w:rPr>
                <w:b/>
                <w:snapToGrid w:val="0"/>
                <w:kern w:val="0"/>
                <w:sz w:val="24"/>
              </w:rPr>
            </w:pPr>
            <w:r>
              <w:rPr>
                <w:b/>
                <w:snapToGrid w:val="0"/>
                <w:kern w:val="0"/>
                <w:sz w:val="24"/>
              </w:rPr>
              <w:t>体</w:t>
            </w:r>
          </w:p>
          <w:p w:rsidR="00181848" w:rsidRDefault="004633D3">
            <w:pPr>
              <w:autoSpaceDE w:val="0"/>
              <w:autoSpaceDN w:val="0"/>
              <w:jc w:val="center"/>
              <w:rPr>
                <w:b/>
                <w:snapToGrid w:val="0"/>
                <w:kern w:val="0"/>
                <w:sz w:val="24"/>
              </w:rPr>
            </w:pPr>
            <w:r>
              <w:rPr>
                <w:b/>
                <w:snapToGrid w:val="0"/>
                <w:kern w:val="0"/>
                <w:sz w:val="24"/>
              </w:rPr>
              <w:t>废</w:t>
            </w:r>
          </w:p>
          <w:p w:rsidR="00181848" w:rsidRDefault="004633D3">
            <w:pPr>
              <w:autoSpaceDE w:val="0"/>
              <w:autoSpaceDN w:val="0"/>
              <w:jc w:val="center"/>
              <w:rPr>
                <w:b/>
                <w:snapToGrid w:val="0"/>
                <w:spacing w:val="16"/>
                <w:kern w:val="0"/>
                <w:sz w:val="24"/>
              </w:rPr>
            </w:pPr>
            <w:r>
              <w:rPr>
                <w:b/>
                <w:snapToGrid w:val="0"/>
                <w:kern w:val="0"/>
                <w:sz w:val="24"/>
              </w:rPr>
              <w:t>物</w:t>
            </w:r>
          </w:p>
        </w:tc>
        <w:tc>
          <w:tcPr>
            <w:tcW w:w="1001" w:type="dxa"/>
            <w:tcBorders>
              <w:top w:val="single" w:sz="4" w:space="0" w:color="auto"/>
              <w:bottom w:val="single" w:sz="4" w:space="0" w:color="auto"/>
            </w:tcBorders>
            <w:vAlign w:val="center"/>
          </w:tcPr>
          <w:p w:rsidR="00181848" w:rsidRDefault="004633D3">
            <w:pPr>
              <w:widowControl/>
              <w:autoSpaceDE w:val="0"/>
              <w:autoSpaceDN w:val="0"/>
              <w:jc w:val="center"/>
              <w:textAlignment w:val="baseline"/>
              <w:rPr>
                <w:sz w:val="24"/>
                <w:szCs w:val="24"/>
              </w:rPr>
            </w:pPr>
            <w:r>
              <w:rPr>
                <w:sz w:val="24"/>
                <w:szCs w:val="24"/>
              </w:rPr>
              <w:t>办公</w:t>
            </w:r>
          </w:p>
        </w:tc>
        <w:tc>
          <w:tcPr>
            <w:tcW w:w="1327" w:type="dxa"/>
            <w:tcBorders>
              <w:top w:val="single" w:sz="4" w:space="0" w:color="auto"/>
              <w:bottom w:val="single" w:sz="4" w:space="0" w:color="auto"/>
            </w:tcBorders>
            <w:vAlign w:val="center"/>
          </w:tcPr>
          <w:p w:rsidR="00181848" w:rsidRDefault="004633D3">
            <w:pPr>
              <w:widowControl/>
              <w:autoSpaceDE w:val="0"/>
              <w:autoSpaceDN w:val="0"/>
              <w:jc w:val="center"/>
              <w:textAlignment w:val="baseline"/>
              <w:rPr>
                <w:kern w:val="0"/>
                <w:sz w:val="24"/>
                <w:szCs w:val="24"/>
              </w:rPr>
            </w:pPr>
            <w:r>
              <w:rPr>
                <w:kern w:val="0"/>
                <w:sz w:val="24"/>
                <w:szCs w:val="24"/>
              </w:rPr>
              <w:t>生活垃圾</w:t>
            </w:r>
          </w:p>
        </w:tc>
        <w:tc>
          <w:tcPr>
            <w:tcW w:w="2630" w:type="dxa"/>
            <w:tcBorders>
              <w:top w:val="single" w:sz="4" w:space="0" w:color="auto"/>
              <w:bottom w:val="single" w:sz="4" w:space="0" w:color="auto"/>
            </w:tcBorders>
            <w:vAlign w:val="center"/>
          </w:tcPr>
          <w:p w:rsidR="00181848" w:rsidRDefault="004633D3">
            <w:pPr>
              <w:pStyle w:val="a3"/>
              <w:autoSpaceDE w:val="0"/>
              <w:autoSpaceDN w:val="0"/>
              <w:spacing w:beforeLines="0" w:line="240" w:lineRule="auto"/>
              <w:ind w:firstLine="0"/>
              <w:jc w:val="center"/>
              <w:textAlignment w:val="baseline"/>
              <w:rPr>
                <w:kern w:val="0"/>
                <w:lang w:val="en-GB"/>
              </w:rPr>
            </w:pPr>
            <w:r>
              <w:rPr>
                <w:kern w:val="0"/>
                <w:lang w:val="en-GB"/>
              </w:rPr>
              <w:t>设置带盖垃圾箱</w:t>
            </w:r>
          </w:p>
        </w:tc>
        <w:tc>
          <w:tcPr>
            <w:tcW w:w="2726" w:type="dxa"/>
            <w:tcBorders>
              <w:top w:val="single" w:sz="4" w:space="0" w:color="auto"/>
              <w:bottom w:val="single" w:sz="4" w:space="0" w:color="auto"/>
            </w:tcBorders>
            <w:vAlign w:val="center"/>
          </w:tcPr>
          <w:p w:rsidR="00181848" w:rsidRDefault="004633D3">
            <w:pPr>
              <w:jc w:val="center"/>
              <w:rPr>
                <w:kern w:val="0"/>
                <w:sz w:val="24"/>
                <w:szCs w:val="24"/>
              </w:rPr>
            </w:pPr>
            <w:r>
              <w:rPr>
                <w:bCs/>
                <w:kern w:val="0"/>
                <w:sz w:val="24"/>
                <w:szCs w:val="24"/>
              </w:rPr>
              <w:t>由环卫部门统一处理</w:t>
            </w:r>
          </w:p>
        </w:tc>
      </w:tr>
      <w:tr w:rsidR="00181848">
        <w:trPr>
          <w:cantSplit/>
          <w:trHeight w:val="567"/>
          <w:jc w:val="center"/>
        </w:trPr>
        <w:tc>
          <w:tcPr>
            <w:tcW w:w="659" w:type="dxa"/>
            <w:vMerge/>
            <w:vAlign w:val="center"/>
          </w:tcPr>
          <w:p w:rsidR="00181848" w:rsidRDefault="00181848">
            <w:pPr>
              <w:autoSpaceDE w:val="0"/>
              <w:autoSpaceDN w:val="0"/>
              <w:jc w:val="center"/>
              <w:rPr>
                <w:b/>
                <w:snapToGrid w:val="0"/>
                <w:kern w:val="0"/>
                <w:sz w:val="24"/>
              </w:rPr>
            </w:pPr>
          </w:p>
        </w:tc>
        <w:tc>
          <w:tcPr>
            <w:tcW w:w="1001" w:type="dxa"/>
            <w:vMerge w:val="restart"/>
            <w:tcBorders>
              <w:top w:val="single" w:sz="4" w:space="0" w:color="auto"/>
            </w:tcBorders>
            <w:vAlign w:val="center"/>
          </w:tcPr>
          <w:p w:rsidR="00181848" w:rsidRDefault="004633D3">
            <w:pPr>
              <w:autoSpaceDE w:val="0"/>
              <w:autoSpaceDN w:val="0"/>
              <w:jc w:val="center"/>
              <w:textAlignment w:val="baseline"/>
              <w:rPr>
                <w:sz w:val="24"/>
                <w:szCs w:val="24"/>
              </w:rPr>
            </w:pPr>
            <w:r>
              <w:rPr>
                <w:sz w:val="24"/>
                <w:szCs w:val="24"/>
              </w:rPr>
              <w:t>车间</w:t>
            </w:r>
          </w:p>
        </w:tc>
        <w:tc>
          <w:tcPr>
            <w:tcW w:w="1327" w:type="dxa"/>
            <w:tcBorders>
              <w:top w:val="single" w:sz="4" w:space="0" w:color="auto"/>
              <w:bottom w:val="single" w:sz="4" w:space="0" w:color="auto"/>
            </w:tcBorders>
            <w:vAlign w:val="center"/>
          </w:tcPr>
          <w:p w:rsidR="00181848" w:rsidRDefault="004633D3">
            <w:pPr>
              <w:jc w:val="center"/>
              <w:rPr>
                <w:bCs/>
                <w:sz w:val="24"/>
                <w:szCs w:val="24"/>
                <w:lang w:val="en-GB"/>
              </w:rPr>
            </w:pPr>
            <w:r>
              <w:rPr>
                <w:bCs/>
                <w:sz w:val="24"/>
                <w:szCs w:val="24"/>
              </w:rPr>
              <w:t>布袋除尘器收集尘</w:t>
            </w:r>
          </w:p>
        </w:tc>
        <w:tc>
          <w:tcPr>
            <w:tcW w:w="2630" w:type="dxa"/>
            <w:tcBorders>
              <w:top w:val="single" w:sz="4" w:space="0" w:color="auto"/>
              <w:bottom w:val="single" w:sz="4" w:space="0" w:color="auto"/>
            </w:tcBorders>
            <w:vAlign w:val="center"/>
          </w:tcPr>
          <w:p w:rsidR="00181848" w:rsidRDefault="004633D3">
            <w:pPr>
              <w:snapToGrid w:val="0"/>
              <w:jc w:val="center"/>
              <w:rPr>
                <w:kern w:val="0"/>
                <w:sz w:val="24"/>
                <w:szCs w:val="24"/>
                <w:lang w:val="en-GB"/>
              </w:rPr>
            </w:pPr>
            <w:r>
              <w:rPr>
                <w:sz w:val="24"/>
                <w:szCs w:val="24"/>
              </w:rPr>
              <w:t>统一收集回用于生产</w:t>
            </w:r>
          </w:p>
        </w:tc>
        <w:tc>
          <w:tcPr>
            <w:tcW w:w="2726" w:type="dxa"/>
            <w:vMerge w:val="restart"/>
            <w:tcBorders>
              <w:top w:val="single" w:sz="4" w:space="0" w:color="auto"/>
            </w:tcBorders>
            <w:vAlign w:val="center"/>
          </w:tcPr>
          <w:p w:rsidR="00181848" w:rsidRDefault="004633D3">
            <w:pPr>
              <w:jc w:val="center"/>
              <w:rPr>
                <w:sz w:val="24"/>
                <w:szCs w:val="24"/>
              </w:rPr>
            </w:pPr>
            <w:r>
              <w:rPr>
                <w:sz w:val="24"/>
                <w:szCs w:val="24"/>
              </w:rPr>
              <w:t>GB18599-2001</w:t>
            </w:r>
            <w:r>
              <w:rPr>
                <w:sz w:val="24"/>
                <w:szCs w:val="24"/>
              </w:rPr>
              <w:t>《一般工业固体废物贮存、处置场污染控制标准》及</w:t>
            </w:r>
            <w:r>
              <w:rPr>
                <w:sz w:val="24"/>
                <w:szCs w:val="24"/>
              </w:rPr>
              <w:t>2013</w:t>
            </w:r>
            <w:r>
              <w:rPr>
                <w:sz w:val="24"/>
                <w:szCs w:val="24"/>
              </w:rPr>
              <w:t>年其修改单</w:t>
            </w:r>
          </w:p>
        </w:tc>
      </w:tr>
      <w:tr w:rsidR="00181848">
        <w:trPr>
          <w:cantSplit/>
          <w:trHeight w:val="567"/>
          <w:jc w:val="center"/>
        </w:trPr>
        <w:tc>
          <w:tcPr>
            <w:tcW w:w="659" w:type="dxa"/>
            <w:vMerge/>
            <w:vAlign w:val="center"/>
          </w:tcPr>
          <w:p w:rsidR="00181848" w:rsidRDefault="00181848">
            <w:pPr>
              <w:autoSpaceDE w:val="0"/>
              <w:autoSpaceDN w:val="0"/>
              <w:jc w:val="center"/>
              <w:rPr>
                <w:b/>
                <w:snapToGrid w:val="0"/>
                <w:kern w:val="0"/>
                <w:sz w:val="24"/>
              </w:rPr>
            </w:pPr>
          </w:p>
        </w:tc>
        <w:tc>
          <w:tcPr>
            <w:tcW w:w="1001" w:type="dxa"/>
            <w:vMerge/>
            <w:vAlign w:val="center"/>
          </w:tcPr>
          <w:p w:rsidR="00181848" w:rsidRDefault="00181848">
            <w:pPr>
              <w:autoSpaceDE w:val="0"/>
              <w:autoSpaceDN w:val="0"/>
              <w:jc w:val="center"/>
              <w:textAlignment w:val="baseline"/>
              <w:rPr>
                <w:sz w:val="24"/>
                <w:szCs w:val="24"/>
              </w:rPr>
            </w:pPr>
          </w:p>
        </w:tc>
        <w:tc>
          <w:tcPr>
            <w:tcW w:w="1327" w:type="dxa"/>
            <w:tcBorders>
              <w:top w:val="single" w:sz="4" w:space="0" w:color="auto"/>
              <w:bottom w:val="single" w:sz="4" w:space="0" w:color="auto"/>
            </w:tcBorders>
            <w:vAlign w:val="center"/>
          </w:tcPr>
          <w:p w:rsidR="00181848" w:rsidRDefault="004633D3">
            <w:pPr>
              <w:jc w:val="center"/>
              <w:rPr>
                <w:bCs/>
                <w:sz w:val="24"/>
                <w:szCs w:val="24"/>
              </w:rPr>
            </w:pPr>
            <w:r>
              <w:rPr>
                <w:rFonts w:hint="eastAsia"/>
                <w:bCs/>
                <w:sz w:val="24"/>
                <w:szCs w:val="24"/>
              </w:rPr>
              <w:t>废钢筋</w:t>
            </w:r>
          </w:p>
        </w:tc>
        <w:tc>
          <w:tcPr>
            <w:tcW w:w="2630" w:type="dxa"/>
            <w:tcBorders>
              <w:top w:val="single" w:sz="4" w:space="0" w:color="auto"/>
              <w:bottom w:val="single" w:sz="4" w:space="0" w:color="auto"/>
            </w:tcBorders>
            <w:vAlign w:val="center"/>
          </w:tcPr>
          <w:p w:rsidR="00181848" w:rsidRDefault="004633D3">
            <w:pPr>
              <w:snapToGrid w:val="0"/>
              <w:jc w:val="center"/>
              <w:rPr>
                <w:sz w:val="24"/>
                <w:szCs w:val="24"/>
              </w:rPr>
            </w:pPr>
            <w:r>
              <w:rPr>
                <w:rFonts w:hint="eastAsia"/>
                <w:sz w:val="24"/>
                <w:szCs w:val="24"/>
              </w:rPr>
              <w:t>统一收集外售综合利用</w:t>
            </w:r>
          </w:p>
        </w:tc>
        <w:tc>
          <w:tcPr>
            <w:tcW w:w="2726" w:type="dxa"/>
            <w:vMerge/>
            <w:vAlign w:val="center"/>
          </w:tcPr>
          <w:p w:rsidR="00181848" w:rsidRDefault="00181848">
            <w:pPr>
              <w:jc w:val="center"/>
              <w:rPr>
                <w:sz w:val="24"/>
                <w:szCs w:val="24"/>
              </w:rPr>
            </w:pPr>
          </w:p>
        </w:tc>
      </w:tr>
      <w:tr w:rsidR="00181848">
        <w:trPr>
          <w:cantSplit/>
          <w:trHeight w:val="472"/>
          <w:jc w:val="center"/>
        </w:trPr>
        <w:tc>
          <w:tcPr>
            <w:tcW w:w="659" w:type="dxa"/>
            <w:vMerge/>
            <w:vAlign w:val="center"/>
          </w:tcPr>
          <w:p w:rsidR="00181848" w:rsidRDefault="00181848">
            <w:pPr>
              <w:autoSpaceDE w:val="0"/>
              <w:autoSpaceDN w:val="0"/>
              <w:jc w:val="center"/>
              <w:rPr>
                <w:b/>
                <w:snapToGrid w:val="0"/>
                <w:kern w:val="0"/>
                <w:sz w:val="24"/>
              </w:rPr>
            </w:pPr>
          </w:p>
        </w:tc>
        <w:tc>
          <w:tcPr>
            <w:tcW w:w="1001" w:type="dxa"/>
            <w:vMerge/>
            <w:vAlign w:val="center"/>
          </w:tcPr>
          <w:p w:rsidR="00181848" w:rsidRDefault="00181848">
            <w:pPr>
              <w:autoSpaceDE w:val="0"/>
              <w:autoSpaceDN w:val="0"/>
              <w:jc w:val="center"/>
              <w:textAlignment w:val="baseline"/>
              <w:rPr>
                <w:sz w:val="24"/>
                <w:szCs w:val="24"/>
              </w:rPr>
            </w:pPr>
          </w:p>
        </w:tc>
        <w:tc>
          <w:tcPr>
            <w:tcW w:w="1327" w:type="dxa"/>
            <w:tcBorders>
              <w:top w:val="single" w:sz="4" w:space="0" w:color="auto"/>
              <w:bottom w:val="single" w:sz="4" w:space="0" w:color="auto"/>
            </w:tcBorders>
            <w:vAlign w:val="center"/>
          </w:tcPr>
          <w:p w:rsidR="00181848" w:rsidRDefault="004633D3">
            <w:pPr>
              <w:jc w:val="center"/>
              <w:rPr>
                <w:kern w:val="0"/>
                <w:sz w:val="24"/>
                <w:szCs w:val="24"/>
              </w:rPr>
            </w:pPr>
            <w:r>
              <w:rPr>
                <w:rFonts w:hint="eastAsia"/>
                <w:kern w:val="0"/>
                <w:sz w:val="24"/>
                <w:szCs w:val="24"/>
              </w:rPr>
              <w:t>残次品</w:t>
            </w:r>
          </w:p>
        </w:tc>
        <w:tc>
          <w:tcPr>
            <w:tcW w:w="2630" w:type="dxa"/>
            <w:tcBorders>
              <w:top w:val="single" w:sz="4" w:space="0" w:color="auto"/>
              <w:bottom w:val="single" w:sz="4" w:space="0" w:color="auto"/>
            </w:tcBorders>
            <w:vAlign w:val="center"/>
          </w:tcPr>
          <w:p w:rsidR="00181848" w:rsidRDefault="004633D3">
            <w:pPr>
              <w:pStyle w:val="a3"/>
              <w:autoSpaceDE w:val="0"/>
              <w:autoSpaceDN w:val="0"/>
              <w:spacing w:beforeLines="0" w:line="240" w:lineRule="auto"/>
              <w:ind w:firstLine="0"/>
              <w:jc w:val="center"/>
              <w:textAlignment w:val="baseline"/>
              <w:rPr>
                <w:kern w:val="0"/>
                <w:lang w:val="en-GB"/>
              </w:rPr>
            </w:pPr>
            <w:r>
              <w:rPr>
                <w:rFonts w:hint="eastAsia"/>
              </w:rPr>
              <w:t>运往建筑垃圾填埋场填埋处理</w:t>
            </w:r>
          </w:p>
        </w:tc>
        <w:tc>
          <w:tcPr>
            <w:tcW w:w="2726" w:type="dxa"/>
            <w:vMerge/>
            <w:vAlign w:val="center"/>
          </w:tcPr>
          <w:p w:rsidR="00181848" w:rsidRDefault="00181848">
            <w:pPr>
              <w:jc w:val="center"/>
              <w:rPr>
                <w:sz w:val="24"/>
                <w:szCs w:val="24"/>
              </w:rPr>
            </w:pPr>
          </w:p>
        </w:tc>
      </w:tr>
      <w:tr w:rsidR="00181848">
        <w:trPr>
          <w:cantSplit/>
          <w:trHeight w:val="472"/>
          <w:jc w:val="center"/>
        </w:trPr>
        <w:tc>
          <w:tcPr>
            <w:tcW w:w="659" w:type="dxa"/>
            <w:vMerge/>
            <w:vAlign w:val="center"/>
          </w:tcPr>
          <w:p w:rsidR="00181848" w:rsidRDefault="00181848">
            <w:pPr>
              <w:autoSpaceDE w:val="0"/>
              <w:autoSpaceDN w:val="0"/>
              <w:jc w:val="center"/>
              <w:rPr>
                <w:b/>
                <w:snapToGrid w:val="0"/>
                <w:kern w:val="0"/>
                <w:sz w:val="24"/>
              </w:rPr>
            </w:pPr>
          </w:p>
        </w:tc>
        <w:tc>
          <w:tcPr>
            <w:tcW w:w="1001" w:type="dxa"/>
            <w:vAlign w:val="center"/>
          </w:tcPr>
          <w:p w:rsidR="00181848" w:rsidRDefault="004633D3">
            <w:pPr>
              <w:autoSpaceDE w:val="0"/>
              <w:autoSpaceDN w:val="0"/>
              <w:jc w:val="center"/>
              <w:textAlignment w:val="baseline"/>
              <w:rPr>
                <w:sz w:val="24"/>
                <w:szCs w:val="24"/>
              </w:rPr>
            </w:pPr>
            <w:r>
              <w:rPr>
                <w:rFonts w:hint="eastAsia"/>
                <w:sz w:val="24"/>
                <w:szCs w:val="24"/>
              </w:rPr>
              <w:t>沉淀池</w:t>
            </w:r>
          </w:p>
        </w:tc>
        <w:tc>
          <w:tcPr>
            <w:tcW w:w="1327" w:type="dxa"/>
            <w:tcBorders>
              <w:top w:val="single" w:sz="4" w:space="0" w:color="auto"/>
              <w:bottom w:val="single" w:sz="4" w:space="0" w:color="auto"/>
            </w:tcBorders>
            <w:vAlign w:val="center"/>
          </w:tcPr>
          <w:p w:rsidR="00181848" w:rsidRDefault="004633D3">
            <w:pPr>
              <w:jc w:val="center"/>
              <w:rPr>
                <w:kern w:val="0"/>
                <w:sz w:val="24"/>
                <w:szCs w:val="24"/>
              </w:rPr>
            </w:pPr>
            <w:r>
              <w:rPr>
                <w:rFonts w:hint="eastAsia"/>
                <w:kern w:val="0"/>
                <w:sz w:val="24"/>
                <w:szCs w:val="24"/>
              </w:rPr>
              <w:t>污泥</w:t>
            </w:r>
          </w:p>
        </w:tc>
        <w:tc>
          <w:tcPr>
            <w:tcW w:w="2630" w:type="dxa"/>
            <w:tcBorders>
              <w:top w:val="single" w:sz="4" w:space="0" w:color="auto"/>
              <w:bottom w:val="single" w:sz="4" w:space="0" w:color="auto"/>
            </w:tcBorders>
            <w:vAlign w:val="center"/>
          </w:tcPr>
          <w:p w:rsidR="00181848" w:rsidRDefault="004633D3">
            <w:pPr>
              <w:pStyle w:val="a3"/>
              <w:autoSpaceDE w:val="0"/>
              <w:autoSpaceDN w:val="0"/>
              <w:spacing w:beforeLines="0" w:line="240" w:lineRule="auto"/>
              <w:ind w:firstLine="0"/>
              <w:jc w:val="center"/>
              <w:textAlignment w:val="baseline"/>
            </w:pPr>
            <w:r>
              <w:rPr>
                <w:rFonts w:hint="eastAsia"/>
                <w:color w:val="000000" w:themeColor="text1"/>
              </w:rPr>
              <w:t>运至生活垃圾填埋场处理</w:t>
            </w:r>
          </w:p>
        </w:tc>
        <w:tc>
          <w:tcPr>
            <w:tcW w:w="2726" w:type="dxa"/>
            <w:vMerge/>
            <w:vAlign w:val="center"/>
          </w:tcPr>
          <w:p w:rsidR="00181848" w:rsidRDefault="00181848">
            <w:pPr>
              <w:jc w:val="center"/>
              <w:rPr>
                <w:sz w:val="24"/>
                <w:szCs w:val="24"/>
              </w:rPr>
            </w:pPr>
          </w:p>
        </w:tc>
      </w:tr>
      <w:tr w:rsidR="00181848">
        <w:trPr>
          <w:cantSplit/>
          <w:trHeight w:val="472"/>
          <w:jc w:val="center"/>
        </w:trPr>
        <w:tc>
          <w:tcPr>
            <w:tcW w:w="659" w:type="dxa"/>
            <w:vMerge/>
            <w:vAlign w:val="center"/>
          </w:tcPr>
          <w:p w:rsidR="00181848" w:rsidRDefault="00181848">
            <w:pPr>
              <w:autoSpaceDE w:val="0"/>
              <w:autoSpaceDN w:val="0"/>
              <w:jc w:val="center"/>
              <w:rPr>
                <w:b/>
                <w:snapToGrid w:val="0"/>
                <w:kern w:val="0"/>
                <w:sz w:val="24"/>
              </w:rPr>
            </w:pPr>
          </w:p>
        </w:tc>
        <w:tc>
          <w:tcPr>
            <w:tcW w:w="1001" w:type="dxa"/>
            <w:vAlign w:val="center"/>
          </w:tcPr>
          <w:p w:rsidR="00181848" w:rsidRDefault="004633D3">
            <w:pPr>
              <w:autoSpaceDE w:val="0"/>
              <w:autoSpaceDN w:val="0"/>
              <w:jc w:val="center"/>
              <w:textAlignment w:val="baseline"/>
              <w:rPr>
                <w:sz w:val="24"/>
                <w:szCs w:val="24"/>
              </w:rPr>
            </w:pPr>
            <w:r>
              <w:rPr>
                <w:rFonts w:hint="eastAsia"/>
                <w:sz w:val="24"/>
                <w:szCs w:val="24"/>
              </w:rPr>
              <w:t>设备保养维修</w:t>
            </w:r>
          </w:p>
        </w:tc>
        <w:tc>
          <w:tcPr>
            <w:tcW w:w="1327" w:type="dxa"/>
            <w:tcBorders>
              <w:top w:val="single" w:sz="4" w:space="0" w:color="auto"/>
              <w:bottom w:val="single" w:sz="4" w:space="0" w:color="auto"/>
            </w:tcBorders>
            <w:vAlign w:val="center"/>
          </w:tcPr>
          <w:p w:rsidR="00181848" w:rsidRDefault="004633D3">
            <w:pPr>
              <w:jc w:val="center"/>
              <w:rPr>
                <w:kern w:val="0"/>
                <w:sz w:val="24"/>
                <w:szCs w:val="24"/>
              </w:rPr>
            </w:pPr>
            <w:r>
              <w:rPr>
                <w:rFonts w:hint="eastAsia"/>
                <w:sz w:val="24"/>
                <w:szCs w:val="24"/>
              </w:rPr>
              <w:t>废润滑油、废机油；废含油手套、抹布</w:t>
            </w:r>
          </w:p>
        </w:tc>
        <w:tc>
          <w:tcPr>
            <w:tcW w:w="2630" w:type="dxa"/>
            <w:tcBorders>
              <w:top w:val="single" w:sz="4" w:space="0" w:color="auto"/>
              <w:bottom w:val="single" w:sz="4" w:space="0" w:color="auto"/>
            </w:tcBorders>
            <w:vAlign w:val="center"/>
          </w:tcPr>
          <w:p w:rsidR="00181848" w:rsidRDefault="004633D3">
            <w:pPr>
              <w:pStyle w:val="a3"/>
              <w:autoSpaceDE w:val="0"/>
              <w:autoSpaceDN w:val="0"/>
              <w:spacing w:beforeLines="0" w:line="240" w:lineRule="auto"/>
              <w:ind w:firstLine="0"/>
              <w:jc w:val="center"/>
              <w:textAlignment w:val="baseline"/>
              <w:rPr>
                <w:kern w:val="0"/>
              </w:rPr>
            </w:pPr>
            <w:r>
              <w:rPr>
                <w:kern w:val="0"/>
              </w:rPr>
              <w:t>委托有资质单位处理</w:t>
            </w:r>
          </w:p>
        </w:tc>
        <w:tc>
          <w:tcPr>
            <w:tcW w:w="2726" w:type="dxa"/>
            <w:vAlign w:val="center"/>
          </w:tcPr>
          <w:p w:rsidR="00181848" w:rsidRDefault="004633D3">
            <w:pPr>
              <w:jc w:val="center"/>
              <w:rPr>
                <w:sz w:val="24"/>
                <w:szCs w:val="24"/>
              </w:rPr>
            </w:pPr>
            <w:r>
              <w:rPr>
                <w:sz w:val="24"/>
                <w:szCs w:val="24"/>
              </w:rPr>
              <w:t>《危险废物贮存污染控制标准》（</w:t>
            </w:r>
            <w:r>
              <w:rPr>
                <w:sz w:val="24"/>
                <w:szCs w:val="24"/>
              </w:rPr>
              <w:t>GB18597-2001</w:t>
            </w:r>
            <w:r>
              <w:rPr>
                <w:sz w:val="24"/>
                <w:szCs w:val="24"/>
              </w:rPr>
              <w:t>）及修改通知单</w:t>
            </w:r>
            <w:r>
              <w:rPr>
                <w:sz w:val="24"/>
                <w:szCs w:val="24"/>
              </w:rPr>
              <w:t>[2013]36</w:t>
            </w:r>
            <w:r>
              <w:rPr>
                <w:sz w:val="24"/>
                <w:szCs w:val="24"/>
              </w:rPr>
              <w:t>号中相关规定</w:t>
            </w:r>
          </w:p>
        </w:tc>
      </w:tr>
      <w:tr w:rsidR="00181848">
        <w:trPr>
          <w:cantSplit/>
          <w:trHeight w:val="779"/>
          <w:jc w:val="center"/>
        </w:trPr>
        <w:tc>
          <w:tcPr>
            <w:tcW w:w="659" w:type="dxa"/>
            <w:vAlign w:val="center"/>
          </w:tcPr>
          <w:p w:rsidR="00181848" w:rsidRDefault="004633D3">
            <w:pPr>
              <w:autoSpaceDE w:val="0"/>
              <w:autoSpaceDN w:val="0"/>
              <w:jc w:val="center"/>
              <w:rPr>
                <w:b/>
                <w:snapToGrid w:val="0"/>
                <w:spacing w:val="16"/>
                <w:kern w:val="0"/>
                <w:sz w:val="24"/>
              </w:rPr>
            </w:pPr>
            <w:r>
              <w:rPr>
                <w:b/>
                <w:snapToGrid w:val="0"/>
                <w:spacing w:val="16"/>
                <w:kern w:val="0"/>
                <w:sz w:val="24"/>
              </w:rPr>
              <w:t>噪声</w:t>
            </w:r>
          </w:p>
        </w:tc>
        <w:tc>
          <w:tcPr>
            <w:tcW w:w="7684" w:type="dxa"/>
            <w:gridSpan w:val="4"/>
            <w:tcBorders>
              <w:bottom w:val="single" w:sz="4" w:space="0" w:color="auto"/>
            </w:tcBorders>
            <w:vAlign w:val="center"/>
          </w:tcPr>
          <w:p w:rsidR="00181848" w:rsidRDefault="00181848">
            <w:pPr>
              <w:ind w:firstLineChars="200" w:firstLine="464"/>
              <w:rPr>
                <w:spacing w:val="-4"/>
                <w:sz w:val="24"/>
                <w:szCs w:val="24"/>
              </w:rPr>
            </w:pPr>
          </w:p>
          <w:p w:rsidR="00181848" w:rsidRDefault="004633D3">
            <w:pPr>
              <w:ind w:firstLineChars="200" w:firstLine="464"/>
              <w:rPr>
                <w:spacing w:val="-4"/>
                <w:sz w:val="24"/>
                <w:szCs w:val="24"/>
              </w:rPr>
            </w:pPr>
            <w:r>
              <w:rPr>
                <w:spacing w:val="-4"/>
                <w:sz w:val="24"/>
                <w:szCs w:val="24"/>
              </w:rPr>
              <w:t>选用低噪设备，合理布局，安装基础减振、安装隔声门窗等措施控制设备运行噪声，使厂界噪声满足《工业企业厂界环境噪声排放标准》（</w:t>
            </w:r>
            <w:r>
              <w:rPr>
                <w:spacing w:val="-4"/>
                <w:sz w:val="24"/>
                <w:szCs w:val="24"/>
              </w:rPr>
              <w:t>GB12348-2008</w:t>
            </w:r>
            <w:r>
              <w:rPr>
                <w:spacing w:val="-4"/>
                <w:sz w:val="24"/>
                <w:szCs w:val="24"/>
              </w:rPr>
              <w:t>）中</w:t>
            </w:r>
            <w:r>
              <w:rPr>
                <w:spacing w:val="-4"/>
                <w:sz w:val="24"/>
                <w:szCs w:val="24"/>
              </w:rPr>
              <w:t>2</w:t>
            </w:r>
            <w:r>
              <w:rPr>
                <w:spacing w:val="-4"/>
                <w:sz w:val="24"/>
                <w:szCs w:val="24"/>
              </w:rPr>
              <w:t>类标准要求</w:t>
            </w:r>
            <w:r>
              <w:rPr>
                <w:rFonts w:hint="eastAsia"/>
                <w:spacing w:val="-4"/>
                <w:sz w:val="24"/>
                <w:szCs w:val="24"/>
              </w:rPr>
              <w:t>。</w:t>
            </w:r>
          </w:p>
          <w:p w:rsidR="00181848" w:rsidRDefault="00181848">
            <w:pPr>
              <w:ind w:firstLineChars="200" w:firstLine="464"/>
              <w:rPr>
                <w:spacing w:val="-4"/>
                <w:sz w:val="24"/>
                <w:szCs w:val="24"/>
              </w:rPr>
            </w:pPr>
          </w:p>
        </w:tc>
      </w:tr>
      <w:tr w:rsidR="00181848">
        <w:trPr>
          <w:cantSplit/>
          <w:trHeight w:val="901"/>
          <w:jc w:val="center"/>
        </w:trPr>
        <w:tc>
          <w:tcPr>
            <w:tcW w:w="8343" w:type="dxa"/>
            <w:gridSpan w:val="5"/>
          </w:tcPr>
          <w:p w:rsidR="00181848" w:rsidRDefault="004633D3">
            <w:pPr>
              <w:rPr>
                <w:b/>
                <w:bCs/>
                <w:sz w:val="24"/>
                <w:szCs w:val="24"/>
              </w:rPr>
            </w:pPr>
            <w:r>
              <w:rPr>
                <w:b/>
                <w:bCs/>
                <w:sz w:val="24"/>
                <w:szCs w:val="24"/>
              </w:rPr>
              <w:t>生态保护措施及预期效果</w:t>
            </w:r>
          </w:p>
          <w:p w:rsidR="00181848" w:rsidRDefault="00181848">
            <w:pPr>
              <w:spacing w:line="360" w:lineRule="auto"/>
              <w:ind w:firstLineChars="200" w:firstLine="480"/>
              <w:jc w:val="left"/>
              <w:rPr>
                <w:sz w:val="24"/>
                <w:szCs w:val="24"/>
              </w:rPr>
            </w:pPr>
          </w:p>
          <w:p w:rsidR="00181848" w:rsidRDefault="004633D3">
            <w:pPr>
              <w:spacing w:line="360" w:lineRule="auto"/>
              <w:ind w:firstLineChars="200" w:firstLine="480"/>
              <w:jc w:val="left"/>
              <w:rPr>
                <w:sz w:val="24"/>
                <w:szCs w:val="24"/>
              </w:rPr>
            </w:pPr>
            <w:r>
              <w:rPr>
                <w:sz w:val="24"/>
                <w:szCs w:val="24"/>
              </w:rPr>
              <w:t>项目所在区域属于工业建成区，项目租赁已有生产厂房和办公楼运营，不存在土建施工过程对该地区内的动物和生态植被等生态要素的影响。项目营运期产生的污染物采取有效的污染防治措施后，各项污染物能够做到达标排放，不会对周围生态产生明显影响</w:t>
            </w:r>
            <w:r>
              <w:rPr>
                <w:rFonts w:hint="eastAsia"/>
                <w:sz w:val="24"/>
                <w:szCs w:val="24"/>
              </w:rPr>
              <w:t>。</w:t>
            </w:r>
          </w:p>
          <w:p w:rsidR="00181848" w:rsidRDefault="00181848">
            <w:pPr>
              <w:spacing w:line="360" w:lineRule="auto"/>
              <w:ind w:firstLineChars="200" w:firstLine="420"/>
              <w:jc w:val="left"/>
            </w:pPr>
          </w:p>
        </w:tc>
      </w:tr>
    </w:tbl>
    <w:p w:rsidR="00181848" w:rsidRDefault="004633D3">
      <w:pPr>
        <w:tabs>
          <w:tab w:val="left" w:pos="3780"/>
          <w:tab w:val="left" w:pos="4536"/>
        </w:tabs>
        <w:outlineLvl w:val="0"/>
      </w:pPr>
      <w:bookmarkStart w:id="36" w:name="_Toc24049"/>
      <w:bookmarkStart w:id="37" w:name="_Toc5634"/>
      <w:r>
        <w:rPr>
          <w:rFonts w:eastAsia="黑体"/>
          <w:sz w:val="30"/>
        </w:rPr>
        <w:t>结论与建议</w:t>
      </w:r>
      <w:bookmarkEnd w:id="36"/>
      <w:bookmarkEnd w:id="37"/>
    </w:p>
    <w:tbl>
      <w:tblPr>
        <w:tblW w:w="85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3"/>
      </w:tblGrid>
      <w:tr w:rsidR="00181848">
        <w:trPr>
          <w:trHeight w:val="12967"/>
        </w:trPr>
        <w:tc>
          <w:tcPr>
            <w:tcW w:w="8523" w:type="dxa"/>
          </w:tcPr>
          <w:p w:rsidR="00181848" w:rsidRDefault="004633D3">
            <w:pPr>
              <w:spacing w:line="360" w:lineRule="auto"/>
              <w:ind w:firstLineChars="200" w:firstLine="482"/>
              <w:rPr>
                <w:sz w:val="24"/>
              </w:rPr>
            </w:pPr>
            <w:r>
              <w:rPr>
                <w:b/>
                <w:sz w:val="24"/>
              </w:rPr>
              <w:lastRenderedPageBreak/>
              <w:t>一、结论</w:t>
            </w:r>
          </w:p>
          <w:p w:rsidR="00181848" w:rsidRDefault="004633D3">
            <w:pPr>
              <w:tabs>
                <w:tab w:val="left" w:pos="625"/>
              </w:tabs>
              <w:spacing w:line="360" w:lineRule="auto"/>
              <w:ind w:firstLineChars="200" w:firstLine="482"/>
              <w:rPr>
                <w:rFonts w:eastAsiaTheme="minorEastAsia"/>
                <w:b/>
                <w:sz w:val="24"/>
                <w:szCs w:val="24"/>
              </w:rPr>
            </w:pPr>
            <w:r>
              <w:rPr>
                <w:rFonts w:eastAsiaTheme="minorEastAsia"/>
                <w:b/>
                <w:sz w:val="24"/>
                <w:szCs w:val="24"/>
              </w:rPr>
              <w:t>1</w:t>
            </w:r>
            <w:r>
              <w:rPr>
                <w:rFonts w:eastAsiaTheme="minorEastAsia"/>
                <w:b/>
                <w:sz w:val="24"/>
                <w:szCs w:val="24"/>
              </w:rPr>
              <w:t>、项目概况</w:t>
            </w:r>
          </w:p>
          <w:p w:rsidR="00181848" w:rsidRDefault="004633D3">
            <w:pPr>
              <w:spacing w:line="360" w:lineRule="auto"/>
              <w:ind w:firstLineChars="200" w:firstLine="480"/>
              <w:rPr>
                <w:rFonts w:eastAsiaTheme="minorEastAsia"/>
                <w:sz w:val="24"/>
                <w:szCs w:val="24"/>
              </w:rPr>
            </w:pPr>
            <w:r>
              <w:rPr>
                <w:sz w:val="24"/>
                <w:szCs w:val="24"/>
              </w:rPr>
              <w:t>陕西恒东顺环保建筑材料有限公司恒东顺预制围墙组装件生产加工项目位于</w:t>
            </w:r>
            <w:r>
              <w:rPr>
                <w:rFonts w:hint="eastAsia"/>
                <w:sz w:val="24"/>
              </w:rPr>
              <w:t>陕西省西咸新区泾河新城永乐镇永乐村南街</w:t>
            </w:r>
            <w:r>
              <w:rPr>
                <w:sz w:val="24"/>
                <w:szCs w:val="24"/>
              </w:rPr>
              <w:t>。总投资</w:t>
            </w:r>
            <w:r>
              <w:rPr>
                <w:rFonts w:hint="eastAsia"/>
                <w:sz w:val="24"/>
                <w:szCs w:val="24"/>
              </w:rPr>
              <w:t>8</w:t>
            </w:r>
            <w:r>
              <w:rPr>
                <w:sz w:val="24"/>
                <w:szCs w:val="24"/>
              </w:rPr>
              <w:t>00</w:t>
            </w:r>
            <w:r>
              <w:rPr>
                <w:sz w:val="24"/>
                <w:szCs w:val="24"/>
              </w:rPr>
              <w:t>万元，项目租赁</w:t>
            </w:r>
            <w:r>
              <w:rPr>
                <w:rFonts w:hint="eastAsia"/>
                <w:sz w:val="24"/>
              </w:rPr>
              <w:t>永乐粮站</w:t>
            </w:r>
            <w:r>
              <w:rPr>
                <w:sz w:val="24"/>
              </w:rPr>
              <w:t>现有</w:t>
            </w:r>
            <w:r>
              <w:rPr>
                <w:sz w:val="24"/>
                <w:szCs w:val="24"/>
              </w:rPr>
              <w:t>厂房进行建设，主要生产预制围墙组装件。项目建成后年生产预制围墙组装件</w:t>
            </w:r>
            <w:r>
              <w:rPr>
                <w:sz w:val="24"/>
                <w:szCs w:val="24"/>
              </w:rPr>
              <w:t>10000</w:t>
            </w:r>
            <w:r>
              <w:rPr>
                <w:sz w:val="24"/>
                <w:szCs w:val="24"/>
              </w:rPr>
              <w:t>米左右。</w:t>
            </w:r>
          </w:p>
          <w:p w:rsidR="00181848" w:rsidRDefault="004633D3">
            <w:pPr>
              <w:spacing w:line="360" w:lineRule="auto"/>
              <w:ind w:firstLineChars="200" w:firstLine="482"/>
              <w:rPr>
                <w:rFonts w:eastAsiaTheme="minorEastAsia"/>
                <w:b/>
                <w:sz w:val="24"/>
                <w:szCs w:val="24"/>
              </w:rPr>
            </w:pPr>
            <w:r>
              <w:rPr>
                <w:rFonts w:eastAsiaTheme="minorEastAsia"/>
                <w:b/>
                <w:sz w:val="24"/>
                <w:szCs w:val="24"/>
              </w:rPr>
              <w:t>2</w:t>
            </w:r>
            <w:r>
              <w:rPr>
                <w:rFonts w:eastAsiaTheme="minorEastAsia"/>
                <w:b/>
                <w:sz w:val="24"/>
                <w:szCs w:val="24"/>
              </w:rPr>
              <w:t>、项目区域环境质量现状</w:t>
            </w:r>
          </w:p>
          <w:p w:rsidR="00181848" w:rsidRDefault="004633D3">
            <w:pPr>
              <w:spacing w:line="360" w:lineRule="auto"/>
              <w:ind w:firstLineChars="200" w:firstLine="480"/>
              <w:rPr>
                <w:rFonts w:eastAsiaTheme="minorEastAsia"/>
                <w:sz w:val="24"/>
                <w:szCs w:val="24"/>
                <w:lang w:val="zh-CN"/>
              </w:rPr>
            </w:pPr>
            <w:r>
              <w:rPr>
                <w:rFonts w:eastAsiaTheme="minorEastAsia"/>
                <w:sz w:val="24"/>
                <w:szCs w:val="24"/>
              </w:rPr>
              <w:t>（</w:t>
            </w:r>
            <w:r>
              <w:rPr>
                <w:rFonts w:eastAsiaTheme="minorEastAsia"/>
                <w:sz w:val="24"/>
                <w:szCs w:val="24"/>
              </w:rPr>
              <w:t>1</w:t>
            </w:r>
            <w:r>
              <w:rPr>
                <w:rFonts w:eastAsiaTheme="minorEastAsia"/>
                <w:sz w:val="24"/>
                <w:szCs w:val="24"/>
              </w:rPr>
              <w:t>）空气环境：空气环境：根据项目周边例行监测数据，项目区不满足《环境空气质量标准》中二级标准要求，</w:t>
            </w:r>
            <w:r>
              <w:rPr>
                <w:rFonts w:eastAsiaTheme="minorEastAsia"/>
                <w:sz w:val="24"/>
                <w:szCs w:val="24"/>
                <w:lang w:val="zh-CN"/>
              </w:rPr>
              <w:t>项目区域环境空气质量不满足二类功能区要求。</w:t>
            </w:r>
          </w:p>
          <w:p w:rsidR="00181848" w:rsidRDefault="004633D3">
            <w:pPr>
              <w:spacing w:line="360" w:lineRule="auto"/>
              <w:ind w:firstLineChars="200" w:firstLine="480"/>
              <w:rPr>
                <w:rFonts w:eastAsiaTheme="minorEastAsia"/>
                <w:kern w:val="0"/>
                <w:sz w:val="24"/>
                <w:szCs w:val="24"/>
              </w:rPr>
            </w:pPr>
            <w:r>
              <w:rPr>
                <w:rFonts w:eastAsiaTheme="minorEastAsia"/>
                <w:sz w:val="24"/>
                <w:szCs w:val="24"/>
              </w:rPr>
              <w:t>（</w:t>
            </w:r>
            <w:r>
              <w:rPr>
                <w:rFonts w:eastAsiaTheme="minorEastAsia"/>
                <w:sz w:val="24"/>
                <w:szCs w:val="24"/>
              </w:rPr>
              <w:t>2</w:t>
            </w:r>
            <w:r>
              <w:rPr>
                <w:rFonts w:eastAsiaTheme="minorEastAsia"/>
                <w:sz w:val="24"/>
                <w:szCs w:val="24"/>
              </w:rPr>
              <w:t>）声环境：项目各厂界</w:t>
            </w:r>
            <w:r>
              <w:rPr>
                <w:rFonts w:eastAsiaTheme="minorEastAsia"/>
                <w:bCs/>
                <w:sz w:val="24"/>
                <w:szCs w:val="24"/>
              </w:rPr>
              <w:t>昼夜间</w:t>
            </w:r>
            <w:r>
              <w:rPr>
                <w:rFonts w:eastAsiaTheme="minorEastAsia"/>
                <w:sz w:val="24"/>
                <w:szCs w:val="24"/>
              </w:rPr>
              <w:t>等效声级均符合</w:t>
            </w:r>
            <w:r>
              <w:rPr>
                <w:rFonts w:eastAsiaTheme="minorEastAsia"/>
                <w:sz w:val="24"/>
                <w:szCs w:val="24"/>
              </w:rPr>
              <w:t>GB3096-2008</w:t>
            </w:r>
            <w:r>
              <w:rPr>
                <w:rFonts w:eastAsiaTheme="minorEastAsia"/>
                <w:sz w:val="24"/>
                <w:szCs w:val="24"/>
              </w:rPr>
              <w:t>《声环境质量标准》</w:t>
            </w:r>
            <w:r>
              <w:rPr>
                <w:rFonts w:eastAsiaTheme="minorEastAsia"/>
                <w:sz w:val="24"/>
                <w:szCs w:val="24"/>
              </w:rPr>
              <w:t>2</w:t>
            </w:r>
            <w:r>
              <w:rPr>
                <w:rFonts w:eastAsiaTheme="minorEastAsia"/>
                <w:sz w:val="24"/>
                <w:szCs w:val="24"/>
              </w:rPr>
              <w:t>类标准。项目所在地声环境质量良好。</w:t>
            </w:r>
          </w:p>
          <w:p w:rsidR="00181848" w:rsidRDefault="004633D3">
            <w:pPr>
              <w:spacing w:line="360" w:lineRule="auto"/>
              <w:ind w:firstLineChars="200" w:firstLine="482"/>
              <w:rPr>
                <w:rFonts w:eastAsiaTheme="minorEastAsia"/>
                <w:b/>
                <w:sz w:val="24"/>
                <w:szCs w:val="24"/>
              </w:rPr>
            </w:pPr>
            <w:r>
              <w:rPr>
                <w:rFonts w:eastAsiaTheme="minorEastAsia"/>
                <w:b/>
                <w:sz w:val="24"/>
                <w:szCs w:val="24"/>
              </w:rPr>
              <w:t>3</w:t>
            </w:r>
            <w:r>
              <w:rPr>
                <w:rFonts w:eastAsiaTheme="minorEastAsia"/>
                <w:b/>
                <w:sz w:val="24"/>
                <w:szCs w:val="24"/>
              </w:rPr>
              <w:t>、运营期环境影响分析及措施</w:t>
            </w:r>
          </w:p>
          <w:p w:rsidR="00181848" w:rsidRDefault="004633D3">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）废气环境影响分析</w:t>
            </w:r>
          </w:p>
          <w:p w:rsidR="00181848" w:rsidRDefault="004633D3">
            <w:pPr>
              <w:adjustRightInd w:val="0"/>
              <w:snapToGrid w:val="0"/>
              <w:spacing w:line="360" w:lineRule="auto"/>
              <w:ind w:firstLineChars="200" w:firstLine="480"/>
              <w:rPr>
                <w:rFonts w:eastAsiaTheme="minorEastAsia"/>
                <w:sz w:val="24"/>
                <w:szCs w:val="24"/>
              </w:rPr>
            </w:pPr>
            <w:r>
              <w:rPr>
                <w:sz w:val="24"/>
                <w:szCs w:val="24"/>
              </w:rPr>
              <w:t>根据工程分析</w:t>
            </w:r>
            <w:r>
              <w:rPr>
                <w:kern w:val="0"/>
                <w:sz w:val="24"/>
                <w:lang w:val="zh-CN"/>
              </w:rPr>
              <w:t>本项目运营期废气主要是</w:t>
            </w:r>
            <w:r>
              <w:rPr>
                <w:color w:val="000000" w:themeColor="text1"/>
                <w:sz w:val="24"/>
              </w:rPr>
              <w:t>生产车间</w:t>
            </w:r>
            <w:r>
              <w:rPr>
                <w:rFonts w:hint="eastAsia"/>
                <w:color w:val="000000" w:themeColor="text1"/>
                <w:sz w:val="24"/>
              </w:rPr>
              <w:t>投料</w:t>
            </w:r>
            <w:r>
              <w:rPr>
                <w:color w:val="000000" w:themeColor="text1"/>
                <w:sz w:val="24"/>
              </w:rPr>
              <w:t>粉尘、运输车辆粉尘</w:t>
            </w:r>
            <w:r>
              <w:rPr>
                <w:rFonts w:hint="eastAsia"/>
                <w:color w:val="000000" w:themeColor="text1"/>
                <w:sz w:val="24"/>
              </w:rPr>
              <w:t>、饮食油烟</w:t>
            </w:r>
            <w:r>
              <w:rPr>
                <w:rFonts w:eastAsiaTheme="minorEastAsia"/>
                <w:sz w:val="24"/>
                <w:szCs w:val="24"/>
              </w:rPr>
              <w:t>。</w:t>
            </w:r>
          </w:p>
          <w:p w:rsidR="00181848" w:rsidRDefault="004633D3">
            <w:pPr>
              <w:widowControl/>
              <w:adjustRightInd w:val="0"/>
              <w:snapToGrid w:val="0"/>
              <w:spacing w:line="360" w:lineRule="auto"/>
              <w:ind w:firstLineChars="200" w:firstLine="480"/>
              <w:rPr>
                <w:lang w:val="zh-CN"/>
              </w:rPr>
            </w:pPr>
            <w:r>
              <w:rPr>
                <w:sz w:val="24"/>
                <w:szCs w:val="24"/>
              </w:rPr>
              <w:t>投料时粉尘产生量约为</w:t>
            </w:r>
            <w:r>
              <w:rPr>
                <w:rFonts w:hint="eastAsia"/>
                <w:sz w:val="24"/>
                <w:szCs w:val="24"/>
              </w:rPr>
              <w:t>0.137</w:t>
            </w:r>
            <w:r>
              <w:rPr>
                <w:sz w:val="24"/>
                <w:szCs w:val="24"/>
              </w:rPr>
              <w:t>t/a</w:t>
            </w:r>
            <w:r>
              <w:rPr>
                <w:rFonts w:hint="eastAsia"/>
                <w:sz w:val="24"/>
                <w:szCs w:val="24"/>
              </w:rPr>
              <w:t>，经布袋</w:t>
            </w:r>
            <w:r>
              <w:rPr>
                <w:sz w:val="24"/>
                <w:szCs w:val="24"/>
              </w:rPr>
              <w:t>除尘器</w:t>
            </w:r>
            <w:r>
              <w:rPr>
                <w:rFonts w:hint="eastAsia"/>
                <w:sz w:val="24"/>
                <w:szCs w:val="24"/>
              </w:rPr>
              <w:t>处理，</w:t>
            </w:r>
            <w:r>
              <w:rPr>
                <w:sz w:val="24"/>
                <w:szCs w:val="24"/>
              </w:rPr>
              <w:t>除尘效率为</w:t>
            </w:r>
            <w:r>
              <w:rPr>
                <w:sz w:val="24"/>
                <w:szCs w:val="24"/>
              </w:rPr>
              <w:t>9</w:t>
            </w:r>
            <w:r>
              <w:rPr>
                <w:rFonts w:hint="eastAsia"/>
                <w:sz w:val="24"/>
                <w:szCs w:val="24"/>
              </w:rPr>
              <w:t>0</w:t>
            </w:r>
            <w:r>
              <w:rPr>
                <w:sz w:val="24"/>
                <w:szCs w:val="24"/>
              </w:rPr>
              <w:t>%</w:t>
            </w:r>
            <w:r>
              <w:rPr>
                <w:sz w:val="24"/>
                <w:szCs w:val="24"/>
              </w:rPr>
              <w:t>，风机风量为</w:t>
            </w:r>
            <w:r>
              <w:rPr>
                <w:sz w:val="24"/>
                <w:szCs w:val="24"/>
              </w:rPr>
              <w:t>5000m</w:t>
            </w:r>
            <w:r>
              <w:rPr>
                <w:sz w:val="24"/>
                <w:szCs w:val="24"/>
                <w:vertAlign w:val="superscript"/>
              </w:rPr>
              <w:t>3</w:t>
            </w:r>
            <w:r>
              <w:rPr>
                <w:sz w:val="24"/>
                <w:szCs w:val="24"/>
              </w:rPr>
              <w:t>/h</w:t>
            </w:r>
            <w:r>
              <w:rPr>
                <w:sz w:val="24"/>
                <w:szCs w:val="24"/>
              </w:rPr>
              <w:t>，</w:t>
            </w:r>
            <w:r>
              <w:rPr>
                <w:rFonts w:hint="eastAsia"/>
                <w:color w:val="000000" w:themeColor="text1"/>
                <w:kern w:val="0"/>
                <w:sz w:val="24"/>
              </w:rPr>
              <w:t>经处理后车间粉尘无组织排放量为</w:t>
            </w:r>
            <w:r>
              <w:rPr>
                <w:rFonts w:hint="eastAsia"/>
                <w:color w:val="000000" w:themeColor="text1"/>
                <w:kern w:val="0"/>
                <w:sz w:val="24"/>
              </w:rPr>
              <w:t>0.027t/a</w:t>
            </w:r>
            <w:r>
              <w:rPr>
                <w:rFonts w:hint="eastAsia"/>
                <w:color w:val="000000" w:themeColor="text1"/>
                <w:kern w:val="0"/>
                <w:sz w:val="24"/>
              </w:rPr>
              <w:t>（</w:t>
            </w:r>
            <w:r>
              <w:rPr>
                <w:rFonts w:hint="eastAsia"/>
                <w:color w:val="000000" w:themeColor="text1"/>
                <w:kern w:val="0"/>
                <w:sz w:val="24"/>
              </w:rPr>
              <w:t>0.004kg/h</w:t>
            </w:r>
            <w:r>
              <w:rPr>
                <w:rFonts w:hint="eastAsia"/>
                <w:color w:val="000000" w:themeColor="text1"/>
                <w:kern w:val="0"/>
                <w:sz w:val="24"/>
              </w:rPr>
              <w:t>），有组织排放量为</w:t>
            </w:r>
            <w:r>
              <w:rPr>
                <w:rFonts w:hint="eastAsia"/>
                <w:color w:val="000000" w:themeColor="text1"/>
                <w:kern w:val="0"/>
                <w:sz w:val="24"/>
              </w:rPr>
              <w:t>0.01t/a</w:t>
            </w:r>
            <w:r>
              <w:rPr>
                <w:rFonts w:hint="eastAsia"/>
                <w:color w:val="000000" w:themeColor="text1"/>
                <w:kern w:val="0"/>
                <w:sz w:val="24"/>
              </w:rPr>
              <w:t>（</w:t>
            </w:r>
            <w:r>
              <w:rPr>
                <w:rFonts w:hint="eastAsia"/>
                <w:color w:val="000000" w:themeColor="text1"/>
                <w:kern w:val="0"/>
                <w:sz w:val="24"/>
              </w:rPr>
              <w:t>0.83mg/m</w:t>
            </w:r>
            <w:r>
              <w:rPr>
                <w:rFonts w:hint="eastAsia"/>
                <w:color w:val="000000" w:themeColor="text1"/>
                <w:kern w:val="0"/>
                <w:sz w:val="24"/>
                <w:vertAlign w:val="superscript"/>
              </w:rPr>
              <w:t>3</w:t>
            </w:r>
            <w:r>
              <w:rPr>
                <w:rFonts w:hint="eastAsia"/>
                <w:color w:val="000000" w:themeColor="text1"/>
                <w:kern w:val="0"/>
                <w:sz w:val="24"/>
              </w:rPr>
              <w:t>）。</w:t>
            </w:r>
            <w:r>
              <w:rPr>
                <w:sz w:val="24"/>
                <w:szCs w:val="24"/>
              </w:rPr>
              <w:t>满足《大气污染物综合排放标准》（</w:t>
            </w:r>
            <w:r>
              <w:rPr>
                <w:sz w:val="24"/>
                <w:szCs w:val="24"/>
              </w:rPr>
              <w:t>GB16297-1996</w:t>
            </w:r>
            <w:r>
              <w:rPr>
                <w:sz w:val="24"/>
                <w:szCs w:val="24"/>
              </w:rPr>
              <w:t>）中的二级标准的排放限值要求（</w:t>
            </w:r>
            <w:r>
              <w:rPr>
                <w:sz w:val="24"/>
                <w:szCs w:val="24"/>
              </w:rPr>
              <w:t>120 mg/m³</w:t>
            </w:r>
            <w:r>
              <w:rPr>
                <w:sz w:val="24"/>
                <w:szCs w:val="24"/>
              </w:rPr>
              <w:t>，</w:t>
            </w:r>
            <w:r>
              <w:rPr>
                <w:sz w:val="24"/>
                <w:szCs w:val="24"/>
              </w:rPr>
              <w:t>3.5kg/h</w:t>
            </w:r>
            <w:r>
              <w:rPr>
                <w:sz w:val="24"/>
                <w:szCs w:val="24"/>
              </w:rPr>
              <w:t>）</w:t>
            </w:r>
            <w:r>
              <w:rPr>
                <w:rFonts w:hint="eastAsia"/>
                <w:sz w:val="24"/>
                <w:szCs w:val="24"/>
              </w:rPr>
              <w:t>及无组织排放浓度要求（</w:t>
            </w:r>
            <w:r>
              <w:rPr>
                <w:rFonts w:hint="eastAsia"/>
                <w:sz w:val="24"/>
                <w:szCs w:val="24"/>
              </w:rPr>
              <w:t>1.0</w:t>
            </w:r>
            <w:r>
              <w:rPr>
                <w:sz w:val="24"/>
                <w:szCs w:val="24"/>
              </w:rPr>
              <w:t>mg/m³</w:t>
            </w:r>
            <w:r>
              <w:rPr>
                <w:rFonts w:hint="eastAsia"/>
                <w:sz w:val="24"/>
                <w:szCs w:val="24"/>
              </w:rPr>
              <w:t>）</w:t>
            </w:r>
            <w:r>
              <w:rPr>
                <w:sz w:val="24"/>
                <w:szCs w:val="24"/>
              </w:rPr>
              <w:t>。</w:t>
            </w:r>
          </w:p>
          <w:p w:rsidR="00181848" w:rsidRDefault="004633D3">
            <w:pPr>
              <w:widowControl/>
              <w:adjustRightInd w:val="0"/>
              <w:snapToGrid w:val="0"/>
              <w:spacing w:line="360" w:lineRule="auto"/>
              <w:ind w:firstLineChars="200" w:firstLine="480"/>
              <w:rPr>
                <w:bCs/>
                <w:color w:val="000000" w:themeColor="text1"/>
                <w:kern w:val="0"/>
                <w:sz w:val="24"/>
              </w:rPr>
            </w:pPr>
            <w:r>
              <w:rPr>
                <w:rFonts w:hint="eastAsia"/>
                <w:bCs/>
                <w:color w:val="000000" w:themeColor="text1"/>
                <w:kern w:val="0"/>
                <w:sz w:val="24"/>
              </w:rPr>
              <w:t>运输车辆粉尘</w:t>
            </w:r>
            <w:r>
              <w:rPr>
                <w:rFonts w:hint="eastAsia"/>
                <w:color w:val="000000" w:themeColor="text1"/>
                <w:kern w:val="0"/>
                <w:sz w:val="24"/>
              </w:rPr>
              <w:t>通过对厂区路面硬化、运输车辆加盖篷布、道路作业适时洒水、车辆定期检修等措施降低粉尘的产生和排放。</w:t>
            </w:r>
            <w:r>
              <w:rPr>
                <w:rFonts w:hint="eastAsia"/>
                <w:bCs/>
                <w:color w:val="000000" w:themeColor="text1"/>
                <w:kern w:val="0"/>
                <w:sz w:val="24"/>
              </w:rPr>
              <w:t>可有效控制汽车扬尘的产生量，对环境的影响在可接受的范围内，</w:t>
            </w:r>
            <w:r>
              <w:rPr>
                <w:sz w:val="24"/>
                <w:szCs w:val="24"/>
              </w:rPr>
              <w:t>满足《大气污染物综合排放标准》（</w:t>
            </w:r>
            <w:r>
              <w:rPr>
                <w:sz w:val="24"/>
                <w:szCs w:val="24"/>
              </w:rPr>
              <w:t>GB16297-1996</w:t>
            </w:r>
            <w:r>
              <w:rPr>
                <w:sz w:val="24"/>
                <w:szCs w:val="24"/>
              </w:rPr>
              <w:t>）中</w:t>
            </w:r>
            <w:r>
              <w:rPr>
                <w:rFonts w:hint="eastAsia"/>
                <w:sz w:val="24"/>
                <w:szCs w:val="24"/>
              </w:rPr>
              <w:t>无组织排放浓度要求</w:t>
            </w:r>
            <w:r>
              <w:rPr>
                <w:sz w:val="24"/>
                <w:szCs w:val="24"/>
              </w:rPr>
              <w:t>。</w:t>
            </w:r>
          </w:p>
          <w:p w:rsidR="00181848" w:rsidRDefault="004633D3">
            <w:pPr>
              <w:pStyle w:val="afb"/>
              <w:spacing w:line="360" w:lineRule="auto"/>
              <w:ind w:firstLine="480"/>
              <w:rPr>
                <w:rFonts w:eastAsiaTheme="minorEastAsia"/>
                <w:sz w:val="24"/>
                <w:szCs w:val="24"/>
              </w:rPr>
            </w:pPr>
            <w:r>
              <w:rPr>
                <w:rFonts w:eastAsia="宋体"/>
                <w:sz w:val="24"/>
                <w:szCs w:val="22"/>
              </w:rPr>
              <w:t>食堂油烟产生量为</w:t>
            </w:r>
            <w:r>
              <w:rPr>
                <w:rFonts w:eastAsia="宋体" w:hint="eastAsia"/>
                <w:sz w:val="24"/>
                <w:szCs w:val="22"/>
              </w:rPr>
              <w:t>5</w:t>
            </w:r>
            <w:r>
              <w:rPr>
                <w:rFonts w:eastAsia="宋体"/>
                <w:sz w:val="24"/>
                <w:szCs w:val="22"/>
              </w:rPr>
              <w:t>kg/a</w:t>
            </w:r>
            <w:r>
              <w:rPr>
                <w:rFonts w:eastAsia="宋体" w:hint="eastAsia"/>
                <w:sz w:val="24"/>
                <w:szCs w:val="22"/>
              </w:rPr>
              <w:t>，经</w:t>
            </w:r>
            <w:r>
              <w:rPr>
                <w:rFonts w:eastAsia="宋体"/>
                <w:sz w:val="24"/>
                <w:szCs w:val="22"/>
              </w:rPr>
              <w:t>食堂油烟净化装置（效率＞</w:t>
            </w:r>
            <w:r>
              <w:rPr>
                <w:rFonts w:eastAsia="宋体"/>
                <w:sz w:val="24"/>
                <w:szCs w:val="22"/>
              </w:rPr>
              <w:t>60%</w:t>
            </w:r>
            <w:r>
              <w:rPr>
                <w:rFonts w:eastAsia="宋体"/>
                <w:sz w:val="24"/>
                <w:szCs w:val="22"/>
              </w:rPr>
              <w:t>）处理后排放，排放浓度约为</w:t>
            </w:r>
            <w:r>
              <w:rPr>
                <w:rFonts w:eastAsia="宋体"/>
                <w:sz w:val="24"/>
                <w:szCs w:val="22"/>
              </w:rPr>
              <w:t>1.</w:t>
            </w:r>
            <w:r>
              <w:rPr>
                <w:rFonts w:eastAsia="宋体" w:hint="eastAsia"/>
                <w:sz w:val="24"/>
                <w:szCs w:val="22"/>
              </w:rPr>
              <w:t>3</w:t>
            </w:r>
            <w:r>
              <w:rPr>
                <w:rFonts w:eastAsia="宋体"/>
                <w:sz w:val="24"/>
                <w:szCs w:val="22"/>
              </w:rPr>
              <w:t>mg/m</w:t>
            </w:r>
            <w:r>
              <w:rPr>
                <w:rFonts w:eastAsia="宋体"/>
                <w:sz w:val="24"/>
                <w:szCs w:val="22"/>
                <w:vertAlign w:val="superscript"/>
              </w:rPr>
              <w:t>3</w:t>
            </w:r>
            <w:r>
              <w:rPr>
                <w:rFonts w:eastAsia="宋体"/>
                <w:sz w:val="24"/>
                <w:szCs w:val="22"/>
              </w:rPr>
              <w:t>，油烟排放量约为</w:t>
            </w:r>
            <w:r>
              <w:rPr>
                <w:rFonts w:eastAsia="宋体" w:hint="eastAsia"/>
                <w:sz w:val="24"/>
                <w:szCs w:val="22"/>
              </w:rPr>
              <w:t>2</w:t>
            </w:r>
            <w:r>
              <w:rPr>
                <w:rFonts w:eastAsia="宋体"/>
                <w:sz w:val="24"/>
                <w:szCs w:val="22"/>
              </w:rPr>
              <w:t>kg/a</w:t>
            </w:r>
            <w:r>
              <w:rPr>
                <w:rFonts w:eastAsia="宋体"/>
                <w:sz w:val="24"/>
                <w:szCs w:val="22"/>
              </w:rPr>
              <w:t>，满足《饮食业油烟排放标准（试行）》（</w:t>
            </w:r>
            <w:r>
              <w:rPr>
                <w:rFonts w:eastAsia="宋体"/>
                <w:sz w:val="24"/>
                <w:szCs w:val="22"/>
              </w:rPr>
              <w:t>GB184835-2001</w:t>
            </w:r>
            <w:r>
              <w:rPr>
                <w:rFonts w:eastAsia="宋体"/>
                <w:sz w:val="24"/>
                <w:szCs w:val="22"/>
              </w:rPr>
              <w:t>）中排放浓度要求，对周围空气环境影响较小</w:t>
            </w:r>
            <w:r>
              <w:rPr>
                <w:rFonts w:eastAsia="宋体"/>
                <w:sz w:val="24"/>
                <w:szCs w:val="24"/>
              </w:rPr>
              <w:t>。</w:t>
            </w:r>
          </w:p>
          <w:p w:rsidR="00181848" w:rsidRDefault="004633D3">
            <w:pPr>
              <w:widowControl/>
              <w:spacing w:line="360" w:lineRule="auto"/>
              <w:ind w:firstLineChars="200" w:firstLine="480"/>
              <w:rPr>
                <w:rFonts w:eastAsiaTheme="minorEastAsia"/>
                <w:sz w:val="24"/>
                <w:szCs w:val="24"/>
              </w:rPr>
            </w:pPr>
            <w:r>
              <w:rPr>
                <w:rFonts w:eastAsiaTheme="minorEastAsia"/>
                <w:sz w:val="24"/>
                <w:szCs w:val="24"/>
              </w:rPr>
              <w:t>综上所述，经采取以上措施后，本项目排放废气可满足排放标准和相关环保</w:t>
            </w:r>
            <w:r>
              <w:rPr>
                <w:rFonts w:eastAsiaTheme="minorEastAsia"/>
                <w:sz w:val="24"/>
                <w:szCs w:val="24"/>
              </w:rPr>
              <w:lastRenderedPageBreak/>
              <w:t>技术政策要求，对周围环境影响较小。</w:t>
            </w:r>
          </w:p>
          <w:p w:rsidR="00181848" w:rsidRDefault="004633D3">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）废水环境影响分析</w:t>
            </w:r>
          </w:p>
          <w:p w:rsidR="00181848" w:rsidRDefault="004633D3">
            <w:pPr>
              <w:spacing w:line="360" w:lineRule="auto"/>
              <w:ind w:firstLineChars="200" w:firstLine="480"/>
              <w:rPr>
                <w:sz w:val="24"/>
                <w:szCs w:val="24"/>
              </w:rPr>
            </w:pPr>
            <w:r>
              <w:rPr>
                <w:rFonts w:eastAsiaTheme="minorEastAsia"/>
                <w:bCs/>
                <w:sz w:val="24"/>
                <w:szCs w:val="24"/>
              </w:rPr>
              <w:t>本项目运营期产生的生活污水经厂区化粪池处理后可满足《污水综合排放标准》（</w:t>
            </w:r>
            <w:r>
              <w:rPr>
                <w:rFonts w:eastAsiaTheme="minorEastAsia"/>
                <w:bCs/>
                <w:sz w:val="24"/>
                <w:szCs w:val="24"/>
              </w:rPr>
              <w:t>GB8978-1996</w:t>
            </w:r>
            <w:r>
              <w:rPr>
                <w:rFonts w:eastAsiaTheme="minorEastAsia"/>
                <w:bCs/>
                <w:sz w:val="24"/>
                <w:szCs w:val="24"/>
              </w:rPr>
              <w:t>）中三级标准</w:t>
            </w:r>
            <w:r>
              <w:rPr>
                <w:rFonts w:eastAsiaTheme="minorEastAsia" w:hint="eastAsia"/>
                <w:bCs/>
                <w:sz w:val="24"/>
                <w:szCs w:val="24"/>
              </w:rPr>
              <w:t>及</w:t>
            </w:r>
            <w:r>
              <w:rPr>
                <w:rFonts w:hint="eastAsia"/>
                <w:bCs/>
                <w:sz w:val="24"/>
                <w:szCs w:val="24"/>
              </w:rPr>
              <w:t>《污水排入城镇下水道水质标准》（</w:t>
            </w:r>
            <w:r>
              <w:rPr>
                <w:rFonts w:hint="eastAsia"/>
                <w:bCs/>
                <w:sz w:val="24"/>
                <w:szCs w:val="24"/>
              </w:rPr>
              <w:t>GB/T31962-2015</w:t>
            </w:r>
            <w:r>
              <w:rPr>
                <w:rFonts w:hint="eastAsia"/>
                <w:bCs/>
                <w:sz w:val="24"/>
                <w:szCs w:val="24"/>
              </w:rPr>
              <w:t>）排入市政污水管网，</w:t>
            </w:r>
            <w:r>
              <w:rPr>
                <w:bCs/>
                <w:sz w:val="24"/>
                <w:szCs w:val="22"/>
              </w:rPr>
              <w:t>经泾河第</w:t>
            </w:r>
            <w:r>
              <w:rPr>
                <w:rFonts w:hint="eastAsia"/>
                <w:bCs/>
                <w:sz w:val="24"/>
                <w:szCs w:val="22"/>
              </w:rPr>
              <w:t>三</w:t>
            </w:r>
            <w:r>
              <w:rPr>
                <w:bCs/>
                <w:sz w:val="24"/>
                <w:szCs w:val="22"/>
              </w:rPr>
              <w:t>污水处理厂</w:t>
            </w:r>
            <w:r>
              <w:rPr>
                <w:rFonts w:hint="eastAsia"/>
                <w:bCs/>
                <w:sz w:val="24"/>
                <w:szCs w:val="22"/>
              </w:rPr>
              <w:t>处理</w:t>
            </w:r>
            <w:r>
              <w:rPr>
                <w:bCs/>
                <w:sz w:val="24"/>
                <w:szCs w:val="22"/>
              </w:rPr>
              <w:t>后，</w:t>
            </w:r>
            <w:r>
              <w:rPr>
                <w:rFonts w:hint="eastAsia"/>
                <w:bCs/>
                <w:sz w:val="24"/>
                <w:szCs w:val="22"/>
              </w:rPr>
              <w:t>达标排入泾河</w:t>
            </w:r>
            <w:r>
              <w:rPr>
                <w:rFonts w:eastAsiaTheme="minorEastAsia"/>
                <w:bCs/>
                <w:sz w:val="24"/>
                <w:szCs w:val="24"/>
              </w:rPr>
              <w:t>。</w:t>
            </w:r>
            <w:r>
              <w:rPr>
                <w:sz w:val="24"/>
                <w:szCs w:val="24"/>
              </w:rPr>
              <w:t>项目运营期废水对地表水环境影响较小。</w:t>
            </w:r>
          </w:p>
          <w:p w:rsidR="00181848" w:rsidRDefault="004633D3">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3</w:t>
            </w:r>
            <w:r>
              <w:rPr>
                <w:rFonts w:eastAsiaTheme="minorEastAsia"/>
                <w:sz w:val="24"/>
                <w:szCs w:val="24"/>
              </w:rPr>
              <w:t>）噪声环境影响分析</w:t>
            </w:r>
          </w:p>
          <w:p w:rsidR="00181848" w:rsidRDefault="004633D3">
            <w:pPr>
              <w:spacing w:line="360" w:lineRule="auto"/>
              <w:ind w:firstLineChars="200" w:firstLine="480"/>
              <w:rPr>
                <w:rFonts w:eastAsiaTheme="minorEastAsia"/>
                <w:sz w:val="24"/>
                <w:szCs w:val="24"/>
              </w:rPr>
            </w:pPr>
            <w:r>
              <w:rPr>
                <w:rFonts w:eastAsiaTheme="minorEastAsia"/>
                <w:sz w:val="24"/>
                <w:szCs w:val="24"/>
              </w:rPr>
              <w:t>项目主要噪声源为</w:t>
            </w:r>
            <w:r>
              <w:rPr>
                <w:rFonts w:eastAsiaTheme="minorEastAsia" w:hint="eastAsia"/>
                <w:sz w:val="24"/>
                <w:szCs w:val="24"/>
              </w:rPr>
              <w:t>电机、叉车、风机</w:t>
            </w:r>
            <w:r>
              <w:rPr>
                <w:rFonts w:eastAsiaTheme="minorEastAsia"/>
                <w:sz w:val="24"/>
                <w:szCs w:val="24"/>
              </w:rPr>
              <w:t>等设备运行时产生的噪声，为确保厂界噪声达标，可采取以下措施减小噪声影响：选用低噪声设备，基础减振，车间窗户采用双层隔声玻璃，产噪设备合理布局，再经厂房隔声，距离衰减等措施减少对外环境的影响。</w:t>
            </w:r>
            <w:r>
              <w:rPr>
                <w:rFonts w:eastAsiaTheme="minorEastAsia" w:hint="eastAsia"/>
                <w:sz w:val="24"/>
                <w:szCs w:val="24"/>
              </w:rPr>
              <w:t>经预测本项目设备噪声</w:t>
            </w:r>
            <w:r>
              <w:rPr>
                <w:rFonts w:eastAsiaTheme="minorEastAsia"/>
                <w:sz w:val="24"/>
                <w:szCs w:val="24"/>
              </w:rPr>
              <w:t>对周边声环境质量影响较小。</w:t>
            </w:r>
          </w:p>
          <w:p w:rsidR="00181848" w:rsidRDefault="004633D3">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）固体废物影响分析：</w:t>
            </w:r>
          </w:p>
          <w:p w:rsidR="00181848" w:rsidRDefault="004633D3">
            <w:pPr>
              <w:pStyle w:val="22"/>
              <w:spacing w:line="360" w:lineRule="auto"/>
              <w:ind w:firstLine="480"/>
              <w:rPr>
                <w:bCs/>
                <w:szCs w:val="24"/>
              </w:rPr>
            </w:pPr>
            <w:r>
              <w:rPr>
                <w:szCs w:val="24"/>
              </w:rPr>
              <w:t>生活垃圾由环卫部门统一处置，清运至生活垃圾填埋场；</w:t>
            </w:r>
            <w:r>
              <w:rPr>
                <w:bCs/>
                <w:szCs w:val="24"/>
              </w:rPr>
              <w:t>本项目产生的一般工业固体废物包括布袋除尘器产生的收集尘，集中收集后，回用于生产；</w:t>
            </w:r>
            <w:r>
              <w:rPr>
                <w:rFonts w:hint="eastAsia"/>
                <w:bCs/>
                <w:szCs w:val="24"/>
              </w:rPr>
              <w:t>废钢筋外售综合利用，残次品厂区暂存后运至建筑垃圾填埋场处理；沉淀池污泥定期清掏云芝生活垃圾填埋场处理</w:t>
            </w:r>
            <w:r>
              <w:rPr>
                <w:bCs/>
                <w:szCs w:val="24"/>
              </w:rPr>
              <w:t>。</w:t>
            </w:r>
            <w:r>
              <w:rPr>
                <w:rFonts w:hint="eastAsia"/>
                <w:bCs/>
                <w:szCs w:val="24"/>
              </w:rPr>
              <w:t>危废先废物（</w:t>
            </w:r>
            <w:r>
              <w:rPr>
                <w:rFonts w:hint="eastAsia"/>
                <w:szCs w:val="21"/>
              </w:rPr>
              <w:t>废润滑油、废机油；废含油手套、抹布</w:t>
            </w:r>
            <w:r>
              <w:rPr>
                <w:rFonts w:hint="eastAsia"/>
                <w:bCs/>
                <w:szCs w:val="24"/>
              </w:rPr>
              <w:t>）</w:t>
            </w:r>
            <w:r>
              <w:rPr>
                <w:bCs/>
                <w:szCs w:val="24"/>
              </w:rPr>
              <w:t>委托有资质单位处理。</w:t>
            </w:r>
          </w:p>
          <w:p w:rsidR="00181848" w:rsidRDefault="004633D3">
            <w:pPr>
              <w:spacing w:line="360" w:lineRule="auto"/>
              <w:ind w:firstLineChars="200" w:firstLine="480"/>
              <w:rPr>
                <w:bCs/>
                <w:sz w:val="24"/>
                <w:szCs w:val="24"/>
              </w:rPr>
            </w:pPr>
            <w:r>
              <w:rPr>
                <w:bCs/>
                <w:sz w:val="24"/>
                <w:szCs w:val="24"/>
              </w:rPr>
              <w:t>综上所述，</w:t>
            </w:r>
            <w:r>
              <w:rPr>
                <w:sz w:val="24"/>
                <w:szCs w:val="24"/>
              </w:rPr>
              <w:t>项目产生的固体废物均得以合理处置。</w:t>
            </w:r>
            <w:r>
              <w:rPr>
                <w:bCs/>
                <w:sz w:val="24"/>
                <w:szCs w:val="24"/>
              </w:rPr>
              <w:t>对环境的影响较小。</w:t>
            </w:r>
          </w:p>
          <w:p w:rsidR="00181848" w:rsidRDefault="004633D3">
            <w:pPr>
              <w:pStyle w:val="p0"/>
              <w:spacing w:line="360" w:lineRule="auto"/>
              <w:ind w:firstLineChars="200" w:firstLine="482"/>
              <w:rPr>
                <w:rFonts w:eastAsiaTheme="minorEastAsia"/>
                <w:b/>
                <w:sz w:val="24"/>
                <w:szCs w:val="24"/>
              </w:rPr>
            </w:pPr>
            <w:r>
              <w:rPr>
                <w:rFonts w:eastAsiaTheme="minorEastAsia"/>
                <w:b/>
                <w:sz w:val="24"/>
                <w:szCs w:val="24"/>
              </w:rPr>
              <w:t>4</w:t>
            </w:r>
            <w:r>
              <w:rPr>
                <w:rFonts w:eastAsiaTheme="minorEastAsia"/>
                <w:b/>
                <w:sz w:val="24"/>
                <w:szCs w:val="24"/>
              </w:rPr>
              <w:t>、结论</w:t>
            </w:r>
          </w:p>
          <w:p w:rsidR="00181848" w:rsidRDefault="004633D3">
            <w:pPr>
              <w:spacing w:line="360" w:lineRule="auto"/>
              <w:ind w:firstLineChars="200" w:firstLine="482"/>
              <w:rPr>
                <w:sz w:val="24"/>
                <w:szCs w:val="22"/>
                <w:highlight w:val="green"/>
              </w:rPr>
            </w:pPr>
            <w:r>
              <w:rPr>
                <w:rFonts w:eastAsiaTheme="minorEastAsia"/>
                <w:b/>
                <w:sz w:val="24"/>
                <w:szCs w:val="24"/>
              </w:rPr>
              <w:t>综上所述，陕西恒东顺环保建筑材料有限公司恒东顺预制围墙组装件生产加工项目符合国家和地方的产业政策，</w:t>
            </w:r>
            <w:r>
              <w:rPr>
                <w:rFonts w:eastAsiaTheme="minorEastAsia"/>
                <w:b/>
                <w:sz w:val="24"/>
                <w:szCs w:val="24"/>
                <w:lang w:val="en-GB"/>
              </w:rPr>
              <w:t>项目在落实设计和环评提出的各项污染防治措施的基础上，可以满足达标排放的要求，从满足环境质量目标要求角度考虑，项目建设可行。</w:t>
            </w:r>
          </w:p>
        </w:tc>
      </w:tr>
    </w:tbl>
    <w:p w:rsidR="00181848" w:rsidRDefault="00181848">
      <w:pPr>
        <w:pStyle w:val="2"/>
        <w:rPr>
          <w:rFonts w:ascii="Times New Roman" w:hAnsi="Times New Roman"/>
          <w:highlight w:val="green"/>
        </w:rPr>
        <w:sectPr w:rsidR="00181848">
          <w:pgSz w:w="11907" w:h="16840"/>
          <w:pgMar w:top="1440" w:right="1797" w:bottom="1440" w:left="1797" w:header="851" w:footer="992" w:gutter="0"/>
          <w:cols w:space="720"/>
          <w:docGrid w:type="lines" w:linePitch="290"/>
        </w:sectPr>
      </w:pPr>
    </w:p>
    <w:tbl>
      <w:tblPr>
        <w:tblpPr w:leftFromText="180" w:rightFromText="180" w:vertAnchor="text" w:horzAnchor="page" w:tblpX="1988" w:tblpY="220"/>
        <w:tblOverlap w:val="never"/>
        <w:tblW w:w="834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tblPr>
      <w:tblGrid>
        <w:gridCol w:w="8340"/>
      </w:tblGrid>
      <w:tr w:rsidR="00181848">
        <w:trPr>
          <w:trHeight w:val="6390"/>
        </w:trPr>
        <w:tc>
          <w:tcPr>
            <w:tcW w:w="8340" w:type="dxa"/>
          </w:tcPr>
          <w:p w:rsidR="00181848" w:rsidRDefault="004633D3">
            <w:pPr>
              <w:rPr>
                <w:bCs/>
                <w:sz w:val="24"/>
              </w:rPr>
            </w:pPr>
            <w:r>
              <w:rPr>
                <w:bCs/>
                <w:sz w:val="24"/>
              </w:rPr>
              <w:lastRenderedPageBreak/>
              <w:t>预审意见：</w:t>
            </w: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4633D3">
            <w:pPr>
              <w:rPr>
                <w:bCs/>
                <w:sz w:val="24"/>
              </w:rPr>
            </w:pPr>
            <w:r>
              <w:rPr>
                <w:bCs/>
                <w:sz w:val="24"/>
              </w:rPr>
              <w:t xml:space="preserve">                                              </w:t>
            </w:r>
            <w:r>
              <w:rPr>
                <w:bCs/>
                <w:sz w:val="24"/>
              </w:rPr>
              <w:t>公</w:t>
            </w:r>
            <w:r>
              <w:rPr>
                <w:bCs/>
                <w:sz w:val="24"/>
              </w:rPr>
              <w:t xml:space="preserve">       </w:t>
            </w:r>
            <w:r>
              <w:rPr>
                <w:bCs/>
                <w:sz w:val="24"/>
              </w:rPr>
              <w:t>章</w:t>
            </w:r>
          </w:p>
          <w:p w:rsidR="00181848" w:rsidRDefault="00181848">
            <w:pPr>
              <w:rPr>
                <w:bCs/>
                <w:sz w:val="24"/>
              </w:rPr>
            </w:pPr>
          </w:p>
          <w:p w:rsidR="00181848" w:rsidRDefault="004633D3">
            <w:pPr>
              <w:rPr>
                <w:bCs/>
                <w:sz w:val="24"/>
              </w:rPr>
            </w:pPr>
            <w:r>
              <w:rPr>
                <w:bCs/>
                <w:sz w:val="24"/>
              </w:rPr>
              <w:t>经办人：</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181848">
        <w:trPr>
          <w:trHeight w:val="6930"/>
        </w:trPr>
        <w:tc>
          <w:tcPr>
            <w:tcW w:w="8340" w:type="dxa"/>
          </w:tcPr>
          <w:p w:rsidR="00181848" w:rsidRDefault="004633D3">
            <w:pPr>
              <w:rPr>
                <w:bCs/>
                <w:sz w:val="24"/>
              </w:rPr>
            </w:pPr>
            <w:r>
              <w:rPr>
                <w:bCs/>
                <w:sz w:val="24"/>
              </w:rPr>
              <w:t>下一级环境保护行政主管部门审查意见：</w:t>
            </w: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4633D3">
            <w:pPr>
              <w:rPr>
                <w:bCs/>
                <w:sz w:val="24"/>
              </w:rPr>
            </w:pPr>
            <w:r>
              <w:rPr>
                <w:bCs/>
                <w:sz w:val="24"/>
              </w:rPr>
              <w:t xml:space="preserve">                                                 </w:t>
            </w:r>
            <w:r>
              <w:rPr>
                <w:bCs/>
                <w:sz w:val="24"/>
              </w:rPr>
              <w:t>公</w:t>
            </w:r>
            <w:r>
              <w:rPr>
                <w:bCs/>
                <w:sz w:val="24"/>
              </w:rPr>
              <w:t xml:space="preserve">    </w:t>
            </w:r>
            <w:r>
              <w:rPr>
                <w:bCs/>
                <w:sz w:val="24"/>
              </w:rPr>
              <w:t>章</w:t>
            </w:r>
          </w:p>
          <w:p w:rsidR="00181848" w:rsidRDefault="00181848">
            <w:pPr>
              <w:rPr>
                <w:bCs/>
                <w:sz w:val="24"/>
              </w:rPr>
            </w:pPr>
          </w:p>
          <w:p w:rsidR="00181848" w:rsidRDefault="004633D3">
            <w:pPr>
              <w:rPr>
                <w:bCs/>
                <w:sz w:val="24"/>
              </w:rPr>
            </w:pPr>
            <w:r>
              <w:rPr>
                <w:bCs/>
                <w:sz w:val="24"/>
              </w:rPr>
              <w:t>经办人：</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bl>
    <w:p w:rsidR="00181848" w:rsidRDefault="00181848">
      <w:pPr>
        <w:rPr>
          <w:b/>
          <w:bCs/>
          <w:sz w:val="24"/>
        </w:rPr>
        <w:sectPr w:rsidR="00181848">
          <w:footerReference w:type="default" r:id="rId30"/>
          <w:pgSz w:w="11907" w:h="16840"/>
          <w:pgMar w:top="1440" w:right="1797" w:bottom="1440" w:left="1797" w:header="851" w:footer="992" w:gutter="0"/>
          <w:cols w:space="720"/>
          <w:docGrid w:type="lines" w:linePitch="290"/>
        </w:sectPr>
      </w:pPr>
    </w:p>
    <w:tbl>
      <w:tblPr>
        <w:tblpPr w:leftFromText="180" w:rightFromText="180" w:vertAnchor="text" w:horzAnchor="page" w:tblpX="1685" w:tblpY="158"/>
        <w:tblOverlap w:val="never"/>
        <w:tblW w:w="85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9"/>
      </w:tblGrid>
      <w:tr w:rsidR="00181848">
        <w:trPr>
          <w:trHeight w:val="12760"/>
        </w:trPr>
        <w:tc>
          <w:tcPr>
            <w:tcW w:w="8529" w:type="dxa"/>
          </w:tcPr>
          <w:p w:rsidR="00181848" w:rsidRDefault="004633D3">
            <w:pPr>
              <w:rPr>
                <w:bCs/>
                <w:sz w:val="24"/>
              </w:rPr>
            </w:pPr>
            <w:r>
              <w:rPr>
                <w:bCs/>
                <w:sz w:val="24"/>
              </w:rPr>
              <w:lastRenderedPageBreak/>
              <w:t>审批意见：</w:t>
            </w: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181848">
            <w:pPr>
              <w:rPr>
                <w:bCs/>
                <w:sz w:val="24"/>
              </w:rPr>
            </w:pPr>
          </w:p>
          <w:p w:rsidR="00181848" w:rsidRDefault="004633D3">
            <w:pPr>
              <w:rPr>
                <w:bCs/>
                <w:sz w:val="24"/>
              </w:rPr>
            </w:pPr>
            <w:r>
              <w:rPr>
                <w:bCs/>
                <w:sz w:val="24"/>
              </w:rPr>
              <w:t xml:space="preserve">                                                </w:t>
            </w:r>
            <w:r>
              <w:rPr>
                <w:bCs/>
                <w:sz w:val="24"/>
              </w:rPr>
              <w:t>公</w:t>
            </w:r>
            <w:r>
              <w:rPr>
                <w:bCs/>
                <w:sz w:val="24"/>
              </w:rPr>
              <w:t xml:space="preserve">    </w:t>
            </w:r>
            <w:r>
              <w:rPr>
                <w:bCs/>
                <w:sz w:val="24"/>
              </w:rPr>
              <w:t>章</w:t>
            </w:r>
          </w:p>
          <w:p w:rsidR="00181848" w:rsidRDefault="00181848">
            <w:pPr>
              <w:rPr>
                <w:bCs/>
                <w:sz w:val="24"/>
              </w:rPr>
            </w:pPr>
          </w:p>
          <w:p w:rsidR="00181848" w:rsidRDefault="004633D3">
            <w:pPr>
              <w:rPr>
                <w:bCs/>
                <w:sz w:val="24"/>
              </w:rPr>
            </w:pPr>
            <w:r>
              <w:rPr>
                <w:bCs/>
                <w:sz w:val="24"/>
              </w:rPr>
              <w:t>经办人：</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p w:rsidR="00181848" w:rsidRDefault="00181848">
            <w:pPr>
              <w:rPr>
                <w:bCs/>
                <w:sz w:val="24"/>
              </w:rPr>
            </w:pPr>
          </w:p>
        </w:tc>
      </w:tr>
    </w:tbl>
    <w:p w:rsidR="00181848" w:rsidRDefault="00181848">
      <w:pPr>
        <w:rPr>
          <w:highlight w:val="green"/>
        </w:rPr>
      </w:pPr>
    </w:p>
    <w:p w:rsidR="00181848" w:rsidRDefault="00181848">
      <w:pPr>
        <w:rPr>
          <w:b/>
          <w:bCs/>
          <w:sz w:val="24"/>
          <w:highlight w:val="green"/>
        </w:rPr>
        <w:sectPr w:rsidR="00181848">
          <w:footerReference w:type="default" r:id="rId31"/>
          <w:pgSz w:w="11907" w:h="16840"/>
          <w:pgMar w:top="1440" w:right="1797" w:bottom="1440" w:left="1797" w:header="851" w:footer="992" w:gutter="0"/>
          <w:cols w:space="720"/>
          <w:docGrid w:type="lines" w:linePitch="290"/>
        </w:sectPr>
      </w:pPr>
    </w:p>
    <w:p w:rsidR="00181848" w:rsidRDefault="001339BF">
      <w:pPr>
        <w:rPr>
          <w:b/>
          <w:bCs/>
          <w:sz w:val="24"/>
          <w:highlight w:val="green"/>
        </w:rPr>
      </w:pPr>
      <w:r w:rsidRPr="001339BF">
        <w:rPr>
          <w:sz w:val="44"/>
          <w:highlight w:val="green"/>
        </w:rPr>
        <w:lastRenderedPageBreak/>
        <w:pict>
          <v:rect id="Rectangle 644" o:spid="_x0000_s1027" style="position:absolute;left:0;text-align:left;margin-left:-.75pt;margin-top:10.5pt;width:393pt;height:656.3pt;z-index:251631104" o:gfxdata="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uF91wAAAAgBAAAPAAAAAAAAAAEAIAAA&#10;ACIAAABkcnMvZG93bnJldi54bWxQSwECFAAUAAAACACHTuJAGm5CvA0CAAAKBAAADgAAAAAAAAAB&#10;ACAAAAAmAQAAZHJzL2Uyb0RvYy54bWxQSwUGAAAAAAYABgBZAQAApQUAAAAA&#10;" filled="f" strokeweight="1.5pt">
            <v:textbox>
              <w:txbxContent>
                <w:p w:rsidR="00181848" w:rsidRDefault="004633D3">
                  <w:pPr>
                    <w:jc w:val="center"/>
                    <w:rPr>
                      <w:sz w:val="44"/>
                    </w:rPr>
                  </w:pPr>
                  <w:r>
                    <w:rPr>
                      <w:sz w:val="44"/>
                    </w:rPr>
                    <w:t>注</w:t>
                  </w:r>
                  <w:r>
                    <w:rPr>
                      <w:sz w:val="44"/>
                    </w:rPr>
                    <w:t xml:space="preserve">      </w:t>
                  </w:r>
                  <w:r>
                    <w:rPr>
                      <w:sz w:val="44"/>
                    </w:rPr>
                    <w:t>释</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一、本报告表应附以下附件、附图：</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附件</w:t>
                  </w:r>
                  <w:r>
                    <w:rPr>
                      <w:kern w:val="0"/>
                      <w:sz w:val="28"/>
                      <w:szCs w:val="28"/>
                    </w:rPr>
                    <w:t>1</w:t>
                  </w:r>
                  <w:r>
                    <w:rPr>
                      <w:rFonts w:hint="eastAsia"/>
                      <w:kern w:val="0"/>
                      <w:sz w:val="28"/>
                      <w:szCs w:val="28"/>
                    </w:rPr>
                    <w:t xml:space="preserve">   </w:t>
                  </w:r>
                  <w:r>
                    <w:rPr>
                      <w:rFonts w:hint="eastAsia"/>
                      <w:kern w:val="0"/>
                      <w:sz w:val="28"/>
                      <w:szCs w:val="28"/>
                    </w:rPr>
                    <w:t>委托书</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附件</w:t>
                  </w:r>
                  <w:r>
                    <w:rPr>
                      <w:rFonts w:hint="eastAsia"/>
                      <w:kern w:val="0"/>
                      <w:sz w:val="28"/>
                      <w:szCs w:val="28"/>
                    </w:rPr>
                    <w:t xml:space="preserve">2   </w:t>
                  </w:r>
                  <w:r>
                    <w:rPr>
                      <w:rFonts w:hint="eastAsia"/>
                      <w:kern w:val="0"/>
                      <w:sz w:val="28"/>
                      <w:szCs w:val="28"/>
                    </w:rPr>
                    <w:t>立项文件</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附件</w:t>
                  </w:r>
                  <w:r>
                    <w:rPr>
                      <w:rFonts w:hint="eastAsia"/>
                      <w:kern w:val="0"/>
                      <w:sz w:val="28"/>
                      <w:szCs w:val="28"/>
                    </w:rPr>
                    <w:t xml:space="preserve">3   </w:t>
                  </w:r>
                  <w:r>
                    <w:rPr>
                      <w:rFonts w:hint="eastAsia"/>
                      <w:kern w:val="0"/>
                      <w:sz w:val="28"/>
                      <w:szCs w:val="28"/>
                    </w:rPr>
                    <w:t>营业执照</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附件</w:t>
                  </w:r>
                  <w:r>
                    <w:rPr>
                      <w:rFonts w:hint="eastAsia"/>
                      <w:kern w:val="0"/>
                      <w:sz w:val="28"/>
                      <w:szCs w:val="28"/>
                    </w:rPr>
                    <w:t xml:space="preserve">4   </w:t>
                  </w:r>
                  <w:r>
                    <w:rPr>
                      <w:rFonts w:hint="eastAsia"/>
                      <w:kern w:val="0"/>
                      <w:sz w:val="28"/>
                      <w:szCs w:val="28"/>
                    </w:rPr>
                    <w:t>监测报告</w:t>
                  </w:r>
                </w:p>
                <w:p w:rsidR="00181848" w:rsidRDefault="004633D3" w:rsidP="00CC2325">
                  <w:pPr>
                    <w:autoSpaceDE w:val="0"/>
                    <w:autoSpaceDN w:val="0"/>
                    <w:adjustRightInd w:val="0"/>
                    <w:spacing w:beforeLines="50" w:line="480" w:lineRule="exact"/>
                    <w:ind w:leftChars="300" w:left="1750" w:hangingChars="400" w:hanging="1120"/>
                    <w:jc w:val="left"/>
                    <w:rPr>
                      <w:kern w:val="0"/>
                      <w:sz w:val="28"/>
                      <w:szCs w:val="28"/>
                    </w:rPr>
                  </w:pPr>
                  <w:r>
                    <w:rPr>
                      <w:rFonts w:hint="eastAsia"/>
                      <w:kern w:val="0"/>
                      <w:sz w:val="28"/>
                      <w:szCs w:val="28"/>
                    </w:rPr>
                    <w:t>附图</w:t>
                  </w:r>
                  <w:r>
                    <w:rPr>
                      <w:rFonts w:hint="eastAsia"/>
                      <w:kern w:val="0"/>
                      <w:sz w:val="28"/>
                      <w:szCs w:val="28"/>
                    </w:rPr>
                    <w:t xml:space="preserve">1   </w:t>
                  </w:r>
                  <w:r>
                    <w:rPr>
                      <w:rFonts w:hint="eastAsia"/>
                      <w:kern w:val="0"/>
                      <w:sz w:val="28"/>
                      <w:szCs w:val="28"/>
                    </w:rPr>
                    <w:t>项目地理位置图（应反映行政区划、水系、标明纳污口位置和地形地貌等）</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附图</w:t>
                  </w:r>
                  <w:r>
                    <w:rPr>
                      <w:rFonts w:hint="eastAsia"/>
                      <w:kern w:val="0"/>
                      <w:sz w:val="28"/>
                      <w:szCs w:val="28"/>
                    </w:rPr>
                    <w:t xml:space="preserve">2   </w:t>
                  </w:r>
                  <w:r>
                    <w:rPr>
                      <w:rFonts w:hint="eastAsia"/>
                      <w:kern w:val="0"/>
                      <w:sz w:val="28"/>
                      <w:szCs w:val="28"/>
                    </w:rPr>
                    <w:t>项目平面布置图</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附图</w:t>
                  </w:r>
                  <w:r>
                    <w:rPr>
                      <w:rFonts w:hint="eastAsia"/>
                      <w:kern w:val="0"/>
                      <w:sz w:val="28"/>
                      <w:szCs w:val="28"/>
                    </w:rPr>
                    <w:t xml:space="preserve">3   </w:t>
                  </w:r>
                  <w:r>
                    <w:rPr>
                      <w:rFonts w:hint="eastAsia"/>
                      <w:kern w:val="0"/>
                      <w:sz w:val="28"/>
                      <w:szCs w:val="28"/>
                    </w:rPr>
                    <w:t>项目车间平面布置图</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附图</w:t>
                  </w:r>
                  <w:r>
                    <w:rPr>
                      <w:rFonts w:hint="eastAsia"/>
                      <w:kern w:val="0"/>
                      <w:sz w:val="28"/>
                      <w:szCs w:val="28"/>
                    </w:rPr>
                    <w:t xml:space="preserve">4   </w:t>
                  </w:r>
                  <w:r>
                    <w:rPr>
                      <w:rFonts w:hint="eastAsia"/>
                      <w:kern w:val="0"/>
                      <w:sz w:val="28"/>
                      <w:szCs w:val="28"/>
                    </w:rPr>
                    <w:t>项目环境保护目标图</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rFonts w:hint="eastAsia"/>
                      <w:kern w:val="0"/>
                      <w:sz w:val="28"/>
                      <w:szCs w:val="28"/>
                    </w:rPr>
                    <w:t>附图</w:t>
                  </w:r>
                  <w:r>
                    <w:rPr>
                      <w:rFonts w:hint="eastAsia"/>
                      <w:kern w:val="0"/>
                      <w:sz w:val="28"/>
                      <w:szCs w:val="28"/>
                    </w:rPr>
                    <w:t xml:space="preserve">5   </w:t>
                  </w:r>
                  <w:r>
                    <w:rPr>
                      <w:rFonts w:hint="eastAsia"/>
                      <w:kern w:val="0"/>
                      <w:sz w:val="28"/>
                      <w:szCs w:val="28"/>
                    </w:rPr>
                    <w:t>泾河新城规划图</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二、如果本报告表不能说明项目产生的污染及对环境造成的影响，应进行专项评价。根据建设项目的特点和当地环境特征，应选下列</w:t>
                  </w:r>
                  <w:r>
                    <w:rPr>
                      <w:kern w:val="0"/>
                      <w:sz w:val="28"/>
                      <w:szCs w:val="28"/>
                    </w:rPr>
                    <w:t>1-2</w:t>
                  </w:r>
                  <w:r>
                    <w:rPr>
                      <w:kern w:val="0"/>
                      <w:sz w:val="28"/>
                      <w:szCs w:val="28"/>
                    </w:rPr>
                    <w:t>项进行专项评价。</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1</w:t>
                  </w:r>
                  <w:r>
                    <w:rPr>
                      <w:kern w:val="0"/>
                      <w:sz w:val="28"/>
                      <w:szCs w:val="28"/>
                    </w:rPr>
                    <w:t>、大气环境影响专项评价</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2</w:t>
                  </w:r>
                  <w:r>
                    <w:rPr>
                      <w:kern w:val="0"/>
                      <w:sz w:val="28"/>
                      <w:szCs w:val="28"/>
                    </w:rPr>
                    <w:t>、水环境影响专项评价（包括地表水和地下水）</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3</w:t>
                  </w:r>
                  <w:r>
                    <w:rPr>
                      <w:kern w:val="0"/>
                      <w:sz w:val="28"/>
                      <w:szCs w:val="28"/>
                    </w:rPr>
                    <w:t>、生态影响专项评价</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4</w:t>
                  </w:r>
                  <w:r>
                    <w:rPr>
                      <w:kern w:val="0"/>
                      <w:sz w:val="28"/>
                      <w:szCs w:val="28"/>
                    </w:rPr>
                    <w:t>、声影响专项评价</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5</w:t>
                  </w:r>
                  <w:r>
                    <w:rPr>
                      <w:kern w:val="0"/>
                      <w:sz w:val="28"/>
                      <w:szCs w:val="28"/>
                    </w:rPr>
                    <w:t>、土壤影响专项评价</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6</w:t>
                  </w:r>
                  <w:r>
                    <w:rPr>
                      <w:kern w:val="0"/>
                      <w:sz w:val="28"/>
                      <w:szCs w:val="28"/>
                    </w:rPr>
                    <w:t>、固体废气物影响专项评价</w:t>
                  </w:r>
                </w:p>
                <w:p w:rsidR="00181848" w:rsidRDefault="004633D3" w:rsidP="00CC2325">
                  <w:pPr>
                    <w:autoSpaceDE w:val="0"/>
                    <w:autoSpaceDN w:val="0"/>
                    <w:adjustRightInd w:val="0"/>
                    <w:spacing w:beforeLines="50" w:line="480" w:lineRule="exact"/>
                    <w:ind w:firstLineChars="200" w:firstLine="560"/>
                    <w:jc w:val="left"/>
                    <w:rPr>
                      <w:kern w:val="0"/>
                      <w:sz w:val="28"/>
                      <w:szCs w:val="28"/>
                    </w:rPr>
                  </w:pPr>
                  <w:r>
                    <w:rPr>
                      <w:kern w:val="0"/>
                      <w:sz w:val="28"/>
                      <w:szCs w:val="28"/>
                    </w:rPr>
                    <w:t>以上专项评价未包括的另列专项，专项评价按照《环境影响评价技术导则》中的要求进行。</w:t>
                  </w:r>
                </w:p>
                <w:p w:rsidR="00181848" w:rsidRDefault="00181848" w:rsidP="00CC2325">
                  <w:pPr>
                    <w:autoSpaceDE w:val="0"/>
                    <w:autoSpaceDN w:val="0"/>
                    <w:adjustRightInd w:val="0"/>
                    <w:spacing w:beforeLines="50" w:line="240" w:lineRule="exact"/>
                    <w:ind w:firstLineChars="200" w:firstLine="560"/>
                    <w:jc w:val="left"/>
                    <w:rPr>
                      <w:rFonts w:ascii="宋体" w:hAnsi="宋体"/>
                      <w:kern w:val="0"/>
                      <w:sz w:val="28"/>
                      <w:szCs w:val="28"/>
                    </w:rPr>
                  </w:pPr>
                </w:p>
              </w:txbxContent>
            </v:textbox>
          </v:rect>
        </w:pict>
      </w:r>
    </w:p>
    <w:sectPr w:rsidR="00181848" w:rsidSect="00181848">
      <w:footerReference w:type="default" r:id="rId32"/>
      <w:pgSz w:w="11907" w:h="16840"/>
      <w:pgMar w:top="1440" w:right="1797" w:bottom="1440" w:left="1797" w:header="851" w:footer="992"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C91" w:rsidRDefault="007B0C91" w:rsidP="00181848">
      <w:r>
        <w:separator/>
      </w:r>
    </w:p>
  </w:endnote>
  <w:endnote w:type="continuationSeparator" w:id="0">
    <w:p w:rsidR="007B0C91" w:rsidRDefault="007B0C91" w:rsidP="0018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鼎简书宋">
    <w:altName w:val="黑体"/>
    <w:charset w:val="86"/>
    <w:family w:val="roman"/>
    <w:pitch w:val="default"/>
    <w:sig w:usb0="00000000" w:usb1="00000000" w:usb2="00000010" w:usb3="00000000" w:csb0="00040000" w:csb1="00000000"/>
  </w:font>
  <w:font w:name="仿宋_GB2312">
    <w:altName w:val="hakuyoxingshu7000"/>
    <w:charset w:val="86"/>
    <w:family w:val="auto"/>
    <w:pitch w:val="default"/>
    <w:sig w:usb0="00000000" w:usb1="00000000" w:usb2="00000000" w:usb3="00000000" w:csb0="00040000" w:csb1="00000000"/>
  </w:font>
  <w:font w:name="Geneva">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altName w:val="Webdings"/>
    <w:charset w:val="02"/>
    <w:family w:val="roman"/>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48" w:rsidRDefault="001339BF">
    <w:pPr>
      <w:pStyle w:val="aa"/>
      <w:jc w:val="center"/>
      <w:rPr>
        <w:sz w:val="24"/>
        <w:szCs w:val="24"/>
      </w:rPr>
    </w:pPr>
    <w:r w:rsidRPr="001339BF">
      <w:rPr>
        <w:sz w:val="24"/>
      </w:rPr>
      <w:pict>
        <v:shapetype id="_x0000_t202" coordsize="21600,21600" o:spt="202" path="m,l,21600r21600,l21600,xe">
          <v:stroke joinstyle="miter"/>
          <v:path gradientshapeok="t" o:connecttype="rect"/>
        </v:shapetype>
        <v:shape id="Text Box 1" o:spid="_x0000_s2049" type="#_x0000_t202" style="position:absolute;left:0;text-align:left;margin-left:0;margin-top:0;width:12.05pt;height:13.8pt;z-index:251659264;mso-wrap-style:none;mso-position-horizontal:center;mso-position-horizontal-relative:margin"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LSo0dEAAAADAQAADwAAAAAAAAAB&#10;ACAAAAAiAAAAZHJzL2Rvd25yZXYueG1sUEsBAhQAFAAAAAgAh07iQP77DEPeAQAAswMAAA4AAAAA&#10;AAAAAQAgAAAAIAEAAGRycy9lMm9Eb2MueG1sUEsFBgAAAAAGAAYAWQEAAHAFAAAAAA==&#10;" filled="f" stroked="f">
          <v:textbox style="mso-fit-shape-to-text:t" inset="0,0,0,0">
            <w:txbxContent>
              <w:p w:rsidR="00181848" w:rsidRDefault="001339BF">
                <w:pPr>
                  <w:pStyle w:val="aa"/>
                  <w:jc w:val="center"/>
                </w:pPr>
                <w:r>
                  <w:rPr>
                    <w:sz w:val="24"/>
                    <w:szCs w:val="24"/>
                  </w:rPr>
                  <w:fldChar w:fldCharType="begin"/>
                </w:r>
                <w:r w:rsidR="004633D3">
                  <w:rPr>
                    <w:sz w:val="24"/>
                    <w:szCs w:val="24"/>
                  </w:rPr>
                  <w:instrText xml:space="preserve"> PAGE   \* MERGEFORMAT </w:instrText>
                </w:r>
                <w:r>
                  <w:rPr>
                    <w:sz w:val="24"/>
                    <w:szCs w:val="24"/>
                  </w:rPr>
                  <w:fldChar w:fldCharType="separate"/>
                </w:r>
                <w:r w:rsidR="00CC2325" w:rsidRPr="00CC2325">
                  <w:rPr>
                    <w:noProof/>
                    <w:sz w:val="24"/>
                    <w:szCs w:val="24"/>
                    <w:lang w:val="zh-CN"/>
                  </w:rPr>
                  <w:t>1</w:t>
                </w:r>
                <w:r>
                  <w:rPr>
                    <w:sz w:val="24"/>
                    <w:szCs w:val="24"/>
                  </w:rPr>
                  <w:fldChar w:fldCharType="end"/>
                </w:r>
              </w:p>
            </w:txbxContent>
          </v:textbox>
          <w10:wrap anchorx="margin"/>
        </v:shape>
      </w:pict>
    </w:r>
  </w:p>
  <w:p w:rsidR="00181848" w:rsidRDefault="00181848">
    <w:pPr>
      <w:pStyle w:val="aa"/>
      <w:tabs>
        <w:tab w:val="clear" w:pos="4153"/>
        <w:tab w:val="center" w:pos="449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48" w:rsidRDefault="00181848">
    <w:pPr>
      <w:pStyle w:val="aa"/>
      <w:jc w:val="center"/>
      <w:rPr>
        <w:sz w:val="24"/>
        <w:szCs w:val="24"/>
      </w:rPr>
    </w:pPr>
  </w:p>
  <w:p w:rsidR="00181848" w:rsidRDefault="00181848">
    <w:pPr>
      <w:pStyle w:val="aa"/>
      <w:tabs>
        <w:tab w:val="clear" w:pos="4153"/>
        <w:tab w:val="center" w:pos="449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48" w:rsidRDefault="00181848">
    <w:pPr>
      <w:pStyle w:val="aa"/>
      <w:jc w:val="center"/>
      <w:rPr>
        <w:sz w:val="24"/>
        <w:szCs w:val="24"/>
      </w:rPr>
    </w:pPr>
  </w:p>
  <w:p w:rsidR="00181848" w:rsidRDefault="00181848">
    <w:pPr>
      <w:pStyle w:val="aa"/>
      <w:tabs>
        <w:tab w:val="clear" w:pos="4153"/>
        <w:tab w:val="center" w:pos="4498"/>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48" w:rsidRDefault="00181848">
    <w:pPr>
      <w:pStyle w:val="aa"/>
      <w:jc w:val="center"/>
      <w:rPr>
        <w:sz w:val="24"/>
        <w:szCs w:val="24"/>
      </w:rPr>
    </w:pPr>
  </w:p>
  <w:p w:rsidR="00181848" w:rsidRDefault="00181848">
    <w:pPr>
      <w:pStyle w:val="aa"/>
      <w:tabs>
        <w:tab w:val="clear" w:pos="4153"/>
        <w:tab w:val="center" w:pos="449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C91" w:rsidRDefault="007B0C91" w:rsidP="00181848">
      <w:r>
        <w:separator/>
      </w:r>
    </w:p>
  </w:footnote>
  <w:footnote w:type="continuationSeparator" w:id="0">
    <w:p w:rsidR="007B0C91" w:rsidRDefault="007B0C91" w:rsidP="0018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48" w:rsidRDefault="00181848">
    <w:pPr>
      <w:pStyle w:val="ab"/>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212EF3"/>
    <w:multiLevelType w:val="singleLevel"/>
    <w:tmpl w:val="9B212EF3"/>
    <w:lvl w:ilvl="0">
      <w:start w:val="1"/>
      <w:numFmt w:val="decimal"/>
      <w:suff w:val="nothing"/>
      <w:lvlText w:val="（%1）"/>
      <w:lvlJc w:val="left"/>
    </w:lvl>
  </w:abstractNum>
  <w:abstractNum w:abstractNumId="1">
    <w:nsid w:val="399538E5"/>
    <w:multiLevelType w:val="singleLevel"/>
    <w:tmpl w:val="399538E5"/>
    <w:lvl w:ilvl="0">
      <w:start w:val="1"/>
      <w:numFmt w:val="decimal"/>
      <w:suff w:val="nothing"/>
      <w:lvlText w:val="%1、"/>
      <w:lvlJc w:val="left"/>
    </w:lvl>
  </w:abstractNum>
  <w:abstractNum w:abstractNumId="2">
    <w:nsid w:val="5D3F3316"/>
    <w:multiLevelType w:val="singleLevel"/>
    <w:tmpl w:val="5D3F3316"/>
    <w:lvl w:ilvl="0">
      <w:start w:val="1"/>
      <w:numFmt w:val="decimal"/>
      <w:suff w:val="nothing"/>
      <w:lvlText w:val="（%1）"/>
      <w:lvlJc w:val="left"/>
    </w:lvl>
  </w:abstractNum>
  <w:abstractNum w:abstractNumId="3">
    <w:nsid w:val="783C53CC"/>
    <w:multiLevelType w:val="singleLevel"/>
    <w:tmpl w:val="783C53CC"/>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5"/>
  <w:drawingGridHorizontalSpacing w:val="105"/>
  <w:drawingGridVerticalSpacing w:val="145"/>
  <w:noPunctuationKerning/>
  <w:characterSpacingControl w:val="compressPunctuation"/>
  <w:doNotValidateAgainstSchema/>
  <w:doNotDemarcateInvalidXml/>
  <w:hdrShapeDefaults>
    <o:shapedefaults v:ext="edit" spidmax="6146" fillcolor="white" strokecolor="white">
      <v:fill color="white"/>
      <v:stroke color="white" weight="1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172A27"/>
    <w:rsid w:val="000004CB"/>
    <w:rsid w:val="000015D9"/>
    <w:rsid w:val="000025D2"/>
    <w:rsid w:val="00003D38"/>
    <w:rsid w:val="00004140"/>
    <w:rsid w:val="00004320"/>
    <w:rsid w:val="0000464F"/>
    <w:rsid w:val="00005B9F"/>
    <w:rsid w:val="00006074"/>
    <w:rsid w:val="0000620E"/>
    <w:rsid w:val="00006487"/>
    <w:rsid w:val="00006895"/>
    <w:rsid w:val="00006EFE"/>
    <w:rsid w:val="000070F7"/>
    <w:rsid w:val="0000724C"/>
    <w:rsid w:val="00010E1B"/>
    <w:rsid w:val="00010F6A"/>
    <w:rsid w:val="000118C7"/>
    <w:rsid w:val="00011F29"/>
    <w:rsid w:val="000121D8"/>
    <w:rsid w:val="000126AF"/>
    <w:rsid w:val="00012E59"/>
    <w:rsid w:val="00012EA2"/>
    <w:rsid w:val="000133E6"/>
    <w:rsid w:val="00014CEA"/>
    <w:rsid w:val="000151B2"/>
    <w:rsid w:val="00015C32"/>
    <w:rsid w:val="000161C1"/>
    <w:rsid w:val="000165F3"/>
    <w:rsid w:val="00016A52"/>
    <w:rsid w:val="000174A5"/>
    <w:rsid w:val="00017726"/>
    <w:rsid w:val="00020043"/>
    <w:rsid w:val="00020A2E"/>
    <w:rsid w:val="000223E9"/>
    <w:rsid w:val="00023794"/>
    <w:rsid w:val="000239DA"/>
    <w:rsid w:val="00023BCF"/>
    <w:rsid w:val="00023FE6"/>
    <w:rsid w:val="00024D65"/>
    <w:rsid w:val="000274D3"/>
    <w:rsid w:val="000278DD"/>
    <w:rsid w:val="000279A7"/>
    <w:rsid w:val="00027C33"/>
    <w:rsid w:val="00030DA2"/>
    <w:rsid w:val="00031ABE"/>
    <w:rsid w:val="00032440"/>
    <w:rsid w:val="00032C40"/>
    <w:rsid w:val="00032D73"/>
    <w:rsid w:val="00032E16"/>
    <w:rsid w:val="00034886"/>
    <w:rsid w:val="00034940"/>
    <w:rsid w:val="00034CDE"/>
    <w:rsid w:val="00035140"/>
    <w:rsid w:val="00035697"/>
    <w:rsid w:val="00035E28"/>
    <w:rsid w:val="00037177"/>
    <w:rsid w:val="00037BFB"/>
    <w:rsid w:val="00037C27"/>
    <w:rsid w:val="00040BAB"/>
    <w:rsid w:val="00040F27"/>
    <w:rsid w:val="0004115D"/>
    <w:rsid w:val="00041492"/>
    <w:rsid w:val="00041A7B"/>
    <w:rsid w:val="00041F1D"/>
    <w:rsid w:val="000424DD"/>
    <w:rsid w:val="00042703"/>
    <w:rsid w:val="0004408D"/>
    <w:rsid w:val="00044841"/>
    <w:rsid w:val="0004568C"/>
    <w:rsid w:val="00045940"/>
    <w:rsid w:val="00045E97"/>
    <w:rsid w:val="00046A97"/>
    <w:rsid w:val="00046F37"/>
    <w:rsid w:val="00047166"/>
    <w:rsid w:val="00047D4A"/>
    <w:rsid w:val="00047D77"/>
    <w:rsid w:val="00050A78"/>
    <w:rsid w:val="0005180B"/>
    <w:rsid w:val="00052829"/>
    <w:rsid w:val="00052C8F"/>
    <w:rsid w:val="00053B0E"/>
    <w:rsid w:val="00054CC9"/>
    <w:rsid w:val="00055027"/>
    <w:rsid w:val="0005504A"/>
    <w:rsid w:val="0005505C"/>
    <w:rsid w:val="000558BA"/>
    <w:rsid w:val="00055D77"/>
    <w:rsid w:val="000566C2"/>
    <w:rsid w:val="000572FF"/>
    <w:rsid w:val="00060776"/>
    <w:rsid w:val="00060E43"/>
    <w:rsid w:val="00061443"/>
    <w:rsid w:val="000614D7"/>
    <w:rsid w:val="000618B5"/>
    <w:rsid w:val="00061FB8"/>
    <w:rsid w:val="0006204E"/>
    <w:rsid w:val="00062710"/>
    <w:rsid w:val="00062E23"/>
    <w:rsid w:val="0006341B"/>
    <w:rsid w:val="0006362B"/>
    <w:rsid w:val="00063E30"/>
    <w:rsid w:val="000646AD"/>
    <w:rsid w:val="00064800"/>
    <w:rsid w:val="00064C5E"/>
    <w:rsid w:val="000650B5"/>
    <w:rsid w:val="00066F47"/>
    <w:rsid w:val="000674A1"/>
    <w:rsid w:val="00067A4B"/>
    <w:rsid w:val="00067F8D"/>
    <w:rsid w:val="00070043"/>
    <w:rsid w:val="000707AF"/>
    <w:rsid w:val="00070928"/>
    <w:rsid w:val="00070B73"/>
    <w:rsid w:val="000711C6"/>
    <w:rsid w:val="00071EDB"/>
    <w:rsid w:val="00072486"/>
    <w:rsid w:val="00072700"/>
    <w:rsid w:val="00072B44"/>
    <w:rsid w:val="0007367E"/>
    <w:rsid w:val="000739D3"/>
    <w:rsid w:val="00073C6B"/>
    <w:rsid w:val="0007472E"/>
    <w:rsid w:val="00074A57"/>
    <w:rsid w:val="00074AE5"/>
    <w:rsid w:val="000758B9"/>
    <w:rsid w:val="00075C42"/>
    <w:rsid w:val="0007646B"/>
    <w:rsid w:val="00076E53"/>
    <w:rsid w:val="00077671"/>
    <w:rsid w:val="000813AB"/>
    <w:rsid w:val="00081AAE"/>
    <w:rsid w:val="00081AEE"/>
    <w:rsid w:val="000828AA"/>
    <w:rsid w:val="00082968"/>
    <w:rsid w:val="00085072"/>
    <w:rsid w:val="00085167"/>
    <w:rsid w:val="00085445"/>
    <w:rsid w:val="00085858"/>
    <w:rsid w:val="00086904"/>
    <w:rsid w:val="00086A15"/>
    <w:rsid w:val="00087089"/>
    <w:rsid w:val="00087690"/>
    <w:rsid w:val="00087D1E"/>
    <w:rsid w:val="00087F4A"/>
    <w:rsid w:val="00091ABE"/>
    <w:rsid w:val="00091AFF"/>
    <w:rsid w:val="00092148"/>
    <w:rsid w:val="00092FFB"/>
    <w:rsid w:val="000939A7"/>
    <w:rsid w:val="00093F38"/>
    <w:rsid w:val="0009584A"/>
    <w:rsid w:val="00096A92"/>
    <w:rsid w:val="00096E12"/>
    <w:rsid w:val="000970AF"/>
    <w:rsid w:val="000A0A0B"/>
    <w:rsid w:val="000A1137"/>
    <w:rsid w:val="000A2DB0"/>
    <w:rsid w:val="000A35B0"/>
    <w:rsid w:val="000A42F7"/>
    <w:rsid w:val="000A48D5"/>
    <w:rsid w:val="000A4DFF"/>
    <w:rsid w:val="000A602B"/>
    <w:rsid w:val="000A6D73"/>
    <w:rsid w:val="000A7305"/>
    <w:rsid w:val="000A7837"/>
    <w:rsid w:val="000A7A54"/>
    <w:rsid w:val="000A7DBD"/>
    <w:rsid w:val="000B107F"/>
    <w:rsid w:val="000B16CE"/>
    <w:rsid w:val="000B1A4E"/>
    <w:rsid w:val="000B1D01"/>
    <w:rsid w:val="000B255D"/>
    <w:rsid w:val="000B2CBD"/>
    <w:rsid w:val="000B46D9"/>
    <w:rsid w:val="000B4A52"/>
    <w:rsid w:val="000B4D0F"/>
    <w:rsid w:val="000B6675"/>
    <w:rsid w:val="000B7220"/>
    <w:rsid w:val="000B726B"/>
    <w:rsid w:val="000B7498"/>
    <w:rsid w:val="000B7535"/>
    <w:rsid w:val="000B7F85"/>
    <w:rsid w:val="000C07BB"/>
    <w:rsid w:val="000C07D9"/>
    <w:rsid w:val="000C0E9C"/>
    <w:rsid w:val="000C1472"/>
    <w:rsid w:val="000C1ABA"/>
    <w:rsid w:val="000C1DB0"/>
    <w:rsid w:val="000C24F4"/>
    <w:rsid w:val="000C33FA"/>
    <w:rsid w:val="000C4CE0"/>
    <w:rsid w:val="000C6B07"/>
    <w:rsid w:val="000D0C5F"/>
    <w:rsid w:val="000D1D5C"/>
    <w:rsid w:val="000D26EF"/>
    <w:rsid w:val="000D2A98"/>
    <w:rsid w:val="000D399F"/>
    <w:rsid w:val="000D429F"/>
    <w:rsid w:val="000D4D3A"/>
    <w:rsid w:val="000D5A8B"/>
    <w:rsid w:val="000D7CB8"/>
    <w:rsid w:val="000D7D3A"/>
    <w:rsid w:val="000E020D"/>
    <w:rsid w:val="000E0853"/>
    <w:rsid w:val="000E0DEE"/>
    <w:rsid w:val="000E154A"/>
    <w:rsid w:val="000E1824"/>
    <w:rsid w:val="000E1C7F"/>
    <w:rsid w:val="000E1CB1"/>
    <w:rsid w:val="000E1E17"/>
    <w:rsid w:val="000E209A"/>
    <w:rsid w:val="000E20F9"/>
    <w:rsid w:val="000E2A15"/>
    <w:rsid w:val="000E2BF2"/>
    <w:rsid w:val="000E2E72"/>
    <w:rsid w:val="000E3E6E"/>
    <w:rsid w:val="000E4576"/>
    <w:rsid w:val="000E47A6"/>
    <w:rsid w:val="000E4CA1"/>
    <w:rsid w:val="000E4CC9"/>
    <w:rsid w:val="000E6C00"/>
    <w:rsid w:val="000E769D"/>
    <w:rsid w:val="000E7FCE"/>
    <w:rsid w:val="000F137E"/>
    <w:rsid w:val="000F13A4"/>
    <w:rsid w:val="000F17BF"/>
    <w:rsid w:val="000F360B"/>
    <w:rsid w:val="000F3DC8"/>
    <w:rsid w:val="000F41A1"/>
    <w:rsid w:val="000F434E"/>
    <w:rsid w:val="000F5041"/>
    <w:rsid w:val="000F554C"/>
    <w:rsid w:val="000F55E4"/>
    <w:rsid w:val="000F60A3"/>
    <w:rsid w:val="000F6665"/>
    <w:rsid w:val="000F7C90"/>
    <w:rsid w:val="000F7E90"/>
    <w:rsid w:val="00100ACE"/>
    <w:rsid w:val="00100C52"/>
    <w:rsid w:val="00100F73"/>
    <w:rsid w:val="00101357"/>
    <w:rsid w:val="00101F46"/>
    <w:rsid w:val="0010298F"/>
    <w:rsid w:val="00102E83"/>
    <w:rsid w:val="00102FC5"/>
    <w:rsid w:val="0010321B"/>
    <w:rsid w:val="00103242"/>
    <w:rsid w:val="0010325F"/>
    <w:rsid w:val="00103FEA"/>
    <w:rsid w:val="00104A6D"/>
    <w:rsid w:val="0010585A"/>
    <w:rsid w:val="001066F5"/>
    <w:rsid w:val="00110165"/>
    <w:rsid w:val="00110548"/>
    <w:rsid w:val="00110A96"/>
    <w:rsid w:val="00110F60"/>
    <w:rsid w:val="0011130F"/>
    <w:rsid w:val="00111CE9"/>
    <w:rsid w:val="001123A9"/>
    <w:rsid w:val="00114D8F"/>
    <w:rsid w:val="00115116"/>
    <w:rsid w:val="0011525F"/>
    <w:rsid w:val="001175D1"/>
    <w:rsid w:val="00121298"/>
    <w:rsid w:val="0012161C"/>
    <w:rsid w:val="00122418"/>
    <w:rsid w:val="001257FF"/>
    <w:rsid w:val="00126AC0"/>
    <w:rsid w:val="00126F84"/>
    <w:rsid w:val="0012712D"/>
    <w:rsid w:val="001274E5"/>
    <w:rsid w:val="00127E9B"/>
    <w:rsid w:val="00127F38"/>
    <w:rsid w:val="00130AD2"/>
    <w:rsid w:val="00130CBA"/>
    <w:rsid w:val="00130F5E"/>
    <w:rsid w:val="00131B09"/>
    <w:rsid w:val="001322F8"/>
    <w:rsid w:val="00132321"/>
    <w:rsid w:val="001323BE"/>
    <w:rsid w:val="001339BF"/>
    <w:rsid w:val="00133A18"/>
    <w:rsid w:val="00133AF3"/>
    <w:rsid w:val="001348FE"/>
    <w:rsid w:val="001353A9"/>
    <w:rsid w:val="001367EC"/>
    <w:rsid w:val="001415ED"/>
    <w:rsid w:val="0014199A"/>
    <w:rsid w:val="001429D7"/>
    <w:rsid w:val="00143715"/>
    <w:rsid w:val="001444B5"/>
    <w:rsid w:val="00144996"/>
    <w:rsid w:val="001449A4"/>
    <w:rsid w:val="001454B3"/>
    <w:rsid w:val="00145D1D"/>
    <w:rsid w:val="00145EA2"/>
    <w:rsid w:val="00145EAC"/>
    <w:rsid w:val="00146572"/>
    <w:rsid w:val="00146E56"/>
    <w:rsid w:val="0014758D"/>
    <w:rsid w:val="001478E5"/>
    <w:rsid w:val="00150655"/>
    <w:rsid w:val="00150A1A"/>
    <w:rsid w:val="00151636"/>
    <w:rsid w:val="00151824"/>
    <w:rsid w:val="00151A59"/>
    <w:rsid w:val="00152F65"/>
    <w:rsid w:val="00155F66"/>
    <w:rsid w:val="00156D98"/>
    <w:rsid w:val="00157030"/>
    <w:rsid w:val="001577A5"/>
    <w:rsid w:val="00157E76"/>
    <w:rsid w:val="00161A57"/>
    <w:rsid w:val="00161A84"/>
    <w:rsid w:val="0016291E"/>
    <w:rsid w:val="00162F55"/>
    <w:rsid w:val="001632FE"/>
    <w:rsid w:val="00163712"/>
    <w:rsid w:val="00163EAD"/>
    <w:rsid w:val="001649B4"/>
    <w:rsid w:val="00164BA9"/>
    <w:rsid w:val="001656CD"/>
    <w:rsid w:val="00165858"/>
    <w:rsid w:val="00165AFC"/>
    <w:rsid w:val="00165D05"/>
    <w:rsid w:val="001660CF"/>
    <w:rsid w:val="0016616A"/>
    <w:rsid w:val="001665DF"/>
    <w:rsid w:val="00166687"/>
    <w:rsid w:val="00166F9E"/>
    <w:rsid w:val="001673D2"/>
    <w:rsid w:val="00167F0A"/>
    <w:rsid w:val="00170CD7"/>
    <w:rsid w:val="00170FA2"/>
    <w:rsid w:val="00171636"/>
    <w:rsid w:val="00172518"/>
    <w:rsid w:val="00172A27"/>
    <w:rsid w:val="001732C7"/>
    <w:rsid w:val="00173448"/>
    <w:rsid w:val="00173527"/>
    <w:rsid w:val="00174075"/>
    <w:rsid w:val="00174209"/>
    <w:rsid w:val="001755A4"/>
    <w:rsid w:val="0017574C"/>
    <w:rsid w:val="00176734"/>
    <w:rsid w:val="001768F7"/>
    <w:rsid w:val="00176B34"/>
    <w:rsid w:val="00176EB7"/>
    <w:rsid w:val="001770C4"/>
    <w:rsid w:val="00177C6E"/>
    <w:rsid w:val="001803D6"/>
    <w:rsid w:val="00180CFB"/>
    <w:rsid w:val="00180D7F"/>
    <w:rsid w:val="00180EA5"/>
    <w:rsid w:val="00181848"/>
    <w:rsid w:val="001818D2"/>
    <w:rsid w:val="001822AB"/>
    <w:rsid w:val="0018349E"/>
    <w:rsid w:val="00183A6D"/>
    <w:rsid w:val="00184DDD"/>
    <w:rsid w:val="00185A5C"/>
    <w:rsid w:val="0018608D"/>
    <w:rsid w:val="00186BCC"/>
    <w:rsid w:val="00187617"/>
    <w:rsid w:val="00187B61"/>
    <w:rsid w:val="001909B8"/>
    <w:rsid w:val="001918B2"/>
    <w:rsid w:val="00192B6E"/>
    <w:rsid w:val="00192BB4"/>
    <w:rsid w:val="00192FE1"/>
    <w:rsid w:val="00193108"/>
    <w:rsid w:val="001931BB"/>
    <w:rsid w:val="001932A8"/>
    <w:rsid w:val="0019356F"/>
    <w:rsid w:val="0019366E"/>
    <w:rsid w:val="0019395C"/>
    <w:rsid w:val="00193AA8"/>
    <w:rsid w:val="001949FB"/>
    <w:rsid w:val="00194D6F"/>
    <w:rsid w:val="001952EB"/>
    <w:rsid w:val="00195899"/>
    <w:rsid w:val="001971E6"/>
    <w:rsid w:val="001973F9"/>
    <w:rsid w:val="001976D1"/>
    <w:rsid w:val="001A053F"/>
    <w:rsid w:val="001A0582"/>
    <w:rsid w:val="001A06C0"/>
    <w:rsid w:val="001A0B1D"/>
    <w:rsid w:val="001A117B"/>
    <w:rsid w:val="001A3B39"/>
    <w:rsid w:val="001A3BE3"/>
    <w:rsid w:val="001A4CCE"/>
    <w:rsid w:val="001A564C"/>
    <w:rsid w:val="001A583D"/>
    <w:rsid w:val="001A5A04"/>
    <w:rsid w:val="001A611F"/>
    <w:rsid w:val="001A6B22"/>
    <w:rsid w:val="001A6C66"/>
    <w:rsid w:val="001A7A86"/>
    <w:rsid w:val="001A7B6C"/>
    <w:rsid w:val="001B02FE"/>
    <w:rsid w:val="001B0A1C"/>
    <w:rsid w:val="001B0DF1"/>
    <w:rsid w:val="001B0FA0"/>
    <w:rsid w:val="001B1677"/>
    <w:rsid w:val="001B195D"/>
    <w:rsid w:val="001B199F"/>
    <w:rsid w:val="001B22FA"/>
    <w:rsid w:val="001B2D5C"/>
    <w:rsid w:val="001B2F25"/>
    <w:rsid w:val="001B34D0"/>
    <w:rsid w:val="001B364B"/>
    <w:rsid w:val="001B4140"/>
    <w:rsid w:val="001B48D1"/>
    <w:rsid w:val="001B5B54"/>
    <w:rsid w:val="001B5FD6"/>
    <w:rsid w:val="001B6249"/>
    <w:rsid w:val="001B662B"/>
    <w:rsid w:val="001B68AE"/>
    <w:rsid w:val="001B793C"/>
    <w:rsid w:val="001C0588"/>
    <w:rsid w:val="001C21E9"/>
    <w:rsid w:val="001C32DA"/>
    <w:rsid w:val="001C367F"/>
    <w:rsid w:val="001C52C5"/>
    <w:rsid w:val="001C63C3"/>
    <w:rsid w:val="001C7C00"/>
    <w:rsid w:val="001D0E47"/>
    <w:rsid w:val="001D1477"/>
    <w:rsid w:val="001D2020"/>
    <w:rsid w:val="001D2DC1"/>
    <w:rsid w:val="001D3F53"/>
    <w:rsid w:val="001D474C"/>
    <w:rsid w:val="001D4BBE"/>
    <w:rsid w:val="001D524D"/>
    <w:rsid w:val="001D697B"/>
    <w:rsid w:val="001D74CD"/>
    <w:rsid w:val="001D77D3"/>
    <w:rsid w:val="001D7844"/>
    <w:rsid w:val="001E00CE"/>
    <w:rsid w:val="001E1D1B"/>
    <w:rsid w:val="001E3B7C"/>
    <w:rsid w:val="001E4C99"/>
    <w:rsid w:val="001E4F4C"/>
    <w:rsid w:val="001E5507"/>
    <w:rsid w:val="001E6FB0"/>
    <w:rsid w:val="001E7050"/>
    <w:rsid w:val="001E74FE"/>
    <w:rsid w:val="001E76CD"/>
    <w:rsid w:val="001F1651"/>
    <w:rsid w:val="001F1712"/>
    <w:rsid w:val="001F1A9C"/>
    <w:rsid w:val="001F2210"/>
    <w:rsid w:val="001F23A4"/>
    <w:rsid w:val="001F2D96"/>
    <w:rsid w:val="001F42B3"/>
    <w:rsid w:val="001F4916"/>
    <w:rsid w:val="001F4A65"/>
    <w:rsid w:val="001F4E7D"/>
    <w:rsid w:val="001F50BB"/>
    <w:rsid w:val="001F5D70"/>
    <w:rsid w:val="001F7428"/>
    <w:rsid w:val="001F76C1"/>
    <w:rsid w:val="001F7C02"/>
    <w:rsid w:val="00200168"/>
    <w:rsid w:val="0020019D"/>
    <w:rsid w:val="002002D1"/>
    <w:rsid w:val="0020033D"/>
    <w:rsid w:val="00200ED8"/>
    <w:rsid w:val="00200EFE"/>
    <w:rsid w:val="0020109D"/>
    <w:rsid w:val="00201480"/>
    <w:rsid w:val="00201E84"/>
    <w:rsid w:val="002023AD"/>
    <w:rsid w:val="002023B2"/>
    <w:rsid w:val="00202859"/>
    <w:rsid w:val="0020451A"/>
    <w:rsid w:val="00204723"/>
    <w:rsid w:val="00204824"/>
    <w:rsid w:val="002048CB"/>
    <w:rsid w:val="002076B4"/>
    <w:rsid w:val="00210847"/>
    <w:rsid w:val="00210879"/>
    <w:rsid w:val="00210A68"/>
    <w:rsid w:val="0021189D"/>
    <w:rsid w:val="00211DA4"/>
    <w:rsid w:val="00213941"/>
    <w:rsid w:val="00213A48"/>
    <w:rsid w:val="0021476F"/>
    <w:rsid w:val="00214A54"/>
    <w:rsid w:val="00216766"/>
    <w:rsid w:val="002175D7"/>
    <w:rsid w:val="00217D92"/>
    <w:rsid w:val="0022063A"/>
    <w:rsid w:val="002214BA"/>
    <w:rsid w:val="00222272"/>
    <w:rsid w:val="002232FC"/>
    <w:rsid w:val="002237D7"/>
    <w:rsid w:val="00224032"/>
    <w:rsid w:val="00224279"/>
    <w:rsid w:val="002245FC"/>
    <w:rsid w:val="00224AAE"/>
    <w:rsid w:val="00225318"/>
    <w:rsid w:val="002265F0"/>
    <w:rsid w:val="00226989"/>
    <w:rsid w:val="00227127"/>
    <w:rsid w:val="002274A1"/>
    <w:rsid w:val="00231B9D"/>
    <w:rsid w:val="00231D37"/>
    <w:rsid w:val="00231F8E"/>
    <w:rsid w:val="00233558"/>
    <w:rsid w:val="00233911"/>
    <w:rsid w:val="00233AAF"/>
    <w:rsid w:val="00233D29"/>
    <w:rsid w:val="00234589"/>
    <w:rsid w:val="002405E4"/>
    <w:rsid w:val="002413E3"/>
    <w:rsid w:val="002413FE"/>
    <w:rsid w:val="00241703"/>
    <w:rsid w:val="002419BD"/>
    <w:rsid w:val="00241FBD"/>
    <w:rsid w:val="00242C75"/>
    <w:rsid w:val="00243450"/>
    <w:rsid w:val="00243497"/>
    <w:rsid w:val="002436D6"/>
    <w:rsid w:val="002438A8"/>
    <w:rsid w:val="002439B8"/>
    <w:rsid w:val="00247B68"/>
    <w:rsid w:val="00250377"/>
    <w:rsid w:val="00250ADA"/>
    <w:rsid w:val="00252C33"/>
    <w:rsid w:val="0025345A"/>
    <w:rsid w:val="002543B9"/>
    <w:rsid w:val="00254ABF"/>
    <w:rsid w:val="00254DC8"/>
    <w:rsid w:val="002558DE"/>
    <w:rsid w:val="002559B9"/>
    <w:rsid w:val="00255FCA"/>
    <w:rsid w:val="00257FCA"/>
    <w:rsid w:val="00260980"/>
    <w:rsid w:val="00260C02"/>
    <w:rsid w:val="0026101A"/>
    <w:rsid w:val="00261930"/>
    <w:rsid w:val="002622B8"/>
    <w:rsid w:val="002625E1"/>
    <w:rsid w:val="0026495A"/>
    <w:rsid w:val="00264FB8"/>
    <w:rsid w:val="00265261"/>
    <w:rsid w:val="0026590E"/>
    <w:rsid w:val="00265973"/>
    <w:rsid w:val="00265ABC"/>
    <w:rsid w:val="002665C8"/>
    <w:rsid w:val="00266DCC"/>
    <w:rsid w:val="0026732F"/>
    <w:rsid w:val="00270399"/>
    <w:rsid w:val="00270BF7"/>
    <w:rsid w:val="00271585"/>
    <w:rsid w:val="00271D1F"/>
    <w:rsid w:val="00272319"/>
    <w:rsid w:val="00272CFF"/>
    <w:rsid w:val="0027357A"/>
    <w:rsid w:val="00274D73"/>
    <w:rsid w:val="00274FE1"/>
    <w:rsid w:val="0027559E"/>
    <w:rsid w:val="00275925"/>
    <w:rsid w:val="002776E5"/>
    <w:rsid w:val="002800B0"/>
    <w:rsid w:val="00280984"/>
    <w:rsid w:val="002815C2"/>
    <w:rsid w:val="002817C1"/>
    <w:rsid w:val="00282350"/>
    <w:rsid w:val="0028386A"/>
    <w:rsid w:val="00284435"/>
    <w:rsid w:val="0028448D"/>
    <w:rsid w:val="00284578"/>
    <w:rsid w:val="00284A80"/>
    <w:rsid w:val="00285879"/>
    <w:rsid w:val="002904DD"/>
    <w:rsid w:val="00291674"/>
    <w:rsid w:val="00291A3C"/>
    <w:rsid w:val="00291F6A"/>
    <w:rsid w:val="00291F6B"/>
    <w:rsid w:val="00292435"/>
    <w:rsid w:val="00292669"/>
    <w:rsid w:val="00292E91"/>
    <w:rsid w:val="0029327E"/>
    <w:rsid w:val="0029373F"/>
    <w:rsid w:val="00294ACF"/>
    <w:rsid w:val="00295940"/>
    <w:rsid w:val="00295B3C"/>
    <w:rsid w:val="00295CC4"/>
    <w:rsid w:val="00296551"/>
    <w:rsid w:val="002A11E4"/>
    <w:rsid w:val="002A180D"/>
    <w:rsid w:val="002A1BDA"/>
    <w:rsid w:val="002A2538"/>
    <w:rsid w:val="002A2A70"/>
    <w:rsid w:val="002A4A46"/>
    <w:rsid w:val="002A4BDB"/>
    <w:rsid w:val="002A5A0F"/>
    <w:rsid w:val="002A5DC6"/>
    <w:rsid w:val="002A5DD4"/>
    <w:rsid w:val="002A6D5D"/>
    <w:rsid w:val="002A7303"/>
    <w:rsid w:val="002A763B"/>
    <w:rsid w:val="002B0533"/>
    <w:rsid w:val="002B07D1"/>
    <w:rsid w:val="002B16AB"/>
    <w:rsid w:val="002B1CFE"/>
    <w:rsid w:val="002B3673"/>
    <w:rsid w:val="002B5927"/>
    <w:rsid w:val="002B59DC"/>
    <w:rsid w:val="002B5D9B"/>
    <w:rsid w:val="002B5FFD"/>
    <w:rsid w:val="002B65F4"/>
    <w:rsid w:val="002B6C60"/>
    <w:rsid w:val="002B736F"/>
    <w:rsid w:val="002C0E91"/>
    <w:rsid w:val="002C0EB6"/>
    <w:rsid w:val="002C19DE"/>
    <w:rsid w:val="002C2BC1"/>
    <w:rsid w:val="002C36BE"/>
    <w:rsid w:val="002C48D0"/>
    <w:rsid w:val="002C4FCB"/>
    <w:rsid w:val="002C5129"/>
    <w:rsid w:val="002C5A23"/>
    <w:rsid w:val="002C5B06"/>
    <w:rsid w:val="002C6296"/>
    <w:rsid w:val="002C6F3F"/>
    <w:rsid w:val="002D04C7"/>
    <w:rsid w:val="002D07BA"/>
    <w:rsid w:val="002D0AB8"/>
    <w:rsid w:val="002D1926"/>
    <w:rsid w:val="002D1D78"/>
    <w:rsid w:val="002D21FF"/>
    <w:rsid w:val="002D22A2"/>
    <w:rsid w:val="002D2878"/>
    <w:rsid w:val="002D2AF8"/>
    <w:rsid w:val="002D2C8A"/>
    <w:rsid w:val="002D3AA2"/>
    <w:rsid w:val="002D4097"/>
    <w:rsid w:val="002D4195"/>
    <w:rsid w:val="002E07BE"/>
    <w:rsid w:val="002E0D31"/>
    <w:rsid w:val="002E20B0"/>
    <w:rsid w:val="002E2181"/>
    <w:rsid w:val="002E3A27"/>
    <w:rsid w:val="002E405F"/>
    <w:rsid w:val="002E53AB"/>
    <w:rsid w:val="002E5D1E"/>
    <w:rsid w:val="002E6C3D"/>
    <w:rsid w:val="002E6DD1"/>
    <w:rsid w:val="002E6E47"/>
    <w:rsid w:val="002E6FE0"/>
    <w:rsid w:val="002E73BE"/>
    <w:rsid w:val="002F03B5"/>
    <w:rsid w:val="002F04CB"/>
    <w:rsid w:val="002F08A7"/>
    <w:rsid w:val="002F1E5A"/>
    <w:rsid w:val="002F22CF"/>
    <w:rsid w:val="002F2FC1"/>
    <w:rsid w:val="002F3291"/>
    <w:rsid w:val="002F3E2C"/>
    <w:rsid w:val="002F4AD0"/>
    <w:rsid w:val="002F55FC"/>
    <w:rsid w:val="002F5906"/>
    <w:rsid w:val="002F62A2"/>
    <w:rsid w:val="002F73E3"/>
    <w:rsid w:val="002F740B"/>
    <w:rsid w:val="00300CE6"/>
    <w:rsid w:val="00300D84"/>
    <w:rsid w:val="00301021"/>
    <w:rsid w:val="00301BE0"/>
    <w:rsid w:val="00302324"/>
    <w:rsid w:val="0030274C"/>
    <w:rsid w:val="00302C7F"/>
    <w:rsid w:val="003030EF"/>
    <w:rsid w:val="0030311B"/>
    <w:rsid w:val="00303187"/>
    <w:rsid w:val="0030388F"/>
    <w:rsid w:val="0030399C"/>
    <w:rsid w:val="003039CE"/>
    <w:rsid w:val="00304C28"/>
    <w:rsid w:val="00304D1A"/>
    <w:rsid w:val="003061AD"/>
    <w:rsid w:val="00306B38"/>
    <w:rsid w:val="003070F7"/>
    <w:rsid w:val="003071D2"/>
    <w:rsid w:val="00307C6F"/>
    <w:rsid w:val="00307F30"/>
    <w:rsid w:val="00310B65"/>
    <w:rsid w:val="00310D47"/>
    <w:rsid w:val="003112C8"/>
    <w:rsid w:val="00311471"/>
    <w:rsid w:val="00311F2B"/>
    <w:rsid w:val="00312229"/>
    <w:rsid w:val="0031343B"/>
    <w:rsid w:val="0031352C"/>
    <w:rsid w:val="00313A52"/>
    <w:rsid w:val="00313F4A"/>
    <w:rsid w:val="00314A11"/>
    <w:rsid w:val="00314D4D"/>
    <w:rsid w:val="0031519E"/>
    <w:rsid w:val="00315548"/>
    <w:rsid w:val="00315739"/>
    <w:rsid w:val="003170D5"/>
    <w:rsid w:val="0031724A"/>
    <w:rsid w:val="003173B8"/>
    <w:rsid w:val="00317778"/>
    <w:rsid w:val="003207C8"/>
    <w:rsid w:val="00321D58"/>
    <w:rsid w:val="003224D3"/>
    <w:rsid w:val="0032252F"/>
    <w:rsid w:val="003228D3"/>
    <w:rsid w:val="003233BE"/>
    <w:rsid w:val="003234D8"/>
    <w:rsid w:val="00324676"/>
    <w:rsid w:val="00324D4E"/>
    <w:rsid w:val="00325397"/>
    <w:rsid w:val="00325436"/>
    <w:rsid w:val="00325FD2"/>
    <w:rsid w:val="00326AFB"/>
    <w:rsid w:val="00326F9B"/>
    <w:rsid w:val="00327136"/>
    <w:rsid w:val="00332A6D"/>
    <w:rsid w:val="00332D66"/>
    <w:rsid w:val="0033302C"/>
    <w:rsid w:val="00334017"/>
    <w:rsid w:val="00335028"/>
    <w:rsid w:val="00336BF0"/>
    <w:rsid w:val="0033702E"/>
    <w:rsid w:val="0033723D"/>
    <w:rsid w:val="00337A46"/>
    <w:rsid w:val="00337E8B"/>
    <w:rsid w:val="003416C1"/>
    <w:rsid w:val="00342112"/>
    <w:rsid w:val="00342727"/>
    <w:rsid w:val="0034327F"/>
    <w:rsid w:val="0034350D"/>
    <w:rsid w:val="0034438B"/>
    <w:rsid w:val="0034455E"/>
    <w:rsid w:val="003450FB"/>
    <w:rsid w:val="003460F9"/>
    <w:rsid w:val="00346A94"/>
    <w:rsid w:val="00347311"/>
    <w:rsid w:val="00347B66"/>
    <w:rsid w:val="00347D18"/>
    <w:rsid w:val="0035327F"/>
    <w:rsid w:val="00354E9D"/>
    <w:rsid w:val="00356C42"/>
    <w:rsid w:val="0035755A"/>
    <w:rsid w:val="0036056A"/>
    <w:rsid w:val="00361812"/>
    <w:rsid w:val="00361A07"/>
    <w:rsid w:val="00364D08"/>
    <w:rsid w:val="0036631C"/>
    <w:rsid w:val="00366C49"/>
    <w:rsid w:val="00367290"/>
    <w:rsid w:val="0036737B"/>
    <w:rsid w:val="0036767F"/>
    <w:rsid w:val="003678FB"/>
    <w:rsid w:val="003703BD"/>
    <w:rsid w:val="00371036"/>
    <w:rsid w:val="00371B06"/>
    <w:rsid w:val="00372048"/>
    <w:rsid w:val="003721AE"/>
    <w:rsid w:val="003724B3"/>
    <w:rsid w:val="00372CF1"/>
    <w:rsid w:val="00373332"/>
    <w:rsid w:val="00373670"/>
    <w:rsid w:val="00373DB8"/>
    <w:rsid w:val="00374BE5"/>
    <w:rsid w:val="00375B4C"/>
    <w:rsid w:val="0037616A"/>
    <w:rsid w:val="00376A5E"/>
    <w:rsid w:val="00377397"/>
    <w:rsid w:val="003773A7"/>
    <w:rsid w:val="00377CD6"/>
    <w:rsid w:val="00377FD5"/>
    <w:rsid w:val="003800D2"/>
    <w:rsid w:val="00380349"/>
    <w:rsid w:val="00380A93"/>
    <w:rsid w:val="003833C0"/>
    <w:rsid w:val="003848CD"/>
    <w:rsid w:val="00384A24"/>
    <w:rsid w:val="00384B22"/>
    <w:rsid w:val="00384BCB"/>
    <w:rsid w:val="003854F7"/>
    <w:rsid w:val="00385850"/>
    <w:rsid w:val="00386495"/>
    <w:rsid w:val="00386691"/>
    <w:rsid w:val="00386771"/>
    <w:rsid w:val="003867CA"/>
    <w:rsid w:val="003910D0"/>
    <w:rsid w:val="003916A9"/>
    <w:rsid w:val="00391A94"/>
    <w:rsid w:val="00391BC9"/>
    <w:rsid w:val="00392961"/>
    <w:rsid w:val="003931BA"/>
    <w:rsid w:val="00393786"/>
    <w:rsid w:val="00394319"/>
    <w:rsid w:val="003945D6"/>
    <w:rsid w:val="003949A2"/>
    <w:rsid w:val="00394C26"/>
    <w:rsid w:val="00394D74"/>
    <w:rsid w:val="003951B3"/>
    <w:rsid w:val="00395FC6"/>
    <w:rsid w:val="003962C1"/>
    <w:rsid w:val="003962FB"/>
    <w:rsid w:val="0039635F"/>
    <w:rsid w:val="00396ADF"/>
    <w:rsid w:val="003971DA"/>
    <w:rsid w:val="00397235"/>
    <w:rsid w:val="003A0400"/>
    <w:rsid w:val="003A1252"/>
    <w:rsid w:val="003A1AA5"/>
    <w:rsid w:val="003A22A4"/>
    <w:rsid w:val="003A238F"/>
    <w:rsid w:val="003A2539"/>
    <w:rsid w:val="003A345C"/>
    <w:rsid w:val="003A35B9"/>
    <w:rsid w:val="003A4595"/>
    <w:rsid w:val="003A4975"/>
    <w:rsid w:val="003A55C6"/>
    <w:rsid w:val="003A5EE6"/>
    <w:rsid w:val="003A6F48"/>
    <w:rsid w:val="003B0259"/>
    <w:rsid w:val="003B0537"/>
    <w:rsid w:val="003B05C9"/>
    <w:rsid w:val="003B09A6"/>
    <w:rsid w:val="003B124A"/>
    <w:rsid w:val="003B1535"/>
    <w:rsid w:val="003B202A"/>
    <w:rsid w:val="003B2061"/>
    <w:rsid w:val="003B234F"/>
    <w:rsid w:val="003B2747"/>
    <w:rsid w:val="003B28CA"/>
    <w:rsid w:val="003B28ED"/>
    <w:rsid w:val="003B2B96"/>
    <w:rsid w:val="003B2D2F"/>
    <w:rsid w:val="003B30FC"/>
    <w:rsid w:val="003B3D32"/>
    <w:rsid w:val="003B4290"/>
    <w:rsid w:val="003B438C"/>
    <w:rsid w:val="003B476B"/>
    <w:rsid w:val="003B5106"/>
    <w:rsid w:val="003B5806"/>
    <w:rsid w:val="003B5FC5"/>
    <w:rsid w:val="003B669C"/>
    <w:rsid w:val="003B6BB6"/>
    <w:rsid w:val="003B6C62"/>
    <w:rsid w:val="003B6D46"/>
    <w:rsid w:val="003B7117"/>
    <w:rsid w:val="003B757A"/>
    <w:rsid w:val="003C0DAA"/>
    <w:rsid w:val="003C2B1D"/>
    <w:rsid w:val="003C428B"/>
    <w:rsid w:val="003C4349"/>
    <w:rsid w:val="003C45D8"/>
    <w:rsid w:val="003C5320"/>
    <w:rsid w:val="003C5703"/>
    <w:rsid w:val="003C5770"/>
    <w:rsid w:val="003C6221"/>
    <w:rsid w:val="003C62E9"/>
    <w:rsid w:val="003C75A1"/>
    <w:rsid w:val="003C7816"/>
    <w:rsid w:val="003C7C6E"/>
    <w:rsid w:val="003D0154"/>
    <w:rsid w:val="003D026D"/>
    <w:rsid w:val="003D0E6D"/>
    <w:rsid w:val="003D1010"/>
    <w:rsid w:val="003D18D2"/>
    <w:rsid w:val="003D1A2B"/>
    <w:rsid w:val="003D1A75"/>
    <w:rsid w:val="003D1EC0"/>
    <w:rsid w:val="003D2227"/>
    <w:rsid w:val="003D36CF"/>
    <w:rsid w:val="003D539E"/>
    <w:rsid w:val="003D55A4"/>
    <w:rsid w:val="003D55E3"/>
    <w:rsid w:val="003D58E2"/>
    <w:rsid w:val="003D61BC"/>
    <w:rsid w:val="003D61ED"/>
    <w:rsid w:val="003D6C9B"/>
    <w:rsid w:val="003D6D03"/>
    <w:rsid w:val="003E1D38"/>
    <w:rsid w:val="003E27CE"/>
    <w:rsid w:val="003E2E21"/>
    <w:rsid w:val="003E626B"/>
    <w:rsid w:val="003E6371"/>
    <w:rsid w:val="003E640C"/>
    <w:rsid w:val="003E6783"/>
    <w:rsid w:val="003E70E4"/>
    <w:rsid w:val="003E738A"/>
    <w:rsid w:val="003E76F9"/>
    <w:rsid w:val="003F002E"/>
    <w:rsid w:val="003F0670"/>
    <w:rsid w:val="003F179A"/>
    <w:rsid w:val="003F20F6"/>
    <w:rsid w:val="003F3888"/>
    <w:rsid w:val="003F3CEF"/>
    <w:rsid w:val="003F43C8"/>
    <w:rsid w:val="003F44F4"/>
    <w:rsid w:val="003F4726"/>
    <w:rsid w:val="003F4856"/>
    <w:rsid w:val="003F4C49"/>
    <w:rsid w:val="003F4E1A"/>
    <w:rsid w:val="003F5012"/>
    <w:rsid w:val="003F7308"/>
    <w:rsid w:val="00401379"/>
    <w:rsid w:val="00401C01"/>
    <w:rsid w:val="00401E57"/>
    <w:rsid w:val="00402AC3"/>
    <w:rsid w:val="00404BAC"/>
    <w:rsid w:val="004059F2"/>
    <w:rsid w:val="00406272"/>
    <w:rsid w:val="00406CDF"/>
    <w:rsid w:val="0040753E"/>
    <w:rsid w:val="00411777"/>
    <w:rsid w:val="00412757"/>
    <w:rsid w:val="004136F0"/>
    <w:rsid w:val="00413792"/>
    <w:rsid w:val="00415013"/>
    <w:rsid w:val="00415ABF"/>
    <w:rsid w:val="00415B7B"/>
    <w:rsid w:val="00415C00"/>
    <w:rsid w:val="004161D9"/>
    <w:rsid w:val="00416804"/>
    <w:rsid w:val="00416906"/>
    <w:rsid w:val="00416913"/>
    <w:rsid w:val="00417045"/>
    <w:rsid w:val="00417AF6"/>
    <w:rsid w:val="00417B79"/>
    <w:rsid w:val="004201E7"/>
    <w:rsid w:val="00421083"/>
    <w:rsid w:val="00421CFE"/>
    <w:rsid w:val="004229C6"/>
    <w:rsid w:val="00422F4B"/>
    <w:rsid w:val="00423CFA"/>
    <w:rsid w:val="00424B07"/>
    <w:rsid w:val="0042587C"/>
    <w:rsid w:val="00425928"/>
    <w:rsid w:val="00425C3D"/>
    <w:rsid w:val="00426EC8"/>
    <w:rsid w:val="00427861"/>
    <w:rsid w:val="00431BED"/>
    <w:rsid w:val="00431F4E"/>
    <w:rsid w:val="0043226D"/>
    <w:rsid w:val="00432827"/>
    <w:rsid w:val="00433E20"/>
    <w:rsid w:val="00434252"/>
    <w:rsid w:val="00435043"/>
    <w:rsid w:val="00435308"/>
    <w:rsid w:val="0043571F"/>
    <w:rsid w:val="00435D87"/>
    <w:rsid w:val="00436B19"/>
    <w:rsid w:val="00437232"/>
    <w:rsid w:val="0043750C"/>
    <w:rsid w:val="004409E4"/>
    <w:rsid w:val="00440C39"/>
    <w:rsid w:val="00440E6B"/>
    <w:rsid w:val="00441168"/>
    <w:rsid w:val="004417D2"/>
    <w:rsid w:val="004418EF"/>
    <w:rsid w:val="00441F18"/>
    <w:rsid w:val="00442290"/>
    <w:rsid w:val="0044237D"/>
    <w:rsid w:val="00442733"/>
    <w:rsid w:val="00442A20"/>
    <w:rsid w:val="00442B2B"/>
    <w:rsid w:val="004432AB"/>
    <w:rsid w:val="00443BD4"/>
    <w:rsid w:val="0044467B"/>
    <w:rsid w:val="00444BC0"/>
    <w:rsid w:val="004452D5"/>
    <w:rsid w:val="00445746"/>
    <w:rsid w:val="0044651B"/>
    <w:rsid w:val="00446AB4"/>
    <w:rsid w:val="0044736B"/>
    <w:rsid w:val="004473B8"/>
    <w:rsid w:val="0045084E"/>
    <w:rsid w:val="00450FB7"/>
    <w:rsid w:val="0045587E"/>
    <w:rsid w:val="0045592E"/>
    <w:rsid w:val="004559D3"/>
    <w:rsid w:val="004562F2"/>
    <w:rsid w:val="00456AB8"/>
    <w:rsid w:val="00456AD3"/>
    <w:rsid w:val="00456CEA"/>
    <w:rsid w:val="00457357"/>
    <w:rsid w:val="004578F7"/>
    <w:rsid w:val="00457AF9"/>
    <w:rsid w:val="00457B17"/>
    <w:rsid w:val="00460C99"/>
    <w:rsid w:val="00461C25"/>
    <w:rsid w:val="00462040"/>
    <w:rsid w:val="00462406"/>
    <w:rsid w:val="0046270F"/>
    <w:rsid w:val="004630E0"/>
    <w:rsid w:val="004633D3"/>
    <w:rsid w:val="00464070"/>
    <w:rsid w:val="004643E0"/>
    <w:rsid w:val="004644B1"/>
    <w:rsid w:val="0046466B"/>
    <w:rsid w:val="0046567B"/>
    <w:rsid w:val="00465A54"/>
    <w:rsid w:val="00465D59"/>
    <w:rsid w:val="004663CF"/>
    <w:rsid w:val="004673C0"/>
    <w:rsid w:val="00467729"/>
    <w:rsid w:val="0046780C"/>
    <w:rsid w:val="00467E78"/>
    <w:rsid w:val="00467FBC"/>
    <w:rsid w:val="0047011B"/>
    <w:rsid w:val="004701AF"/>
    <w:rsid w:val="00470F4C"/>
    <w:rsid w:val="00472C8B"/>
    <w:rsid w:val="00472DC3"/>
    <w:rsid w:val="0047327E"/>
    <w:rsid w:val="0047385C"/>
    <w:rsid w:val="00473D22"/>
    <w:rsid w:val="0047411A"/>
    <w:rsid w:val="0047490B"/>
    <w:rsid w:val="004753FC"/>
    <w:rsid w:val="00475B69"/>
    <w:rsid w:val="00475FD7"/>
    <w:rsid w:val="0047691A"/>
    <w:rsid w:val="00476BD9"/>
    <w:rsid w:val="004770C1"/>
    <w:rsid w:val="00477A4B"/>
    <w:rsid w:val="00477F58"/>
    <w:rsid w:val="0048020F"/>
    <w:rsid w:val="00480444"/>
    <w:rsid w:val="00480502"/>
    <w:rsid w:val="00481438"/>
    <w:rsid w:val="00481958"/>
    <w:rsid w:val="00481D9D"/>
    <w:rsid w:val="00482446"/>
    <w:rsid w:val="004828F8"/>
    <w:rsid w:val="00483279"/>
    <w:rsid w:val="00483456"/>
    <w:rsid w:val="0048360D"/>
    <w:rsid w:val="0048394B"/>
    <w:rsid w:val="00484D38"/>
    <w:rsid w:val="00485F3F"/>
    <w:rsid w:val="00486119"/>
    <w:rsid w:val="004900FA"/>
    <w:rsid w:val="00490254"/>
    <w:rsid w:val="004911AB"/>
    <w:rsid w:val="004918D7"/>
    <w:rsid w:val="004929B6"/>
    <w:rsid w:val="00492EC5"/>
    <w:rsid w:val="0049321F"/>
    <w:rsid w:val="00493CC7"/>
    <w:rsid w:val="004947CE"/>
    <w:rsid w:val="0049483C"/>
    <w:rsid w:val="00495239"/>
    <w:rsid w:val="004953D7"/>
    <w:rsid w:val="00495797"/>
    <w:rsid w:val="00495F2D"/>
    <w:rsid w:val="004968E6"/>
    <w:rsid w:val="0049701C"/>
    <w:rsid w:val="004A05AF"/>
    <w:rsid w:val="004A0E2D"/>
    <w:rsid w:val="004A0F56"/>
    <w:rsid w:val="004A15D0"/>
    <w:rsid w:val="004A3D68"/>
    <w:rsid w:val="004A4C4D"/>
    <w:rsid w:val="004A58AC"/>
    <w:rsid w:val="004A651C"/>
    <w:rsid w:val="004A6637"/>
    <w:rsid w:val="004A6985"/>
    <w:rsid w:val="004A718E"/>
    <w:rsid w:val="004A74D5"/>
    <w:rsid w:val="004B0A36"/>
    <w:rsid w:val="004B0D97"/>
    <w:rsid w:val="004B0EEC"/>
    <w:rsid w:val="004B0FAF"/>
    <w:rsid w:val="004B2109"/>
    <w:rsid w:val="004B2AAC"/>
    <w:rsid w:val="004B2E3B"/>
    <w:rsid w:val="004B3E19"/>
    <w:rsid w:val="004B4509"/>
    <w:rsid w:val="004B46E8"/>
    <w:rsid w:val="004B5651"/>
    <w:rsid w:val="004B572A"/>
    <w:rsid w:val="004B5B70"/>
    <w:rsid w:val="004B659B"/>
    <w:rsid w:val="004B6EA6"/>
    <w:rsid w:val="004B6EC5"/>
    <w:rsid w:val="004B6F63"/>
    <w:rsid w:val="004B7226"/>
    <w:rsid w:val="004C041C"/>
    <w:rsid w:val="004C13AC"/>
    <w:rsid w:val="004C5446"/>
    <w:rsid w:val="004C6A5B"/>
    <w:rsid w:val="004C7122"/>
    <w:rsid w:val="004C739E"/>
    <w:rsid w:val="004C79C8"/>
    <w:rsid w:val="004D0499"/>
    <w:rsid w:val="004D2A93"/>
    <w:rsid w:val="004D35BB"/>
    <w:rsid w:val="004D4092"/>
    <w:rsid w:val="004D5E47"/>
    <w:rsid w:val="004D7AEB"/>
    <w:rsid w:val="004D7C49"/>
    <w:rsid w:val="004D7C9B"/>
    <w:rsid w:val="004D7FE1"/>
    <w:rsid w:val="004E05AD"/>
    <w:rsid w:val="004E0ADE"/>
    <w:rsid w:val="004E167F"/>
    <w:rsid w:val="004E2160"/>
    <w:rsid w:val="004E24F3"/>
    <w:rsid w:val="004E3153"/>
    <w:rsid w:val="004E3447"/>
    <w:rsid w:val="004E3477"/>
    <w:rsid w:val="004E3485"/>
    <w:rsid w:val="004E3716"/>
    <w:rsid w:val="004E3A48"/>
    <w:rsid w:val="004E438B"/>
    <w:rsid w:val="004E4D23"/>
    <w:rsid w:val="004E5274"/>
    <w:rsid w:val="004E5B3E"/>
    <w:rsid w:val="004E5D66"/>
    <w:rsid w:val="004E68E4"/>
    <w:rsid w:val="004E698C"/>
    <w:rsid w:val="004E69B4"/>
    <w:rsid w:val="004E718A"/>
    <w:rsid w:val="004F05F3"/>
    <w:rsid w:val="004F0842"/>
    <w:rsid w:val="004F0CDF"/>
    <w:rsid w:val="004F2562"/>
    <w:rsid w:val="004F3068"/>
    <w:rsid w:val="004F3DCC"/>
    <w:rsid w:val="004F498F"/>
    <w:rsid w:val="004F4D72"/>
    <w:rsid w:val="004F546A"/>
    <w:rsid w:val="004F7E58"/>
    <w:rsid w:val="00500059"/>
    <w:rsid w:val="0050033F"/>
    <w:rsid w:val="0050067D"/>
    <w:rsid w:val="00500CA6"/>
    <w:rsid w:val="00500CCD"/>
    <w:rsid w:val="00501234"/>
    <w:rsid w:val="00501660"/>
    <w:rsid w:val="005017F6"/>
    <w:rsid w:val="00502C93"/>
    <w:rsid w:val="00503441"/>
    <w:rsid w:val="00503D7A"/>
    <w:rsid w:val="0050428C"/>
    <w:rsid w:val="00505093"/>
    <w:rsid w:val="00506AB1"/>
    <w:rsid w:val="0050734F"/>
    <w:rsid w:val="00507D2C"/>
    <w:rsid w:val="005101C4"/>
    <w:rsid w:val="00510672"/>
    <w:rsid w:val="0051178A"/>
    <w:rsid w:val="005119B0"/>
    <w:rsid w:val="00511ADA"/>
    <w:rsid w:val="00512B70"/>
    <w:rsid w:val="00514AA8"/>
    <w:rsid w:val="00514F79"/>
    <w:rsid w:val="0051554F"/>
    <w:rsid w:val="00515A74"/>
    <w:rsid w:val="00515D5D"/>
    <w:rsid w:val="00515FF5"/>
    <w:rsid w:val="00516143"/>
    <w:rsid w:val="00516E64"/>
    <w:rsid w:val="005203D3"/>
    <w:rsid w:val="00520B73"/>
    <w:rsid w:val="00523625"/>
    <w:rsid w:val="0052575D"/>
    <w:rsid w:val="00525DB7"/>
    <w:rsid w:val="0052636F"/>
    <w:rsid w:val="00526A95"/>
    <w:rsid w:val="00526D32"/>
    <w:rsid w:val="00527BC8"/>
    <w:rsid w:val="00527CFC"/>
    <w:rsid w:val="0053132A"/>
    <w:rsid w:val="0053198A"/>
    <w:rsid w:val="00531D07"/>
    <w:rsid w:val="00531D2A"/>
    <w:rsid w:val="00531FF8"/>
    <w:rsid w:val="005326F9"/>
    <w:rsid w:val="00532A30"/>
    <w:rsid w:val="00533754"/>
    <w:rsid w:val="0053382D"/>
    <w:rsid w:val="00533832"/>
    <w:rsid w:val="00533BA2"/>
    <w:rsid w:val="005346F5"/>
    <w:rsid w:val="00534E6B"/>
    <w:rsid w:val="00534EB3"/>
    <w:rsid w:val="00535A45"/>
    <w:rsid w:val="00536689"/>
    <w:rsid w:val="00536EF9"/>
    <w:rsid w:val="00537063"/>
    <w:rsid w:val="00537669"/>
    <w:rsid w:val="005403CB"/>
    <w:rsid w:val="00540E13"/>
    <w:rsid w:val="00541CEC"/>
    <w:rsid w:val="00541DE1"/>
    <w:rsid w:val="00541EA9"/>
    <w:rsid w:val="00542322"/>
    <w:rsid w:val="0054309C"/>
    <w:rsid w:val="00543FCD"/>
    <w:rsid w:val="00544A69"/>
    <w:rsid w:val="00545D1F"/>
    <w:rsid w:val="00545EE8"/>
    <w:rsid w:val="0054603F"/>
    <w:rsid w:val="00546E58"/>
    <w:rsid w:val="00547024"/>
    <w:rsid w:val="00547822"/>
    <w:rsid w:val="005478C7"/>
    <w:rsid w:val="00547EF9"/>
    <w:rsid w:val="00550853"/>
    <w:rsid w:val="00550FDD"/>
    <w:rsid w:val="00552178"/>
    <w:rsid w:val="00552EBF"/>
    <w:rsid w:val="00553148"/>
    <w:rsid w:val="00554390"/>
    <w:rsid w:val="00556473"/>
    <w:rsid w:val="00557611"/>
    <w:rsid w:val="00557E24"/>
    <w:rsid w:val="00557ECF"/>
    <w:rsid w:val="00560079"/>
    <w:rsid w:val="005602F7"/>
    <w:rsid w:val="005604EC"/>
    <w:rsid w:val="00560A02"/>
    <w:rsid w:val="00560D52"/>
    <w:rsid w:val="0056219C"/>
    <w:rsid w:val="005625E0"/>
    <w:rsid w:val="00562FFF"/>
    <w:rsid w:val="005632CB"/>
    <w:rsid w:val="0056396E"/>
    <w:rsid w:val="0056427F"/>
    <w:rsid w:val="0056465F"/>
    <w:rsid w:val="00564A4E"/>
    <w:rsid w:val="00564F91"/>
    <w:rsid w:val="005661AB"/>
    <w:rsid w:val="00566976"/>
    <w:rsid w:val="00567646"/>
    <w:rsid w:val="00570344"/>
    <w:rsid w:val="00570ADC"/>
    <w:rsid w:val="00571657"/>
    <w:rsid w:val="005718F7"/>
    <w:rsid w:val="00571F27"/>
    <w:rsid w:val="00572868"/>
    <w:rsid w:val="00572CCC"/>
    <w:rsid w:val="00573AFC"/>
    <w:rsid w:val="0057427D"/>
    <w:rsid w:val="00575E0A"/>
    <w:rsid w:val="00576E82"/>
    <w:rsid w:val="00577971"/>
    <w:rsid w:val="00580043"/>
    <w:rsid w:val="005806C6"/>
    <w:rsid w:val="005813A9"/>
    <w:rsid w:val="005813BB"/>
    <w:rsid w:val="005816A2"/>
    <w:rsid w:val="00581824"/>
    <w:rsid w:val="005820D2"/>
    <w:rsid w:val="00583230"/>
    <w:rsid w:val="00583519"/>
    <w:rsid w:val="0058406B"/>
    <w:rsid w:val="0058425C"/>
    <w:rsid w:val="00586662"/>
    <w:rsid w:val="00587355"/>
    <w:rsid w:val="00590316"/>
    <w:rsid w:val="00590909"/>
    <w:rsid w:val="00591506"/>
    <w:rsid w:val="00591C3D"/>
    <w:rsid w:val="0059229E"/>
    <w:rsid w:val="0059251D"/>
    <w:rsid w:val="005930CF"/>
    <w:rsid w:val="0059336C"/>
    <w:rsid w:val="005955D6"/>
    <w:rsid w:val="00595BB1"/>
    <w:rsid w:val="00596090"/>
    <w:rsid w:val="00596482"/>
    <w:rsid w:val="00596EB0"/>
    <w:rsid w:val="00597F05"/>
    <w:rsid w:val="005A0126"/>
    <w:rsid w:val="005A0365"/>
    <w:rsid w:val="005A12A0"/>
    <w:rsid w:val="005A1649"/>
    <w:rsid w:val="005A17D7"/>
    <w:rsid w:val="005A18A2"/>
    <w:rsid w:val="005A1C84"/>
    <w:rsid w:val="005A3B3A"/>
    <w:rsid w:val="005A4870"/>
    <w:rsid w:val="005A49FE"/>
    <w:rsid w:val="005A5000"/>
    <w:rsid w:val="005A719D"/>
    <w:rsid w:val="005A7357"/>
    <w:rsid w:val="005A7D96"/>
    <w:rsid w:val="005B0082"/>
    <w:rsid w:val="005B0110"/>
    <w:rsid w:val="005B0ABD"/>
    <w:rsid w:val="005B0F25"/>
    <w:rsid w:val="005B1196"/>
    <w:rsid w:val="005B16D4"/>
    <w:rsid w:val="005B1F85"/>
    <w:rsid w:val="005B323B"/>
    <w:rsid w:val="005B32D8"/>
    <w:rsid w:val="005B3335"/>
    <w:rsid w:val="005B3C54"/>
    <w:rsid w:val="005B3DDB"/>
    <w:rsid w:val="005B4565"/>
    <w:rsid w:val="005B583F"/>
    <w:rsid w:val="005B5A33"/>
    <w:rsid w:val="005B5EFD"/>
    <w:rsid w:val="005B63F9"/>
    <w:rsid w:val="005B6E7A"/>
    <w:rsid w:val="005B71CE"/>
    <w:rsid w:val="005C0AF8"/>
    <w:rsid w:val="005C0CB7"/>
    <w:rsid w:val="005C0EFD"/>
    <w:rsid w:val="005C1766"/>
    <w:rsid w:val="005C1B41"/>
    <w:rsid w:val="005C1B83"/>
    <w:rsid w:val="005C2FAE"/>
    <w:rsid w:val="005C3267"/>
    <w:rsid w:val="005C3276"/>
    <w:rsid w:val="005C3BA4"/>
    <w:rsid w:val="005C54D1"/>
    <w:rsid w:val="005C7BA7"/>
    <w:rsid w:val="005C7BCE"/>
    <w:rsid w:val="005D0D6D"/>
    <w:rsid w:val="005D0DD6"/>
    <w:rsid w:val="005D2A7B"/>
    <w:rsid w:val="005D2A9E"/>
    <w:rsid w:val="005D2D42"/>
    <w:rsid w:val="005D3CCA"/>
    <w:rsid w:val="005D4052"/>
    <w:rsid w:val="005D5285"/>
    <w:rsid w:val="005D52D9"/>
    <w:rsid w:val="005D63E2"/>
    <w:rsid w:val="005D6535"/>
    <w:rsid w:val="005D67C5"/>
    <w:rsid w:val="005D79CD"/>
    <w:rsid w:val="005E09C5"/>
    <w:rsid w:val="005E163B"/>
    <w:rsid w:val="005E2125"/>
    <w:rsid w:val="005E3875"/>
    <w:rsid w:val="005E4317"/>
    <w:rsid w:val="005E4666"/>
    <w:rsid w:val="005E517A"/>
    <w:rsid w:val="005E5A9C"/>
    <w:rsid w:val="005E6323"/>
    <w:rsid w:val="005E6953"/>
    <w:rsid w:val="005E6A65"/>
    <w:rsid w:val="005E71C5"/>
    <w:rsid w:val="005E7241"/>
    <w:rsid w:val="005E73EB"/>
    <w:rsid w:val="005F116A"/>
    <w:rsid w:val="005F16D0"/>
    <w:rsid w:val="005F35E4"/>
    <w:rsid w:val="005F39A6"/>
    <w:rsid w:val="005F415B"/>
    <w:rsid w:val="005F4A6D"/>
    <w:rsid w:val="005F543F"/>
    <w:rsid w:val="005F57F6"/>
    <w:rsid w:val="005F5BBD"/>
    <w:rsid w:val="005F656C"/>
    <w:rsid w:val="005F6790"/>
    <w:rsid w:val="005F71DF"/>
    <w:rsid w:val="005F732F"/>
    <w:rsid w:val="006002AE"/>
    <w:rsid w:val="00600631"/>
    <w:rsid w:val="006006DD"/>
    <w:rsid w:val="00601061"/>
    <w:rsid w:val="006010A8"/>
    <w:rsid w:val="00601431"/>
    <w:rsid w:val="006016BD"/>
    <w:rsid w:val="00601C41"/>
    <w:rsid w:val="00601C66"/>
    <w:rsid w:val="00602BC9"/>
    <w:rsid w:val="006036DD"/>
    <w:rsid w:val="006038E2"/>
    <w:rsid w:val="00603F79"/>
    <w:rsid w:val="00604189"/>
    <w:rsid w:val="00605EC0"/>
    <w:rsid w:val="006064A8"/>
    <w:rsid w:val="0060663B"/>
    <w:rsid w:val="00606B6C"/>
    <w:rsid w:val="00607834"/>
    <w:rsid w:val="00607DCE"/>
    <w:rsid w:val="006127CE"/>
    <w:rsid w:val="006129CE"/>
    <w:rsid w:val="00612C6B"/>
    <w:rsid w:val="006142C7"/>
    <w:rsid w:val="00614606"/>
    <w:rsid w:val="00616826"/>
    <w:rsid w:val="00616C2D"/>
    <w:rsid w:val="00617E45"/>
    <w:rsid w:val="0062051D"/>
    <w:rsid w:val="00621898"/>
    <w:rsid w:val="006218B4"/>
    <w:rsid w:val="00621DB4"/>
    <w:rsid w:val="00622162"/>
    <w:rsid w:val="00622CA0"/>
    <w:rsid w:val="00622CF1"/>
    <w:rsid w:val="00622D0C"/>
    <w:rsid w:val="006243A3"/>
    <w:rsid w:val="006245B6"/>
    <w:rsid w:val="006258F9"/>
    <w:rsid w:val="00625BC2"/>
    <w:rsid w:val="00625D72"/>
    <w:rsid w:val="006262AE"/>
    <w:rsid w:val="0062675B"/>
    <w:rsid w:val="0062733B"/>
    <w:rsid w:val="006277ED"/>
    <w:rsid w:val="00627974"/>
    <w:rsid w:val="006301AF"/>
    <w:rsid w:val="006305DA"/>
    <w:rsid w:val="00630CDB"/>
    <w:rsid w:val="00631344"/>
    <w:rsid w:val="00631F2C"/>
    <w:rsid w:val="00632285"/>
    <w:rsid w:val="006324D1"/>
    <w:rsid w:val="00632670"/>
    <w:rsid w:val="00633995"/>
    <w:rsid w:val="00633A64"/>
    <w:rsid w:val="00633B9D"/>
    <w:rsid w:val="00633BEC"/>
    <w:rsid w:val="00635354"/>
    <w:rsid w:val="00635DD0"/>
    <w:rsid w:val="00636220"/>
    <w:rsid w:val="0063685B"/>
    <w:rsid w:val="00636A59"/>
    <w:rsid w:val="0063713F"/>
    <w:rsid w:val="00637769"/>
    <w:rsid w:val="00640042"/>
    <w:rsid w:val="0064095B"/>
    <w:rsid w:val="00640AD1"/>
    <w:rsid w:val="00640D21"/>
    <w:rsid w:val="00641ABB"/>
    <w:rsid w:val="00641F33"/>
    <w:rsid w:val="006425A6"/>
    <w:rsid w:val="00642C92"/>
    <w:rsid w:val="0064361A"/>
    <w:rsid w:val="0064378F"/>
    <w:rsid w:val="00643A99"/>
    <w:rsid w:val="00644984"/>
    <w:rsid w:val="0064537D"/>
    <w:rsid w:val="006454F5"/>
    <w:rsid w:val="006461A1"/>
    <w:rsid w:val="0064667E"/>
    <w:rsid w:val="00646821"/>
    <w:rsid w:val="00646B40"/>
    <w:rsid w:val="00650E17"/>
    <w:rsid w:val="0065141D"/>
    <w:rsid w:val="00652C13"/>
    <w:rsid w:val="00654265"/>
    <w:rsid w:val="00654760"/>
    <w:rsid w:val="00654A03"/>
    <w:rsid w:val="00654B55"/>
    <w:rsid w:val="00654CAD"/>
    <w:rsid w:val="00655096"/>
    <w:rsid w:val="00655F96"/>
    <w:rsid w:val="00656040"/>
    <w:rsid w:val="006573E6"/>
    <w:rsid w:val="006573FC"/>
    <w:rsid w:val="00657732"/>
    <w:rsid w:val="006600B0"/>
    <w:rsid w:val="00660FD5"/>
    <w:rsid w:val="0066237A"/>
    <w:rsid w:val="00662548"/>
    <w:rsid w:val="00664276"/>
    <w:rsid w:val="0066492A"/>
    <w:rsid w:val="00664D7B"/>
    <w:rsid w:val="0066618E"/>
    <w:rsid w:val="00666890"/>
    <w:rsid w:val="0066722B"/>
    <w:rsid w:val="00667816"/>
    <w:rsid w:val="00670A99"/>
    <w:rsid w:val="00671462"/>
    <w:rsid w:val="00671B6B"/>
    <w:rsid w:val="006727C1"/>
    <w:rsid w:val="00673E76"/>
    <w:rsid w:val="00674126"/>
    <w:rsid w:val="00674261"/>
    <w:rsid w:val="00674704"/>
    <w:rsid w:val="006753AE"/>
    <w:rsid w:val="0067576F"/>
    <w:rsid w:val="00675A6D"/>
    <w:rsid w:val="00675D96"/>
    <w:rsid w:val="0067618A"/>
    <w:rsid w:val="00676697"/>
    <w:rsid w:val="0068257E"/>
    <w:rsid w:val="00683B58"/>
    <w:rsid w:val="00683BCD"/>
    <w:rsid w:val="0068452F"/>
    <w:rsid w:val="006846AD"/>
    <w:rsid w:val="00684895"/>
    <w:rsid w:val="00684A61"/>
    <w:rsid w:val="00684A85"/>
    <w:rsid w:val="006857E6"/>
    <w:rsid w:val="00685DD1"/>
    <w:rsid w:val="00686205"/>
    <w:rsid w:val="0068704F"/>
    <w:rsid w:val="0068705A"/>
    <w:rsid w:val="006872D0"/>
    <w:rsid w:val="00687312"/>
    <w:rsid w:val="006879B9"/>
    <w:rsid w:val="006905F8"/>
    <w:rsid w:val="00690B39"/>
    <w:rsid w:val="00690EC6"/>
    <w:rsid w:val="00691643"/>
    <w:rsid w:val="00691C5E"/>
    <w:rsid w:val="00692E0B"/>
    <w:rsid w:val="006930B1"/>
    <w:rsid w:val="0069459A"/>
    <w:rsid w:val="00695147"/>
    <w:rsid w:val="00696431"/>
    <w:rsid w:val="00696789"/>
    <w:rsid w:val="00697093"/>
    <w:rsid w:val="006A0A0C"/>
    <w:rsid w:val="006A0F11"/>
    <w:rsid w:val="006A0F31"/>
    <w:rsid w:val="006A209F"/>
    <w:rsid w:val="006A26FC"/>
    <w:rsid w:val="006A27CE"/>
    <w:rsid w:val="006A2A8A"/>
    <w:rsid w:val="006A3C00"/>
    <w:rsid w:val="006A407A"/>
    <w:rsid w:val="006A429F"/>
    <w:rsid w:val="006A6E81"/>
    <w:rsid w:val="006A763F"/>
    <w:rsid w:val="006A7951"/>
    <w:rsid w:val="006B0894"/>
    <w:rsid w:val="006B1585"/>
    <w:rsid w:val="006B1A4A"/>
    <w:rsid w:val="006B1A55"/>
    <w:rsid w:val="006B3B5E"/>
    <w:rsid w:val="006B4E7E"/>
    <w:rsid w:val="006B56A7"/>
    <w:rsid w:val="006B5C09"/>
    <w:rsid w:val="006B7953"/>
    <w:rsid w:val="006C0008"/>
    <w:rsid w:val="006C0813"/>
    <w:rsid w:val="006C08CC"/>
    <w:rsid w:val="006C09D0"/>
    <w:rsid w:val="006C228F"/>
    <w:rsid w:val="006C3052"/>
    <w:rsid w:val="006C3A70"/>
    <w:rsid w:val="006C596B"/>
    <w:rsid w:val="006C5CBA"/>
    <w:rsid w:val="006C5F88"/>
    <w:rsid w:val="006C606F"/>
    <w:rsid w:val="006C6587"/>
    <w:rsid w:val="006C69DB"/>
    <w:rsid w:val="006C7294"/>
    <w:rsid w:val="006D061E"/>
    <w:rsid w:val="006D10A4"/>
    <w:rsid w:val="006D1788"/>
    <w:rsid w:val="006D290B"/>
    <w:rsid w:val="006D36C5"/>
    <w:rsid w:val="006D3B9C"/>
    <w:rsid w:val="006D3D4B"/>
    <w:rsid w:val="006D4127"/>
    <w:rsid w:val="006D49FE"/>
    <w:rsid w:val="006D4A98"/>
    <w:rsid w:val="006D559E"/>
    <w:rsid w:val="006D584F"/>
    <w:rsid w:val="006D606A"/>
    <w:rsid w:val="006D6A1D"/>
    <w:rsid w:val="006D6BC1"/>
    <w:rsid w:val="006D7A43"/>
    <w:rsid w:val="006D7A6B"/>
    <w:rsid w:val="006E0592"/>
    <w:rsid w:val="006E0C22"/>
    <w:rsid w:val="006E146E"/>
    <w:rsid w:val="006E1906"/>
    <w:rsid w:val="006E2801"/>
    <w:rsid w:val="006E43FF"/>
    <w:rsid w:val="006E44E2"/>
    <w:rsid w:val="006E4DB3"/>
    <w:rsid w:val="006E4E18"/>
    <w:rsid w:val="006E4F0D"/>
    <w:rsid w:val="006E5648"/>
    <w:rsid w:val="006E5BAA"/>
    <w:rsid w:val="006E60D7"/>
    <w:rsid w:val="006E6129"/>
    <w:rsid w:val="006E6A20"/>
    <w:rsid w:val="006E796A"/>
    <w:rsid w:val="006E7E28"/>
    <w:rsid w:val="006F0066"/>
    <w:rsid w:val="006F0761"/>
    <w:rsid w:val="006F3504"/>
    <w:rsid w:val="006F35F2"/>
    <w:rsid w:val="006F3816"/>
    <w:rsid w:val="006F3DE8"/>
    <w:rsid w:val="006F3F0C"/>
    <w:rsid w:val="006F4BDF"/>
    <w:rsid w:val="006F544C"/>
    <w:rsid w:val="006F5D70"/>
    <w:rsid w:val="00700C21"/>
    <w:rsid w:val="00701C25"/>
    <w:rsid w:val="00702128"/>
    <w:rsid w:val="00702EF9"/>
    <w:rsid w:val="0070404C"/>
    <w:rsid w:val="00704207"/>
    <w:rsid w:val="00705B8D"/>
    <w:rsid w:val="00705C28"/>
    <w:rsid w:val="00706A0C"/>
    <w:rsid w:val="00706EEE"/>
    <w:rsid w:val="0070757B"/>
    <w:rsid w:val="00707B07"/>
    <w:rsid w:val="00710183"/>
    <w:rsid w:val="00711ACB"/>
    <w:rsid w:val="00711E4B"/>
    <w:rsid w:val="0071276D"/>
    <w:rsid w:val="00713230"/>
    <w:rsid w:val="0071335F"/>
    <w:rsid w:val="00713E18"/>
    <w:rsid w:val="00713F03"/>
    <w:rsid w:val="00714436"/>
    <w:rsid w:val="0071476E"/>
    <w:rsid w:val="00714B49"/>
    <w:rsid w:val="007150F9"/>
    <w:rsid w:val="0071534E"/>
    <w:rsid w:val="0071605E"/>
    <w:rsid w:val="007165EA"/>
    <w:rsid w:val="00717590"/>
    <w:rsid w:val="00717917"/>
    <w:rsid w:val="00720EEE"/>
    <w:rsid w:val="007235B0"/>
    <w:rsid w:val="00723832"/>
    <w:rsid w:val="00724BE7"/>
    <w:rsid w:val="00724DB2"/>
    <w:rsid w:val="00724F8C"/>
    <w:rsid w:val="00725A0B"/>
    <w:rsid w:val="00725A30"/>
    <w:rsid w:val="00726E23"/>
    <w:rsid w:val="007276E7"/>
    <w:rsid w:val="00730DA9"/>
    <w:rsid w:val="00731B7B"/>
    <w:rsid w:val="00732447"/>
    <w:rsid w:val="0073245A"/>
    <w:rsid w:val="00733185"/>
    <w:rsid w:val="0073344E"/>
    <w:rsid w:val="00733F7F"/>
    <w:rsid w:val="00734182"/>
    <w:rsid w:val="007344B4"/>
    <w:rsid w:val="00734C82"/>
    <w:rsid w:val="007353DF"/>
    <w:rsid w:val="007363CC"/>
    <w:rsid w:val="007364CE"/>
    <w:rsid w:val="00736EB9"/>
    <w:rsid w:val="007372F0"/>
    <w:rsid w:val="00737F55"/>
    <w:rsid w:val="00741032"/>
    <w:rsid w:val="00741737"/>
    <w:rsid w:val="00741A9B"/>
    <w:rsid w:val="00741C52"/>
    <w:rsid w:val="00741D9F"/>
    <w:rsid w:val="007427F6"/>
    <w:rsid w:val="00743973"/>
    <w:rsid w:val="00745199"/>
    <w:rsid w:val="007461C6"/>
    <w:rsid w:val="007463D8"/>
    <w:rsid w:val="007467BE"/>
    <w:rsid w:val="00746DCC"/>
    <w:rsid w:val="0074727F"/>
    <w:rsid w:val="007473CB"/>
    <w:rsid w:val="007476C6"/>
    <w:rsid w:val="00747B7C"/>
    <w:rsid w:val="00747EEA"/>
    <w:rsid w:val="007500D4"/>
    <w:rsid w:val="00750367"/>
    <w:rsid w:val="00750C66"/>
    <w:rsid w:val="00751B6C"/>
    <w:rsid w:val="0075216A"/>
    <w:rsid w:val="007525B1"/>
    <w:rsid w:val="00752E6D"/>
    <w:rsid w:val="00753D8C"/>
    <w:rsid w:val="00754432"/>
    <w:rsid w:val="00754DE9"/>
    <w:rsid w:val="00755857"/>
    <w:rsid w:val="00756655"/>
    <w:rsid w:val="00757228"/>
    <w:rsid w:val="00757252"/>
    <w:rsid w:val="00757C9A"/>
    <w:rsid w:val="00757E06"/>
    <w:rsid w:val="00760557"/>
    <w:rsid w:val="007606A7"/>
    <w:rsid w:val="007609B1"/>
    <w:rsid w:val="00761881"/>
    <w:rsid w:val="00761897"/>
    <w:rsid w:val="00761AB5"/>
    <w:rsid w:val="00761BC7"/>
    <w:rsid w:val="00762741"/>
    <w:rsid w:val="00762CE3"/>
    <w:rsid w:val="007631D3"/>
    <w:rsid w:val="0076329F"/>
    <w:rsid w:val="00763A59"/>
    <w:rsid w:val="00763AC7"/>
    <w:rsid w:val="007644E5"/>
    <w:rsid w:val="00764AA0"/>
    <w:rsid w:val="007666A1"/>
    <w:rsid w:val="00766AA0"/>
    <w:rsid w:val="00767CFC"/>
    <w:rsid w:val="00770FF7"/>
    <w:rsid w:val="00772880"/>
    <w:rsid w:val="0077626A"/>
    <w:rsid w:val="0077745A"/>
    <w:rsid w:val="007776AF"/>
    <w:rsid w:val="00780679"/>
    <w:rsid w:val="00781570"/>
    <w:rsid w:val="00781701"/>
    <w:rsid w:val="00781A75"/>
    <w:rsid w:val="00782012"/>
    <w:rsid w:val="00782FFB"/>
    <w:rsid w:val="007830F7"/>
    <w:rsid w:val="00783645"/>
    <w:rsid w:val="00783844"/>
    <w:rsid w:val="0078399B"/>
    <w:rsid w:val="00784B45"/>
    <w:rsid w:val="00785029"/>
    <w:rsid w:val="00786276"/>
    <w:rsid w:val="00787AC9"/>
    <w:rsid w:val="00790849"/>
    <w:rsid w:val="0079191F"/>
    <w:rsid w:val="0079195E"/>
    <w:rsid w:val="00791DE7"/>
    <w:rsid w:val="00791E05"/>
    <w:rsid w:val="007923CD"/>
    <w:rsid w:val="00792474"/>
    <w:rsid w:val="00792F9E"/>
    <w:rsid w:val="007931F0"/>
    <w:rsid w:val="0079381D"/>
    <w:rsid w:val="00793CC8"/>
    <w:rsid w:val="0079429E"/>
    <w:rsid w:val="00794A01"/>
    <w:rsid w:val="00794FA6"/>
    <w:rsid w:val="00795BA6"/>
    <w:rsid w:val="007965DE"/>
    <w:rsid w:val="007968A3"/>
    <w:rsid w:val="00796C71"/>
    <w:rsid w:val="007A0397"/>
    <w:rsid w:val="007A0C19"/>
    <w:rsid w:val="007A18B6"/>
    <w:rsid w:val="007A286C"/>
    <w:rsid w:val="007A2B0D"/>
    <w:rsid w:val="007A4489"/>
    <w:rsid w:val="007A5F21"/>
    <w:rsid w:val="007A652A"/>
    <w:rsid w:val="007A688C"/>
    <w:rsid w:val="007A6F6D"/>
    <w:rsid w:val="007B0515"/>
    <w:rsid w:val="007B0C91"/>
    <w:rsid w:val="007B1BB5"/>
    <w:rsid w:val="007B205C"/>
    <w:rsid w:val="007B225D"/>
    <w:rsid w:val="007B4E0D"/>
    <w:rsid w:val="007B57D9"/>
    <w:rsid w:val="007B5C9F"/>
    <w:rsid w:val="007B5D35"/>
    <w:rsid w:val="007C0D96"/>
    <w:rsid w:val="007C372B"/>
    <w:rsid w:val="007C3E46"/>
    <w:rsid w:val="007C43A0"/>
    <w:rsid w:val="007C4E2A"/>
    <w:rsid w:val="007C5CB4"/>
    <w:rsid w:val="007C5E80"/>
    <w:rsid w:val="007D0868"/>
    <w:rsid w:val="007D0A48"/>
    <w:rsid w:val="007D192D"/>
    <w:rsid w:val="007D2D6A"/>
    <w:rsid w:val="007D3002"/>
    <w:rsid w:val="007D39ED"/>
    <w:rsid w:val="007D47FF"/>
    <w:rsid w:val="007D5D95"/>
    <w:rsid w:val="007D7839"/>
    <w:rsid w:val="007D7C76"/>
    <w:rsid w:val="007E0206"/>
    <w:rsid w:val="007E082E"/>
    <w:rsid w:val="007E0C38"/>
    <w:rsid w:val="007E0FE8"/>
    <w:rsid w:val="007E18EA"/>
    <w:rsid w:val="007E1AE4"/>
    <w:rsid w:val="007E1EF3"/>
    <w:rsid w:val="007E27A1"/>
    <w:rsid w:val="007E3523"/>
    <w:rsid w:val="007E3B4D"/>
    <w:rsid w:val="007E4042"/>
    <w:rsid w:val="007E6163"/>
    <w:rsid w:val="007E63FC"/>
    <w:rsid w:val="007E67CF"/>
    <w:rsid w:val="007F0099"/>
    <w:rsid w:val="007F0892"/>
    <w:rsid w:val="007F1B28"/>
    <w:rsid w:val="007F299B"/>
    <w:rsid w:val="007F3164"/>
    <w:rsid w:val="007F3706"/>
    <w:rsid w:val="007F37B4"/>
    <w:rsid w:val="007F3F59"/>
    <w:rsid w:val="007F7B4E"/>
    <w:rsid w:val="00801093"/>
    <w:rsid w:val="00801CE7"/>
    <w:rsid w:val="0080250E"/>
    <w:rsid w:val="008031B9"/>
    <w:rsid w:val="00803B07"/>
    <w:rsid w:val="00804353"/>
    <w:rsid w:val="00804613"/>
    <w:rsid w:val="00805AD7"/>
    <w:rsid w:val="00805E1F"/>
    <w:rsid w:val="00805FCC"/>
    <w:rsid w:val="0080678A"/>
    <w:rsid w:val="0080728A"/>
    <w:rsid w:val="00807CFC"/>
    <w:rsid w:val="00807D54"/>
    <w:rsid w:val="00810300"/>
    <w:rsid w:val="00810415"/>
    <w:rsid w:val="00810AC4"/>
    <w:rsid w:val="00810BB7"/>
    <w:rsid w:val="00810D7A"/>
    <w:rsid w:val="008119DE"/>
    <w:rsid w:val="00811B5F"/>
    <w:rsid w:val="00811DBC"/>
    <w:rsid w:val="00813EA2"/>
    <w:rsid w:val="008156DA"/>
    <w:rsid w:val="00816D19"/>
    <w:rsid w:val="008170EE"/>
    <w:rsid w:val="00817288"/>
    <w:rsid w:val="008174F4"/>
    <w:rsid w:val="008200E8"/>
    <w:rsid w:val="0082052B"/>
    <w:rsid w:val="0082086B"/>
    <w:rsid w:val="0082088D"/>
    <w:rsid w:val="00820CC7"/>
    <w:rsid w:val="008215ED"/>
    <w:rsid w:val="00822812"/>
    <w:rsid w:val="0082285B"/>
    <w:rsid w:val="008236A6"/>
    <w:rsid w:val="00823C4C"/>
    <w:rsid w:val="00824478"/>
    <w:rsid w:val="00824D7C"/>
    <w:rsid w:val="00824FF5"/>
    <w:rsid w:val="0082577A"/>
    <w:rsid w:val="0082609E"/>
    <w:rsid w:val="0082770A"/>
    <w:rsid w:val="008278A3"/>
    <w:rsid w:val="008300A3"/>
    <w:rsid w:val="008306A7"/>
    <w:rsid w:val="008306C2"/>
    <w:rsid w:val="00831390"/>
    <w:rsid w:val="00832004"/>
    <w:rsid w:val="00832711"/>
    <w:rsid w:val="00832D46"/>
    <w:rsid w:val="00832F4F"/>
    <w:rsid w:val="00833201"/>
    <w:rsid w:val="00834684"/>
    <w:rsid w:val="008350CA"/>
    <w:rsid w:val="00836612"/>
    <w:rsid w:val="00836BC5"/>
    <w:rsid w:val="0083765F"/>
    <w:rsid w:val="008377D7"/>
    <w:rsid w:val="008379BB"/>
    <w:rsid w:val="008406B2"/>
    <w:rsid w:val="00840E20"/>
    <w:rsid w:val="00842CE6"/>
    <w:rsid w:val="00842F11"/>
    <w:rsid w:val="00843038"/>
    <w:rsid w:val="00844825"/>
    <w:rsid w:val="008457F5"/>
    <w:rsid w:val="00846303"/>
    <w:rsid w:val="008517C1"/>
    <w:rsid w:val="008528C9"/>
    <w:rsid w:val="00852E28"/>
    <w:rsid w:val="00852F73"/>
    <w:rsid w:val="00854143"/>
    <w:rsid w:val="00854C1B"/>
    <w:rsid w:val="008557B4"/>
    <w:rsid w:val="00856019"/>
    <w:rsid w:val="00856186"/>
    <w:rsid w:val="00856CFC"/>
    <w:rsid w:val="00857045"/>
    <w:rsid w:val="008571FC"/>
    <w:rsid w:val="008574D3"/>
    <w:rsid w:val="00860031"/>
    <w:rsid w:val="008609F7"/>
    <w:rsid w:val="00861099"/>
    <w:rsid w:val="0086130A"/>
    <w:rsid w:val="00861B95"/>
    <w:rsid w:val="00861F6A"/>
    <w:rsid w:val="00862783"/>
    <w:rsid w:val="00862981"/>
    <w:rsid w:val="0086345D"/>
    <w:rsid w:val="00863D1F"/>
    <w:rsid w:val="008649EF"/>
    <w:rsid w:val="00864E62"/>
    <w:rsid w:val="00865CA0"/>
    <w:rsid w:val="00865E46"/>
    <w:rsid w:val="00866FA3"/>
    <w:rsid w:val="00867194"/>
    <w:rsid w:val="0086723E"/>
    <w:rsid w:val="008676BF"/>
    <w:rsid w:val="00867A1E"/>
    <w:rsid w:val="00867E86"/>
    <w:rsid w:val="00867E92"/>
    <w:rsid w:val="008704ED"/>
    <w:rsid w:val="00871B4C"/>
    <w:rsid w:val="008731D1"/>
    <w:rsid w:val="0087383E"/>
    <w:rsid w:val="00873927"/>
    <w:rsid w:val="00874025"/>
    <w:rsid w:val="00875A57"/>
    <w:rsid w:val="00875C07"/>
    <w:rsid w:val="00875D2E"/>
    <w:rsid w:val="00876040"/>
    <w:rsid w:val="0087729E"/>
    <w:rsid w:val="00877CD9"/>
    <w:rsid w:val="00883684"/>
    <w:rsid w:val="008840B4"/>
    <w:rsid w:val="0088430E"/>
    <w:rsid w:val="0088434E"/>
    <w:rsid w:val="008844C2"/>
    <w:rsid w:val="0088481E"/>
    <w:rsid w:val="0088603C"/>
    <w:rsid w:val="008877C0"/>
    <w:rsid w:val="00887818"/>
    <w:rsid w:val="0089012A"/>
    <w:rsid w:val="008918C4"/>
    <w:rsid w:val="008929B9"/>
    <w:rsid w:val="00892E19"/>
    <w:rsid w:val="008936B0"/>
    <w:rsid w:val="00893F2C"/>
    <w:rsid w:val="00894381"/>
    <w:rsid w:val="0089515D"/>
    <w:rsid w:val="0089634D"/>
    <w:rsid w:val="00896BB4"/>
    <w:rsid w:val="008972B4"/>
    <w:rsid w:val="00897307"/>
    <w:rsid w:val="008979FA"/>
    <w:rsid w:val="008A132C"/>
    <w:rsid w:val="008A1FC2"/>
    <w:rsid w:val="008A20DB"/>
    <w:rsid w:val="008A39C8"/>
    <w:rsid w:val="008A3BE4"/>
    <w:rsid w:val="008A3EC9"/>
    <w:rsid w:val="008A46E6"/>
    <w:rsid w:val="008A576F"/>
    <w:rsid w:val="008A5DDC"/>
    <w:rsid w:val="008A7310"/>
    <w:rsid w:val="008A7F2B"/>
    <w:rsid w:val="008B0BE6"/>
    <w:rsid w:val="008B0D66"/>
    <w:rsid w:val="008B1012"/>
    <w:rsid w:val="008B147F"/>
    <w:rsid w:val="008B3436"/>
    <w:rsid w:val="008B3B10"/>
    <w:rsid w:val="008B3DD0"/>
    <w:rsid w:val="008B3E66"/>
    <w:rsid w:val="008B438B"/>
    <w:rsid w:val="008B58BD"/>
    <w:rsid w:val="008B5F06"/>
    <w:rsid w:val="008B741F"/>
    <w:rsid w:val="008B7440"/>
    <w:rsid w:val="008C00E2"/>
    <w:rsid w:val="008C09A0"/>
    <w:rsid w:val="008C17EF"/>
    <w:rsid w:val="008C4BD0"/>
    <w:rsid w:val="008C63DD"/>
    <w:rsid w:val="008C7B6E"/>
    <w:rsid w:val="008C7CCD"/>
    <w:rsid w:val="008C7F15"/>
    <w:rsid w:val="008D01BF"/>
    <w:rsid w:val="008D059D"/>
    <w:rsid w:val="008D083F"/>
    <w:rsid w:val="008D1354"/>
    <w:rsid w:val="008D1821"/>
    <w:rsid w:val="008D1F73"/>
    <w:rsid w:val="008D270C"/>
    <w:rsid w:val="008D32C6"/>
    <w:rsid w:val="008D4008"/>
    <w:rsid w:val="008D4262"/>
    <w:rsid w:val="008D5368"/>
    <w:rsid w:val="008D6100"/>
    <w:rsid w:val="008D6227"/>
    <w:rsid w:val="008D6400"/>
    <w:rsid w:val="008D643B"/>
    <w:rsid w:val="008D7102"/>
    <w:rsid w:val="008E0A5F"/>
    <w:rsid w:val="008E14B9"/>
    <w:rsid w:val="008E1DFA"/>
    <w:rsid w:val="008E2112"/>
    <w:rsid w:val="008E224E"/>
    <w:rsid w:val="008E2D43"/>
    <w:rsid w:val="008E397E"/>
    <w:rsid w:val="008E3EEE"/>
    <w:rsid w:val="008E44E4"/>
    <w:rsid w:val="008E47CC"/>
    <w:rsid w:val="008E4DA9"/>
    <w:rsid w:val="008E4E02"/>
    <w:rsid w:val="008E54E3"/>
    <w:rsid w:val="008E59D0"/>
    <w:rsid w:val="008E5DF2"/>
    <w:rsid w:val="008E6719"/>
    <w:rsid w:val="008E6845"/>
    <w:rsid w:val="008E6AAE"/>
    <w:rsid w:val="008E78C5"/>
    <w:rsid w:val="008E7ADD"/>
    <w:rsid w:val="008F029F"/>
    <w:rsid w:val="008F0857"/>
    <w:rsid w:val="008F0CB6"/>
    <w:rsid w:val="008F11E6"/>
    <w:rsid w:val="008F1623"/>
    <w:rsid w:val="008F2441"/>
    <w:rsid w:val="008F2581"/>
    <w:rsid w:val="008F32C1"/>
    <w:rsid w:val="008F417A"/>
    <w:rsid w:val="008F4287"/>
    <w:rsid w:val="008F47F2"/>
    <w:rsid w:val="008F56C9"/>
    <w:rsid w:val="008F5D4A"/>
    <w:rsid w:val="008F61E3"/>
    <w:rsid w:val="008F63BE"/>
    <w:rsid w:val="008F6B13"/>
    <w:rsid w:val="008F6D06"/>
    <w:rsid w:val="008F71BC"/>
    <w:rsid w:val="008F723E"/>
    <w:rsid w:val="008F7B99"/>
    <w:rsid w:val="00901871"/>
    <w:rsid w:val="00902254"/>
    <w:rsid w:val="009023C4"/>
    <w:rsid w:val="0090255E"/>
    <w:rsid w:val="00902A09"/>
    <w:rsid w:val="009037A2"/>
    <w:rsid w:val="0090514C"/>
    <w:rsid w:val="00905240"/>
    <w:rsid w:val="0090611F"/>
    <w:rsid w:val="00906266"/>
    <w:rsid w:val="00906EE5"/>
    <w:rsid w:val="009073CB"/>
    <w:rsid w:val="00907F06"/>
    <w:rsid w:val="00910BDC"/>
    <w:rsid w:val="009112F5"/>
    <w:rsid w:val="00911D08"/>
    <w:rsid w:val="00911DA3"/>
    <w:rsid w:val="0091241C"/>
    <w:rsid w:val="0091242E"/>
    <w:rsid w:val="009128ED"/>
    <w:rsid w:val="009153F0"/>
    <w:rsid w:val="00915E3B"/>
    <w:rsid w:val="00916892"/>
    <w:rsid w:val="00916B01"/>
    <w:rsid w:val="00916F4A"/>
    <w:rsid w:val="00917319"/>
    <w:rsid w:val="0091754F"/>
    <w:rsid w:val="009176C2"/>
    <w:rsid w:val="00917E1E"/>
    <w:rsid w:val="00920F07"/>
    <w:rsid w:val="00920FFF"/>
    <w:rsid w:val="009211A5"/>
    <w:rsid w:val="00922241"/>
    <w:rsid w:val="00922274"/>
    <w:rsid w:val="00922292"/>
    <w:rsid w:val="009222E6"/>
    <w:rsid w:val="00922365"/>
    <w:rsid w:val="009223B8"/>
    <w:rsid w:val="00922665"/>
    <w:rsid w:val="00922681"/>
    <w:rsid w:val="0092299A"/>
    <w:rsid w:val="009239B7"/>
    <w:rsid w:val="00923EB6"/>
    <w:rsid w:val="00924E9F"/>
    <w:rsid w:val="00925C79"/>
    <w:rsid w:val="0092650B"/>
    <w:rsid w:val="00926822"/>
    <w:rsid w:val="00926AB0"/>
    <w:rsid w:val="0093022B"/>
    <w:rsid w:val="00931012"/>
    <w:rsid w:val="009311DB"/>
    <w:rsid w:val="0093163F"/>
    <w:rsid w:val="00934D0E"/>
    <w:rsid w:val="00935030"/>
    <w:rsid w:val="00935C95"/>
    <w:rsid w:val="009366DA"/>
    <w:rsid w:val="00936B63"/>
    <w:rsid w:val="00937235"/>
    <w:rsid w:val="00937766"/>
    <w:rsid w:val="00937DAA"/>
    <w:rsid w:val="00937E3B"/>
    <w:rsid w:val="00940536"/>
    <w:rsid w:val="009407E8"/>
    <w:rsid w:val="009419EB"/>
    <w:rsid w:val="00941BC4"/>
    <w:rsid w:val="00941D29"/>
    <w:rsid w:val="00942E27"/>
    <w:rsid w:val="009450A5"/>
    <w:rsid w:val="00946272"/>
    <w:rsid w:val="00946621"/>
    <w:rsid w:val="009478F3"/>
    <w:rsid w:val="0095021C"/>
    <w:rsid w:val="0095068C"/>
    <w:rsid w:val="009510C5"/>
    <w:rsid w:val="009510CA"/>
    <w:rsid w:val="00951A26"/>
    <w:rsid w:val="00951C95"/>
    <w:rsid w:val="00951CC0"/>
    <w:rsid w:val="00951E47"/>
    <w:rsid w:val="0095285A"/>
    <w:rsid w:val="00952870"/>
    <w:rsid w:val="009539B4"/>
    <w:rsid w:val="00953BBD"/>
    <w:rsid w:val="009543CB"/>
    <w:rsid w:val="009544AF"/>
    <w:rsid w:val="00954B77"/>
    <w:rsid w:val="009560C7"/>
    <w:rsid w:val="00957950"/>
    <w:rsid w:val="00957E57"/>
    <w:rsid w:val="00960745"/>
    <w:rsid w:val="00960D16"/>
    <w:rsid w:val="00963056"/>
    <w:rsid w:val="009635B8"/>
    <w:rsid w:val="00963ADE"/>
    <w:rsid w:val="00965083"/>
    <w:rsid w:val="009651ED"/>
    <w:rsid w:val="009653A6"/>
    <w:rsid w:val="009666F9"/>
    <w:rsid w:val="00966A87"/>
    <w:rsid w:val="00966DFB"/>
    <w:rsid w:val="00970374"/>
    <w:rsid w:val="00971C97"/>
    <w:rsid w:val="0097209C"/>
    <w:rsid w:val="009726CF"/>
    <w:rsid w:val="009728A9"/>
    <w:rsid w:val="0097363C"/>
    <w:rsid w:val="0097380B"/>
    <w:rsid w:val="009740E5"/>
    <w:rsid w:val="0097419D"/>
    <w:rsid w:val="009742A0"/>
    <w:rsid w:val="00974531"/>
    <w:rsid w:val="009749FC"/>
    <w:rsid w:val="00974FFE"/>
    <w:rsid w:val="009756CF"/>
    <w:rsid w:val="009756E1"/>
    <w:rsid w:val="00976313"/>
    <w:rsid w:val="00976445"/>
    <w:rsid w:val="00976DC3"/>
    <w:rsid w:val="00977066"/>
    <w:rsid w:val="009772EF"/>
    <w:rsid w:val="009776A3"/>
    <w:rsid w:val="00980ED8"/>
    <w:rsid w:val="009816C4"/>
    <w:rsid w:val="00981CD3"/>
    <w:rsid w:val="009829B4"/>
    <w:rsid w:val="00982B96"/>
    <w:rsid w:val="00982C5B"/>
    <w:rsid w:val="00982E01"/>
    <w:rsid w:val="0098425D"/>
    <w:rsid w:val="0098489C"/>
    <w:rsid w:val="00985C8B"/>
    <w:rsid w:val="00986893"/>
    <w:rsid w:val="009871A3"/>
    <w:rsid w:val="00987B9E"/>
    <w:rsid w:val="00990040"/>
    <w:rsid w:val="00990B38"/>
    <w:rsid w:val="00990D42"/>
    <w:rsid w:val="00992E09"/>
    <w:rsid w:val="00993F01"/>
    <w:rsid w:val="009957C8"/>
    <w:rsid w:val="00995C0E"/>
    <w:rsid w:val="00995DD7"/>
    <w:rsid w:val="0099725A"/>
    <w:rsid w:val="0099749E"/>
    <w:rsid w:val="009976C6"/>
    <w:rsid w:val="0099784D"/>
    <w:rsid w:val="00997874"/>
    <w:rsid w:val="009A1E3B"/>
    <w:rsid w:val="009A25D1"/>
    <w:rsid w:val="009A2ED2"/>
    <w:rsid w:val="009A3176"/>
    <w:rsid w:val="009A31ED"/>
    <w:rsid w:val="009A548B"/>
    <w:rsid w:val="009A5FDE"/>
    <w:rsid w:val="009A60B7"/>
    <w:rsid w:val="009A6BC5"/>
    <w:rsid w:val="009A714A"/>
    <w:rsid w:val="009A74F3"/>
    <w:rsid w:val="009A75AF"/>
    <w:rsid w:val="009A7C79"/>
    <w:rsid w:val="009A7E24"/>
    <w:rsid w:val="009B0008"/>
    <w:rsid w:val="009B0296"/>
    <w:rsid w:val="009B0A3C"/>
    <w:rsid w:val="009B0F52"/>
    <w:rsid w:val="009B1926"/>
    <w:rsid w:val="009B1DC1"/>
    <w:rsid w:val="009B1E08"/>
    <w:rsid w:val="009B224A"/>
    <w:rsid w:val="009B34E2"/>
    <w:rsid w:val="009B41C9"/>
    <w:rsid w:val="009B41D8"/>
    <w:rsid w:val="009B4205"/>
    <w:rsid w:val="009B478A"/>
    <w:rsid w:val="009B5412"/>
    <w:rsid w:val="009B54AF"/>
    <w:rsid w:val="009B6686"/>
    <w:rsid w:val="009B6961"/>
    <w:rsid w:val="009B7396"/>
    <w:rsid w:val="009B77EB"/>
    <w:rsid w:val="009C106A"/>
    <w:rsid w:val="009C11ED"/>
    <w:rsid w:val="009C178C"/>
    <w:rsid w:val="009C3957"/>
    <w:rsid w:val="009C43A9"/>
    <w:rsid w:val="009C4DB0"/>
    <w:rsid w:val="009C560B"/>
    <w:rsid w:val="009C5858"/>
    <w:rsid w:val="009C676E"/>
    <w:rsid w:val="009C6CC5"/>
    <w:rsid w:val="009C7C6D"/>
    <w:rsid w:val="009D04B7"/>
    <w:rsid w:val="009D04C7"/>
    <w:rsid w:val="009D0757"/>
    <w:rsid w:val="009D0762"/>
    <w:rsid w:val="009D080A"/>
    <w:rsid w:val="009D08E2"/>
    <w:rsid w:val="009D114E"/>
    <w:rsid w:val="009D1296"/>
    <w:rsid w:val="009D18D9"/>
    <w:rsid w:val="009D1D9C"/>
    <w:rsid w:val="009D2363"/>
    <w:rsid w:val="009D299A"/>
    <w:rsid w:val="009D404C"/>
    <w:rsid w:val="009D4157"/>
    <w:rsid w:val="009D4499"/>
    <w:rsid w:val="009D5167"/>
    <w:rsid w:val="009D603C"/>
    <w:rsid w:val="009D647D"/>
    <w:rsid w:val="009D7B05"/>
    <w:rsid w:val="009D7EE2"/>
    <w:rsid w:val="009E0312"/>
    <w:rsid w:val="009E055D"/>
    <w:rsid w:val="009E0747"/>
    <w:rsid w:val="009E09ED"/>
    <w:rsid w:val="009E0B0F"/>
    <w:rsid w:val="009E14C4"/>
    <w:rsid w:val="009E1779"/>
    <w:rsid w:val="009E18C3"/>
    <w:rsid w:val="009E20FE"/>
    <w:rsid w:val="009E2F0B"/>
    <w:rsid w:val="009E4435"/>
    <w:rsid w:val="009E462C"/>
    <w:rsid w:val="009E6483"/>
    <w:rsid w:val="009E6F33"/>
    <w:rsid w:val="009E769E"/>
    <w:rsid w:val="009E7EDF"/>
    <w:rsid w:val="009E7FB5"/>
    <w:rsid w:val="009F0100"/>
    <w:rsid w:val="009F12F7"/>
    <w:rsid w:val="009F1FFB"/>
    <w:rsid w:val="009F47E4"/>
    <w:rsid w:val="009F4EC0"/>
    <w:rsid w:val="009F660E"/>
    <w:rsid w:val="009F72E3"/>
    <w:rsid w:val="009F7362"/>
    <w:rsid w:val="009F7D10"/>
    <w:rsid w:val="00A007E0"/>
    <w:rsid w:val="00A01840"/>
    <w:rsid w:val="00A0188E"/>
    <w:rsid w:val="00A0233D"/>
    <w:rsid w:val="00A03115"/>
    <w:rsid w:val="00A03F0B"/>
    <w:rsid w:val="00A043A0"/>
    <w:rsid w:val="00A05142"/>
    <w:rsid w:val="00A05596"/>
    <w:rsid w:val="00A05729"/>
    <w:rsid w:val="00A065C7"/>
    <w:rsid w:val="00A06BE3"/>
    <w:rsid w:val="00A06C9B"/>
    <w:rsid w:val="00A07AEB"/>
    <w:rsid w:val="00A10655"/>
    <w:rsid w:val="00A1158C"/>
    <w:rsid w:val="00A1239E"/>
    <w:rsid w:val="00A12428"/>
    <w:rsid w:val="00A134BF"/>
    <w:rsid w:val="00A1489F"/>
    <w:rsid w:val="00A148CB"/>
    <w:rsid w:val="00A15FCA"/>
    <w:rsid w:val="00A164F2"/>
    <w:rsid w:val="00A166F3"/>
    <w:rsid w:val="00A16BC0"/>
    <w:rsid w:val="00A16ED8"/>
    <w:rsid w:val="00A17907"/>
    <w:rsid w:val="00A20280"/>
    <w:rsid w:val="00A210F3"/>
    <w:rsid w:val="00A2119F"/>
    <w:rsid w:val="00A21948"/>
    <w:rsid w:val="00A22400"/>
    <w:rsid w:val="00A2287B"/>
    <w:rsid w:val="00A22F87"/>
    <w:rsid w:val="00A23007"/>
    <w:rsid w:val="00A245D8"/>
    <w:rsid w:val="00A24765"/>
    <w:rsid w:val="00A24857"/>
    <w:rsid w:val="00A25158"/>
    <w:rsid w:val="00A251A4"/>
    <w:rsid w:val="00A25732"/>
    <w:rsid w:val="00A2664D"/>
    <w:rsid w:val="00A268C3"/>
    <w:rsid w:val="00A26929"/>
    <w:rsid w:val="00A27053"/>
    <w:rsid w:val="00A27434"/>
    <w:rsid w:val="00A27D6A"/>
    <w:rsid w:val="00A3097E"/>
    <w:rsid w:val="00A3236F"/>
    <w:rsid w:val="00A32375"/>
    <w:rsid w:val="00A32D27"/>
    <w:rsid w:val="00A32DB1"/>
    <w:rsid w:val="00A32E1E"/>
    <w:rsid w:val="00A333D0"/>
    <w:rsid w:val="00A33DED"/>
    <w:rsid w:val="00A3485A"/>
    <w:rsid w:val="00A34EFD"/>
    <w:rsid w:val="00A353D8"/>
    <w:rsid w:val="00A35671"/>
    <w:rsid w:val="00A35879"/>
    <w:rsid w:val="00A35D2F"/>
    <w:rsid w:val="00A36581"/>
    <w:rsid w:val="00A36962"/>
    <w:rsid w:val="00A36BCC"/>
    <w:rsid w:val="00A37C48"/>
    <w:rsid w:val="00A37F5E"/>
    <w:rsid w:val="00A406F6"/>
    <w:rsid w:val="00A41B17"/>
    <w:rsid w:val="00A41D1A"/>
    <w:rsid w:val="00A41E3D"/>
    <w:rsid w:val="00A425DE"/>
    <w:rsid w:val="00A42914"/>
    <w:rsid w:val="00A42972"/>
    <w:rsid w:val="00A429FD"/>
    <w:rsid w:val="00A42F6A"/>
    <w:rsid w:val="00A42FAE"/>
    <w:rsid w:val="00A42FCB"/>
    <w:rsid w:val="00A430AB"/>
    <w:rsid w:val="00A430C5"/>
    <w:rsid w:val="00A43953"/>
    <w:rsid w:val="00A43D14"/>
    <w:rsid w:val="00A457A5"/>
    <w:rsid w:val="00A45934"/>
    <w:rsid w:val="00A461D3"/>
    <w:rsid w:val="00A46442"/>
    <w:rsid w:val="00A4684C"/>
    <w:rsid w:val="00A46EA4"/>
    <w:rsid w:val="00A47894"/>
    <w:rsid w:val="00A50270"/>
    <w:rsid w:val="00A50422"/>
    <w:rsid w:val="00A538DF"/>
    <w:rsid w:val="00A54122"/>
    <w:rsid w:val="00A56412"/>
    <w:rsid w:val="00A56EBC"/>
    <w:rsid w:val="00A575AA"/>
    <w:rsid w:val="00A5785B"/>
    <w:rsid w:val="00A60394"/>
    <w:rsid w:val="00A612A0"/>
    <w:rsid w:val="00A6171F"/>
    <w:rsid w:val="00A61C87"/>
    <w:rsid w:val="00A61FBF"/>
    <w:rsid w:val="00A635A0"/>
    <w:rsid w:val="00A64076"/>
    <w:rsid w:val="00A644E4"/>
    <w:rsid w:val="00A66FEF"/>
    <w:rsid w:val="00A67176"/>
    <w:rsid w:val="00A675A4"/>
    <w:rsid w:val="00A67B49"/>
    <w:rsid w:val="00A67F02"/>
    <w:rsid w:val="00A70D79"/>
    <w:rsid w:val="00A71145"/>
    <w:rsid w:val="00A719B0"/>
    <w:rsid w:val="00A72ECB"/>
    <w:rsid w:val="00A73190"/>
    <w:rsid w:val="00A7336E"/>
    <w:rsid w:val="00A749D1"/>
    <w:rsid w:val="00A75532"/>
    <w:rsid w:val="00A76484"/>
    <w:rsid w:val="00A76F19"/>
    <w:rsid w:val="00A77201"/>
    <w:rsid w:val="00A776A9"/>
    <w:rsid w:val="00A81134"/>
    <w:rsid w:val="00A8160D"/>
    <w:rsid w:val="00A82002"/>
    <w:rsid w:val="00A821D1"/>
    <w:rsid w:val="00A82DDB"/>
    <w:rsid w:val="00A83957"/>
    <w:rsid w:val="00A83F93"/>
    <w:rsid w:val="00A84295"/>
    <w:rsid w:val="00A84420"/>
    <w:rsid w:val="00A84756"/>
    <w:rsid w:val="00A84D63"/>
    <w:rsid w:val="00A8610C"/>
    <w:rsid w:val="00A8682A"/>
    <w:rsid w:val="00A8698F"/>
    <w:rsid w:val="00A86BC7"/>
    <w:rsid w:val="00A90499"/>
    <w:rsid w:val="00A90D0A"/>
    <w:rsid w:val="00A90EF2"/>
    <w:rsid w:val="00A922F4"/>
    <w:rsid w:val="00A92532"/>
    <w:rsid w:val="00A928E4"/>
    <w:rsid w:val="00A93AE7"/>
    <w:rsid w:val="00A94082"/>
    <w:rsid w:val="00A942FE"/>
    <w:rsid w:val="00A96B0D"/>
    <w:rsid w:val="00A97456"/>
    <w:rsid w:val="00A9790F"/>
    <w:rsid w:val="00AA16AC"/>
    <w:rsid w:val="00AA20B8"/>
    <w:rsid w:val="00AA2B55"/>
    <w:rsid w:val="00AA2D2A"/>
    <w:rsid w:val="00AA3BBD"/>
    <w:rsid w:val="00AA4C01"/>
    <w:rsid w:val="00AA4DF9"/>
    <w:rsid w:val="00AA4F91"/>
    <w:rsid w:val="00AA5351"/>
    <w:rsid w:val="00AA6BAA"/>
    <w:rsid w:val="00AA70A5"/>
    <w:rsid w:val="00AA7C84"/>
    <w:rsid w:val="00AB0704"/>
    <w:rsid w:val="00AB0CFE"/>
    <w:rsid w:val="00AB0E51"/>
    <w:rsid w:val="00AB1111"/>
    <w:rsid w:val="00AB1435"/>
    <w:rsid w:val="00AB1BC0"/>
    <w:rsid w:val="00AB258B"/>
    <w:rsid w:val="00AB2D7E"/>
    <w:rsid w:val="00AB32EF"/>
    <w:rsid w:val="00AB3753"/>
    <w:rsid w:val="00AB37F1"/>
    <w:rsid w:val="00AB3E3A"/>
    <w:rsid w:val="00AB3E3C"/>
    <w:rsid w:val="00AB4E36"/>
    <w:rsid w:val="00AB7927"/>
    <w:rsid w:val="00AC00BE"/>
    <w:rsid w:val="00AC07C5"/>
    <w:rsid w:val="00AC0D04"/>
    <w:rsid w:val="00AC148C"/>
    <w:rsid w:val="00AC1EBB"/>
    <w:rsid w:val="00AC23F4"/>
    <w:rsid w:val="00AC257F"/>
    <w:rsid w:val="00AC4714"/>
    <w:rsid w:val="00AC4EE5"/>
    <w:rsid w:val="00AC7B03"/>
    <w:rsid w:val="00AC7C54"/>
    <w:rsid w:val="00AC7ED6"/>
    <w:rsid w:val="00AD0C02"/>
    <w:rsid w:val="00AD159E"/>
    <w:rsid w:val="00AD1988"/>
    <w:rsid w:val="00AD1AF6"/>
    <w:rsid w:val="00AD2191"/>
    <w:rsid w:val="00AD2C13"/>
    <w:rsid w:val="00AD31C0"/>
    <w:rsid w:val="00AD3C22"/>
    <w:rsid w:val="00AD467D"/>
    <w:rsid w:val="00AD4D12"/>
    <w:rsid w:val="00AD58F5"/>
    <w:rsid w:val="00AD6290"/>
    <w:rsid w:val="00AD6518"/>
    <w:rsid w:val="00AD6DB8"/>
    <w:rsid w:val="00AE04AD"/>
    <w:rsid w:val="00AE0F17"/>
    <w:rsid w:val="00AE2E27"/>
    <w:rsid w:val="00AE2F7C"/>
    <w:rsid w:val="00AE47AE"/>
    <w:rsid w:val="00AE5094"/>
    <w:rsid w:val="00AE6649"/>
    <w:rsid w:val="00AF1266"/>
    <w:rsid w:val="00AF16AF"/>
    <w:rsid w:val="00AF59AC"/>
    <w:rsid w:val="00AF6373"/>
    <w:rsid w:val="00AF6599"/>
    <w:rsid w:val="00AF6631"/>
    <w:rsid w:val="00AF6BD5"/>
    <w:rsid w:val="00AF71B2"/>
    <w:rsid w:val="00AF76D3"/>
    <w:rsid w:val="00B00202"/>
    <w:rsid w:val="00B01FA1"/>
    <w:rsid w:val="00B02DDA"/>
    <w:rsid w:val="00B03053"/>
    <w:rsid w:val="00B03129"/>
    <w:rsid w:val="00B03302"/>
    <w:rsid w:val="00B039A0"/>
    <w:rsid w:val="00B0402C"/>
    <w:rsid w:val="00B05730"/>
    <w:rsid w:val="00B0600B"/>
    <w:rsid w:val="00B06EB3"/>
    <w:rsid w:val="00B070C0"/>
    <w:rsid w:val="00B074B6"/>
    <w:rsid w:val="00B076EB"/>
    <w:rsid w:val="00B07E6B"/>
    <w:rsid w:val="00B100D5"/>
    <w:rsid w:val="00B10B33"/>
    <w:rsid w:val="00B115F4"/>
    <w:rsid w:val="00B136A2"/>
    <w:rsid w:val="00B1387C"/>
    <w:rsid w:val="00B13C27"/>
    <w:rsid w:val="00B1416F"/>
    <w:rsid w:val="00B14A70"/>
    <w:rsid w:val="00B14AE2"/>
    <w:rsid w:val="00B153A7"/>
    <w:rsid w:val="00B154F7"/>
    <w:rsid w:val="00B15688"/>
    <w:rsid w:val="00B1575B"/>
    <w:rsid w:val="00B15CE6"/>
    <w:rsid w:val="00B15D2F"/>
    <w:rsid w:val="00B16AA2"/>
    <w:rsid w:val="00B16B23"/>
    <w:rsid w:val="00B16E3A"/>
    <w:rsid w:val="00B17903"/>
    <w:rsid w:val="00B20F4C"/>
    <w:rsid w:val="00B216DF"/>
    <w:rsid w:val="00B22F77"/>
    <w:rsid w:val="00B23B87"/>
    <w:rsid w:val="00B244C9"/>
    <w:rsid w:val="00B255B6"/>
    <w:rsid w:val="00B2588A"/>
    <w:rsid w:val="00B259B7"/>
    <w:rsid w:val="00B25C60"/>
    <w:rsid w:val="00B25C95"/>
    <w:rsid w:val="00B26E0F"/>
    <w:rsid w:val="00B26ECB"/>
    <w:rsid w:val="00B27020"/>
    <w:rsid w:val="00B270D2"/>
    <w:rsid w:val="00B27BE8"/>
    <w:rsid w:val="00B3025F"/>
    <w:rsid w:val="00B30394"/>
    <w:rsid w:val="00B306B9"/>
    <w:rsid w:val="00B3285A"/>
    <w:rsid w:val="00B32ECD"/>
    <w:rsid w:val="00B33042"/>
    <w:rsid w:val="00B33287"/>
    <w:rsid w:val="00B33292"/>
    <w:rsid w:val="00B3351B"/>
    <w:rsid w:val="00B337E9"/>
    <w:rsid w:val="00B33DE6"/>
    <w:rsid w:val="00B35693"/>
    <w:rsid w:val="00B359E8"/>
    <w:rsid w:val="00B36366"/>
    <w:rsid w:val="00B36AEB"/>
    <w:rsid w:val="00B376A0"/>
    <w:rsid w:val="00B37E5E"/>
    <w:rsid w:val="00B37EB7"/>
    <w:rsid w:val="00B40A19"/>
    <w:rsid w:val="00B40D34"/>
    <w:rsid w:val="00B4115F"/>
    <w:rsid w:val="00B411C2"/>
    <w:rsid w:val="00B42462"/>
    <w:rsid w:val="00B42740"/>
    <w:rsid w:val="00B44A90"/>
    <w:rsid w:val="00B450EA"/>
    <w:rsid w:val="00B451DE"/>
    <w:rsid w:val="00B4525B"/>
    <w:rsid w:val="00B462E1"/>
    <w:rsid w:val="00B476D8"/>
    <w:rsid w:val="00B478F5"/>
    <w:rsid w:val="00B50214"/>
    <w:rsid w:val="00B50431"/>
    <w:rsid w:val="00B51328"/>
    <w:rsid w:val="00B51A47"/>
    <w:rsid w:val="00B51BF0"/>
    <w:rsid w:val="00B51F96"/>
    <w:rsid w:val="00B525F5"/>
    <w:rsid w:val="00B5262D"/>
    <w:rsid w:val="00B52900"/>
    <w:rsid w:val="00B529D5"/>
    <w:rsid w:val="00B53788"/>
    <w:rsid w:val="00B53C4B"/>
    <w:rsid w:val="00B54113"/>
    <w:rsid w:val="00B556DE"/>
    <w:rsid w:val="00B5595E"/>
    <w:rsid w:val="00B55BC3"/>
    <w:rsid w:val="00B56371"/>
    <w:rsid w:val="00B575B0"/>
    <w:rsid w:val="00B5770C"/>
    <w:rsid w:val="00B60094"/>
    <w:rsid w:val="00B600E6"/>
    <w:rsid w:val="00B61555"/>
    <w:rsid w:val="00B61E30"/>
    <w:rsid w:val="00B623ED"/>
    <w:rsid w:val="00B638E5"/>
    <w:rsid w:val="00B63B4C"/>
    <w:rsid w:val="00B64727"/>
    <w:rsid w:val="00B65078"/>
    <w:rsid w:val="00B651F3"/>
    <w:rsid w:val="00B65D3B"/>
    <w:rsid w:val="00B65E11"/>
    <w:rsid w:val="00B66482"/>
    <w:rsid w:val="00B673EC"/>
    <w:rsid w:val="00B67410"/>
    <w:rsid w:val="00B67C96"/>
    <w:rsid w:val="00B700D0"/>
    <w:rsid w:val="00B70A8E"/>
    <w:rsid w:val="00B70AA0"/>
    <w:rsid w:val="00B7107C"/>
    <w:rsid w:val="00B7145C"/>
    <w:rsid w:val="00B72152"/>
    <w:rsid w:val="00B72158"/>
    <w:rsid w:val="00B723AF"/>
    <w:rsid w:val="00B7304D"/>
    <w:rsid w:val="00B7329C"/>
    <w:rsid w:val="00B73415"/>
    <w:rsid w:val="00B734ED"/>
    <w:rsid w:val="00B73D58"/>
    <w:rsid w:val="00B75E6E"/>
    <w:rsid w:val="00B768CD"/>
    <w:rsid w:val="00B76F49"/>
    <w:rsid w:val="00B775DF"/>
    <w:rsid w:val="00B776DF"/>
    <w:rsid w:val="00B83AF0"/>
    <w:rsid w:val="00B83F4D"/>
    <w:rsid w:val="00B83F81"/>
    <w:rsid w:val="00B847AC"/>
    <w:rsid w:val="00B8599E"/>
    <w:rsid w:val="00B85E6C"/>
    <w:rsid w:val="00B86FF4"/>
    <w:rsid w:val="00B870D6"/>
    <w:rsid w:val="00B901C3"/>
    <w:rsid w:val="00B902D2"/>
    <w:rsid w:val="00B9048F"/>
    <w:rsid w:val="00B908F2"/>
    <w:rsid w:val="00B91107"/>
    <w:rsid w:val="00B9118C"/>
    <w:rsid w:val="00B922E8"/>
    <w:rsid w:val="00B924FD"/>
    <w:rsid w:val="00B92810"/>
    <w:rsid w:val="00B92AA4"/>
    <w:rsid w:val="00B92E91"/>
    <w:rsid w:val="00B93742"/>
    <w:rsid w:val="00B93A61"/>
    <w:rsid w:val="00B947DA"/>
    <w:rsid w:val="00B95654"/>
    <w:rsid w:val="00B95BEB"/>
    <w:rsid w:val="00B963E7"/>
    <w:rsid w:val="00B970B1"/>
    <w:rsid w:val="00B97C6E"/>
    <w:rsid w:val="00B97EE7"/>
    <w:rsid w:val="00BA1798"/>
    <w:rsid w:val="00BA3696"/>
    <w:rsid w:val="00BA3B10"/>
    <w:rsid w:val="00BA47C8"/>
    <w:rsid w:val="00BA5172"/>
    <w:rsid w:val="00BA58B5"/>
    <w:rsid w:val="00BA6439"/>
    <w:rsid w:val="00BA692C"/>
    <w:rsid w:val="00BB0086"/>
    <w:rsid w:val="00BB09F8"/>
    <w:rsid w:val="00BB0F90"/>
    <w:rsid w:val="00BB1182"/>
    <w:rsid w:val="00BB1A65"/>
    <w:rsid w:val="00BB2A18"/>
    <w:rsid w:val="00BB2ACB"/>
    <w:rsid w:val="00BB2EC3"/>
    <w:rsid w:val="00BB30A9"/>
    <w:rsid w:val="00BB52A5"/>
    <w:rsid w:val="00BB66BF"/>
    <w:rsid w:val="00BB701B"/>
    <w:rsid w:val="00BC0507"/>
    <w:rsid w:val="00BC0586"/>
    <w:rsid w:val="00BC0BF8"/>
    <w:rsid w:val="00BC0D83"/>
    <w:rsid w:val="00BC0EB2"/>
    <w:rsid w:val="00BC0F20"/>
    <w:rsid w:val="00BC11DA"/>
    <w:rsid w:val="00BC14EE"/>
    <w:rsid w:val="00BC1628"/>
    <w:rsid w:val="00BC25A4"/>
    <w:rsid w:val="00BC2A5F"/>
    <w:rsid w:val="00BC305B"/>
    <w:rsid w:val="00BC3D9F"/>
    <w:rsid w:val="00BC4A92"/>
    <w:rsid w:val="00BC4F64"/>
    <w:rsid w:val="00BC587B"/>
    <w:rsid w:val="00BC5EE1"/>
    <w:rsid w:val="00BC659C"/>
    <w:rsid w:val="00BC78E3"/>
    <w:rsid w:val="00BC79E9"/>
    <w:rsid w:val="00BD05E0"/>
    <w:rsid w:val="00BD2CE6"/>
    <w:rsid w:val="00BD30CC"/>
    <w:rsid w:val="00BD50DE"/>
    <w:rsid w:val="00BD59C0"/>
    <w:rsid w:val="00BD6C34"/>
    <w:rsid w:val="00BD6CF6"/>
    <w:rsid w:val="00BD6E4A"/>
    <w:rsid w:val="00BD7117"/>
    <w:rsid w:val="00BD731C"/>
    <w:rsid w:val="00BD7E54"/>
    <w:rsid w:val="00BE01A8"/>
    <w:rsid w:val="00BE0F73"/>
    <w:rsid w:val="00BE0FC5"/>
    <w:rsid w:val="00BE108C"/>
    <w:rsid w:val="00BE12C9"/>
    <w:rsid w:val="00BE145C"/>
    <w:rsid w:val="00BE14F9"/>
    <w:rsid w:val="00BE1A96"/>
    <w:rsid w:val="00BE240E"/>
    <w:rsid w:val="00BE241F"/>
    <w:rsid w:val="00BE3DE3"/>
    <w:rsid w:val="00BE43AE"/>
    <w:rsid w:val="00BE51CB"/>
    <w:rsid w:val="00BE5356"/>
    <w:rsid w:val="00BE5ACB"/>
    <w:rsid w:val="00BE5F01"/>
    <w:rsid w:val="00BE63D3"/>
    <w:rsid w:val="00BE6451"/>
    <w:rsid w:val="00BE7B4C"/>
    <w:rsid w:val="00BF005F"/>
    <w:rsid w:val="00BF0BFD"/>
    <w:rsid w:val="00BF1416"/>
    <w:rsid w:val="00BF2273"/>
    <w:rsid w:val="00BF2C0B"/>
    <w:rsid w:val="00BF2E35"/>
    <w:rsid w:val="00BF2E50"/>
    <w:rsid w:val="00BF3086"/>
    <w:rsid w:val="00BF3207"/>
    <w:rsid w:val="00BF560F"/>
    <w:rsid w:val="00BF5955"/>
    <w:rsid w:val="00BF5A82"/>
    <w:rsid w:val="00BF6150"/>
    <w:rsid w:val="00BF64F6"/>
    <w:rsid w:val="00C00F10"/>
    <w:rsid w:val="00C01289"/>
    <w:rsid w:val="00C015A0"/>
    <w:rsid w:val="00C03CC5"/>
    <w:rsid w:val="00C05143"/>
    <w:rsid w:val="00C051F5"/>
    <w:rsid w:val="00C0525B"/>
    <w:rsid w:val="00C054EB"/>
    <w:rsid w:val="00C05FE2"/>
    <w:rsid w:val="00C06192"/>
    <w:rsid w:val="00C0636C"/>
    <w:rsid w:val="00C0679B"/>
    <w:rsid w:val="00C07989"/>
    <w:rsid w:val="00C10304"/>
    <w:rsid w:val="00C10B26"/>
    <w:rsid w:val="00C113BD"/>
    <w:rsid w:val="00C11603"/>
    <w:rsid w:val="00C12063"/>
    <w:rsid w:val="00C12175"/>
    <w:rsid w:val="00C145F0"/>
    <w:rsid w:val="00C16495"/>
    <w:rsid w:val="00C212FE"/>
    <w:rsid w:val="00C219AC"/>
    <w:rsid w:val="00C21F44"/>
    <w:rsid w:val="00C22FEC"/>
    <w:rsid w:val="00C233C3"/>
    <w:rsid w:val="00C2341F"/>
    <w:rsid w:val="00C2353B"/>
    <w:rsid w:val="00C23547"/>
    <w:rsid w:val="00C24AFB"/>
    <w:rsid w:val="00C25172"/>
    <w:rsid w:val="00C2521A"/>
    <w:rsid w:val="00C25AC4"/>
    <w:rsid w:val="00C25CAE"/>
    <w:rsid w:val="00C263BC"/>
    <w:rsid w:val="00C303BA"/>
    <w:rsid w:val="00C30C3D"/>
    <w:rsid w:val="00C31387"/>
    <w:rsid w:val="00C31A81"/>
    <w:rsid w:val="00C31BEA"/>
    <w:rsid w:val="00C31FFD"/>
    <w:rsid w:val="00C3259B"/>
    <w:rsid w:val="00C32738"/>
    <w:rsid w:val="00C34A09"/>
    <w:rsid w:val="00C353FB"/>
    <w:rsid w:val="00C369D0"/>
    <w:rsid w:val="00C40643"/>
    <w:rsid w:val="00C406B2"/>
    <w:rsid w:val="00C40F0F"/>
    <w:rsid w:val="00C40FF1"/>
    <w:rsid w:val="00C417E7"/>
    <w:rsid w:val="00C420EC"/>
    <w:rsid w:val="00C42CC3"/>
    <w:rsid w:val="00C42F0D"/>
    <w:rsid w:val="00C42F95"/>
    <w:rsid w:val="00C42FEA"/>
    <w:rsid w:val="00C43FFD"/>
    <w:rsid w:val="00C44C9D"/>
    <w:rsid w:val="00C45D66"/>
    <w:rsid w:val="00C460D2"/>
    <w:rsid w:val="00C46397"/>
    <w:rsid w:val="00C464B7"/>
    <w:rsid w:val="00C468CF"/>
    <w:rsid w:val="00C46C33"/>
    <w:rsid w:val="00C4791C"/>
    <w:rsid w:val="00C47FCB"/>
    <w:rsid w:val="00C5159C"/>
    <w:rsid w:val="00C51E5E"/>
    <w:rsid w:val="00C52033"/>
    <w:rsid w:val="00C53250"/>
    <w:rsid w:val="00C53FE4"/>
    <w:rsid w:val="00C561F1"/>
    <w:rsid w:val="00C56A42"/>
    <w:rsid w:val="00C57CE4"/>
    <w:rsid w:val="00C57D5F"/>
    <w:rsid w:val="00C6092D"/>
    <w:rsid w:val="00C621EB"/>
    <w:rsid w:val="00C62523"/>
    <w:rsid w:val="00C62CDD"/>
    <w:rsid w:val="00C63299"/>
    <w:rsid w:val="00C63F45"/>
    <w:rsid w:val="00C66953"/>
    <w:rsid w:val="00C669A1"/>
    <w:rsid w:val="00C66FB9"/>
    <w:rsid w:val="00C677D1"/>
    <w:rsid w:val="00C67AEC"/>
    <w:rsid w:val="00C7067E"/>
    <w:rsid w:val="00C71896"/>
    <w:rsid w:val="00C724B5"/>
    <w:rsid w:val="00C7271A"/>
    <w:rsid w:val="00C738C1"/>
    <w:rsid w:val="00C73FCD"/>
    <w:rsid w:val="00C74405"/>
    <w:rsid w:val="00C748B0"/>
    <w:rsid w:val="00C74C67"/>
    <w:rsid w:val="00C7587D"/>
    <w:rsid w:val="00C75B99"/>
    <w:rsid w:val="00C75D18"/>
    <w:rsid w:val="00C76C1A"/>
    <w:rsid w:val="00C77325"/>
    <w:rsid w:val="00C77670"/>
    <w:rsid w:val="00C81073"/>
    <w:rsid w:val="00C821C2"/>
    <w:rsid w:val="00C826DE"/>
    <w:rsid w:val="00C82E33"/>
    <w:rsid w:val="00C82FAB"/>
    <w:rsid w:val="00C8344A"/>
    <w:rsid w:val="00C8354F"/>
    <w:rsid w:val="00C836EB"/>
    <w:rsid w:val="00C83F7C"/>
    <w:rsid w:val="00C849C4"/>
    <w:rsid w:val="00C8726C"/>
    <w:rsid w:val="00C90434"/>
    <w:rsid w:val="00C913E3"/>
    <w:rsid w:val="00C92219"/>
    <w:rsid w:val="00C92617"/>
    <w:rsid w:val="00C92AA9"/>
    <w:rsid w:val="00C9433E"/>
    <w:rsid w:val="00C94F17"/>
    <w:rsid w:val="00C94F53"/>
    <w:rsid w:val="00C9533C"/>
    <w:rsid w:val="00C95649"/>
    <w:rsid w:val="00C966D0"/>
    <w:rsid w:val="00C96872"/>
    <w:rsid w:val="00C96CD5"/>
    <w:rsid w:val="00C97B6A"/>
    <w:rsid w:val="00CA0552"/>
    <w:rsid w:val="00CA064E"/>
    <w:rsid w:val="00CA06E3"/>
    <w:rsid w:val="00CA08A0"/>
    <w:rsid w:val="00CA1068"/>
    <w:rsid w:val="00CA113C"/>
    <w:rsid w:val="00CA2B3D"/>
    <w:rsid w:val="00CA2B58"/>
    <w:rsid w:val="00CA32B3"/>
    <w:rsid w:val="00CA389B"/>
    <w:rsid w:val="00CA47D3"/>
    <w:rsid w:val="00CA4B94"/>
    <w:rsid w:val="00CA4C7E"/>
    <w:rsid w:val="00CA5658"/>
    <w:rsid w:val="00CA590E"/>
    <w:rsid w:val="00CA657B"/>
    <w:rsid w:val="00CA700F"/>
    <w:rsid w:val="00CA7333"/>
    <w:rsid w:val="00CA7D98"/>
    <w:rsid w:val="00CB0153"/>
    <w:rsid w:val="00CB0FDC"/>
    <w:rsid w:val="00CB1444"/>
    <w:rsid w:val="00CB255E"/>
    <w:rsid w:val="00CB32B2"/>
    <w:rsid w:val="00CB3FEB"/>
    <w:rsid w:val="00CB4004"/>
    <w:rsid w:val="00CB4599"/>
    <w:rsid w:val="00CB5D38"/>
    <w:rsid w:val="00CB5ECE"/>
    <w:rsid w:val="00CB5F3E"/>
    <w:rsid w:val="00CB7263"/>
    <w:rsid w:val="00CB7422"/>
    <w:rsid w:val="00CB7B91"/>
    <w:rsid w:val="00CB7F54"/>
    <w:rsid w:val="00CC12F7"/>
    <w:rsid w:val="00CC2325"/>
    <w:rsid w:val="00CC24CB"/>
    <w:rsid w:val="00CC2C27"/>
    <w:rsid w:val="00CC32E5"/>
    <w:rsid w:val="00CC3F1B"/>
    <w:rsid w:val="00CC421A"/>
    <w:rsid w:val="00CC4614"/>
    <w:rsid w:val="00CC4B7C"/>
    <w:rsid w:val="00CC4E08"/>
    <w:rsid w:val="00CC536E"/>
    <w:rsid w:val="00CC595C"/>
    <w:rsid w:val="00CC5A1A"/>
    <w:rsid w:val="00CC5D4A"/>
    <w:rsid w:val="00CC5E80"/>
    <w:rsid w:val="00CC6F16"/>
    <w:rsid w:val="00CC72AF"/>
    <w:rsid w:val="00CC7A9A"/>
    <w:rsid w:val="00CC7AF3"/>
    <w:rsid w:val="00CD053B"/>
    <w:rsid w:val="00CD15BE"/>
    <w:rsid w:val="00CD15FA"/>
    <w:rsid w:val="00CD3441"/>
    <w:rsid w:val="00CD357E"/>
    <w:rsid w:val="00CD3B39"/>
    <w:rsid w:val="00CD4E90"/>
    <w:rsid w:val="00CD4EF6"/>
    <w:rsid w:val="00CD5616"/>
    <w:rsid w:val="00CD5D03"/>
    <w:rsid w:val="00CD6934"/>
    <w:rsid w:val="00CD7E16"/>
    <w:rsid w:val="00CE071E"/>
    <w:rsid w:val="00CE0F16"/>
    <w:rsid w:val="00CE101C"/>
    <w:rsid w:val="00CE16EB"/>
    <w:rsid w:val="00CE1F0D"/>
    <w:rsid w:val="00CE2073"/>
    <w:rsid w:val="00CE2666"/>
    <w:rsid w:val="00CE3815"/>
    <w:rsid w:val="00CE6F0E"/>
    <w:rsid w:val="00CE7059"/>
    <w:rsid w:val="00CE7558"/>
    <w:rsid w:val="00CE796A"/>
    <w:rsid w:val="00CE7BD1"/>
    <w:rsid w:val="00CE7E80"/>
    <w:rsid w:val="00CF03B0"/>
    <w:rsid w:val="00CF08AB"/>
    <w:rsid w:val="00CF23D9"/>
    <w:rsid w:val="00CF2D51"/>
    <w:rsid w:val="00CF3308"/>
    <w:rsid w:val="00CF3381"/>
    <w:rsid w:val="00CF3FB2"/>
    <w:rsid w:val="00CF42D4"/>
    <w:rsid w:val="00CF43B4"/>
    <w:rsid w:val="00CF47F7"/>
    <w:rsid w:val="00CF5003"/>
    <w:rsid w:val="00CF689A"/>
    <w:rsid w:val="00CF6DE3"/>
    <w:rsid w:val="00CF7CF6"/>
    <w:rsid w:val="00D0017E"/>
    <w:rsid w:val="00D0108C"/>
    <w:rsid w:val="00D02122"/>
    <w:rsid w:val="00D02581"/>
    <w:rsid w:val="00D02F39"/>
    <w:rsid w:val="00D03073"/>
    <w:rsid w:val="00D040E7"/>
    <w:rsid w:val="00D04399"/>
    <w:rsid w:val="00D04DA0"/>
    <w:rsid w:val="00D05635"/>
    <w:rsid w:val="00D05DC9"/>
    <w:rsid w:val="00D05E78"/>
    <w:rsid w:val="00D0635E"/>
    <w:rsid w:val="00D06472"/>
    <w:rsid w:val="00D1124A"/>
    <w:rsid w:val="00D11703"/>
    <w:rsid w:val="00D119B0"/>
    <w:rsid w:val="00D121DD"/>
    <w:rsid w:val="00D123FB"/>
    <w:rsid w:val="00D12DAC"/>
    <w:rsid w:val="00D13AB6"/>
    <w:rsid w:val="00D14284"/>
    <w:rsid w:val="00D142A6"/>
    <w:rsid w:val="00D14A7F"/>
    <w:rsid w:val="00D14D01"/>
    <w:rsid w:val="00D1642D"/>
    <w:rsid w:val="00D1682B"/>
    <w:rsid w:val="00D16AAF"/>
    <w:rsid w:val="00D16CB4"/>
    <w:rsid w:val="00D16E2A"/>
    <w:rsid w:val="00D17C7B"/>
    <w:rsid w:val="00D20914"/>
    <w:rsid w:val="00D21406"/>
    <w:rsid w:val="00D21503"/>
    <w:rsid w:val="00D2256A"/>
    <w:rsid w:val="00D22B8A"/>
    <w:rsid w:val="00D23F56"/>
    <w:rsid w:val="00D25ABF"/>
    <w:rsid w:val="00D2654F"/>
    <w:rsid w:val="00D27C98"/>
    <w:rsid w:val="00D30725"/>
    <w:rsid w:val="00D30C1F"/>
    <w:rsid w:val="00D31325"/>
    <w:rsid w:val="00D31DB3"/>
    <w:rsid w:val="00D32816"/>
    <w:rsid w:val="00D32C4F"/>
    <w:rsid w:val="00D32CE4"/>
    <w:rsid w:val="00D32E53"/>
    <w:rsid w:val="00D33857"/>
    <w:rsid w:val="00D338F2"/>
    <w:rsid w:val="00D33E82"/>
    <w:rsid w:val="00D34645"/>
    <w:rsid w:val="00D34BB0"/>
    <w:rsid w:val="00D35E4F"/>
    <w:rsid w:val="00D369E6"/>
    <w:rsid w:val="00D369F3"/>
    <w:rsid w:val="00D372E9"/>
    <w:rsid w:val="00D41622"/>
    <w:rsid w:val="00D418F7"/>
    <w:rsid w:val="00D42C79"/>
    <w:rsid w:val="00D4345B"/>
    <w:rsid w:val="00D4490B"/>
    <w:rsid w:val="00D44C67"/>
    <w:rsid w:val="00D452AB"/>
    <w:rsid w:val="00D45FB2"/>
    <w:rsid w:val="00D46A1C"/>
    <w:rsid w:val="00D46B5D"/>
    <w:rsid w:val="00D47C80"/>
    <w:rsid w:val="00D508DA"/>
    <w:rsid w:val="00D517AF"/>
    <w:rsid w:val="00D51A8B"/>
    <w:rsid w:val="00D51F20"/>
    <w:rsid w:val="00D526CE"/>
    <w:rsid w:val="00D52CF2"/>
    <w:rsid w:val="00D52FA1"/>
    <w:rsid w:val="00D54AFF"/>
    <w:rsid w:val="00D54E2E"/>
    <w:rsid w:val="00D55164"/>
    <w:rsid w:val="00D551CD"/>
    <w:rsid w:val="00D5535D"/>
    <w:rsid w:val="00D55954"/>
    <w:rsid w:val="00D55A8C"/>
    <w:rsid w:val="00D569B9"/>
    <w:rsid w:val="00D56F4F"/>
    <w:rsid w:val="00D56FD8"/>
    <w:rsid w:val="00D5701D"/>
    <w:rsid w:val="00D572D2"/>
    <w:rsid w:val="00D57526"/>
    <w:rsid w:val="00D57798"/>
    <w:rsid w:val="00D57CAC"/>
    <w:rsid w:val="00D57E8C"/>
    <w:rsid w:val="00D60338"/>
    <w:rsid w:val="00D60788"/>
    <w:rsid w:val="00D6309E"/>
    <w:rsid w:val="00D631EF"/>
    <w:rsid w:val="00D63620"/>
    <w:rsid w:val="00D6462C"/>
    <w:rsid w:val="00D646FC"/>
    <w:rsid w:val="00D66D0C"/>
    <w:rsid w:val="00D70AED"/>
    <w:rsid w:val="00D70ECC"/>
    <w:rsid w:val="00D71BFC"/>
    <w:rsid w:val="00D71D13"/>
    <w:rsid w:val="00D723E9"/>
    <w:rsid w:val="00D72B63"/>
    <w:rsid w:val="00D73273"/>
    <w:rsid w:val="00D739AD"/>
    <w:rsid w:val="00D739B0"/>
    <w:rsid w:val="00D748F0"/>
    <w:rsid w:val="00D75497"/>
    <w:rsid w:val="00D75765"/>
    <w:rsid w:val="00D76463"/>
    <w:rsid w:val="00D7713A"/>
    <w:rsid w:val="00D7750B"/>
    <w:rsid w:val="00D7752C"/>
    <w:rsid w:val="00D77A67"/>
    <w:rsid w:val="00D77D1C"/>
    <w:rsid w:val="00D806A5"/>
    <w:rsid w:val="00D80710"/>
    <w:rsid w:val="00D80BA6"/>
    <w:rsid w:val="00D8103E"/>
    <w:rsid w:val="00D8177A"/>
    <w:rsid w:val="00D82D24"/>
    <w:rsid w:val="00D83B78"/>
    <w:rsid w:val="00D83C11"/>
    <w:rsid w:val="00D840CA"/>
    <w:rsid w:val="00D846FC"/>
    <w:rsid w:val="00D85520"/>
    <w:rsid w:val="00D859D5"/>
    <w:rsid w:val="00D85F4B"/>
    <w:rsid w:val="00D86BF0"/>
    <w:rsid w:val="00D86F95"/>
    <w:rsid w:val="00D874DD"/>
    <w:rsid w:val="00D87696"/>
    <w:rsid w:val="00D87B75"/>
    <w:rsid w:val="00D87CD5"/>
    <w:rsid w:val="00D901ED"/>
    <w:rsid w:val="00D90913"/>
    <w:rsid w:val="00D91D54"/>
    <w:rsid w:val="00D91E64"/>
    <w:rsid w:val="00D927D9"/>
    <w:rsid w:val="00D9297F"/>
    <w:rsid w:val="00D929F7"/>
    <w:rsid w:val="00D92B0E"/>
    <w:rsid w:val="00D93619"/>
    <w:rsid w:val="00D94DD7"/>
    <w:rsid w:val="00D96B9B"/>
    <w:rsid w:val="00D970F1"/>
    <w:rsid w:val="00D97685"/>
    <w:rsid w:val="00DA069E"/>
    <w:rsid w:val="00DA086B"/>
    <w:rsid w:val="00DA13BD"/>
    <w:rsid w:val="00DA1E45"/>
    <w:rsid w:val="00DA20A6"/>
    <w:rsid w:val="00DA2806"/>
    <w:rsid w:val="00DA287F"/>
    <w:rsid w:val="00DA2DBD"/>
    <w:rsid w:val="00DA3189"/>
    <w:rsid w:val="00DA3BB9"/>
    <w:rsid w:val="00DA4615"/>
    <w:rsid w:val="00DA4A1A"/>
    <w:rsid w:val="00DA52DD"/>
    <w:rsid w:val="00DA60F9"/>
    <w:rsid w:val="00DA76D9"/>
    <w:rsid w:val="00DA7A32"/>
    <w:rsid w:val="00DB0FAA"/>
    <w:rsid w:val="00DB19D9"/>
    <w:rsid w:val="00DB2320"/>
    <w:rsid w:val="00DB2836"/>
    <w:rsid w:val="00DB309B"/>
    <w:rsid w:val="00DB3A10"/>
    <w:rsid w:val="00DB5491"/>
    <w:rsid w:val="00DB7669"/>
    <w:rsid w:val="00DB78E9"/>
    <w:rsid w:val="00DB7C85"/>
    <w:rsid w:val="00DC017A"/>
    <w:rsid w:val="00DC0546"/>
    <w:rsid w:val="00DC09B4"/>
    <w:rsid w:val="00DC165A"/>
    <w:rsid w:val="00DC1DD1"/>
    <w:rsid w:val="00DC2595"/>
    <w:rsid w:val="00DC303F"/>
    <w:rsid w:val="00DC3735"/>
    <w:rsid w:val="00DC3A60"/>
    <w:rsid w:val="00DC51C5"/>
    <w:rsid w:val="00DC5CD2"/>
    <w:rsid w:val="00DC5FED"/>
    <w:rsid w:val="00DC7475"/>
    <w:rsid w:val="00DC77E0"/>
    <w:rsid w:val="00DC7E51"/>
    <w:rsid w:val="00DD0627"/>
    <w:rsid w:val="00DD259F"/>
    <w:rsid w:val="00DD2C2D"/>
    <w:rsid w:val="00DD2F3C"/>
    <w:rsid w:val="00DD39CC"/>
    <w:rsid w:val="00DD467D"/>
    <w:rsid w:val="00DD47AB"/>
    <w:rsid w:val="00DD53AD"/>
    <w:rsid w:val="00DD601C"/>
    <w:rsid w:val="00DD6C41"/>
    <w:rsid w:val="00DD7C2A"/>
    <w:rsid w:val="00DE0E56"/>
    <w:rsid w:val="00DE1952"/>
    <w:rsid w:val="00DE1DAD"/>
    <w:rsid w:val="00DE1FEE"/>
    <w:rsid w:val="00DE2266"/>
    <w:rsid w:val="00DE22DC"/>
    <w:rsid w:val="00DE2403"/>
    <w:rsid w:val="00DE3D12"/>
    <w:rsid w:val="00DE3E1F"/>
    <w:rsid w:val="00DE3ED2"/>
    <w:rsid w:val="00DE430D"/>
    <w:rsid w:val="00DE56D9"/>
    <w:rsid w:val="00DE7614"/>
    <w:rsid w:val="00DE7F47"/>
    <w:rsid w:val="00DE7F4F"/>
    <w:rsid w:val="00DF001A"/>
    <w:rsid w:val="00DF00B0"/>
    <w:rsid w:val="00DF15AA"/>
    <w:rsid w:val="00DF1B40"/>
    <w:rsid w:val="00DF2A98"/>
    <w:rsid w:val="00DF2AED"/>
    <w:rsid w:val="00DF4250"/>
    <w:rsid w:val="00DF5869"/>
    <w:rsid w:val="00DF6302"/>
    <w:rsid w:val="00DF75C1"/>
    <w:rsid w:val="00DF7D8D"/>
    <w:rsid w:val="00DF7DF7"/>
    <w:rsid w:val="00E00007"/>
    <w:rsid w:val="00E00606"/>
    <w:rsid w:val="00E006C3"/>
    <w:rsid w:val="00E00AF5"/>
    <w:rsid w:val="00E01E61"/>
    <w:rsid w:val="00E0225B"/>
    <w:rsid w:val="00E023B2"/>
    <w:rsid w:val="00E02830"/>
    <w:rsid w:val="00E04922"/>
    <w:rsid w:val="00E04C2D"/>
    <w:rsid w:val="00E04CB6"/>
    <w:rsid w:val="00E04EBC"/>
    <w:rsid w:val="00E05451"/>
    <w:rsid w:val="00E058BD"/>
    <w:rsid w:val="00E06E26"/>
    <w:rsid w:val="00E06ED9"/>
    <w:rsid w:val="00E07899"/>
    <w:rsid w:val="00E0798A"/>
    <w:rsid w:val="00E105AE"/>
    <w:rsid w:val="00E10F3A"/>
    <w:rsid w:val="00E11A8D"/>
    <w:rsid w:val="00E124F4"/>
    <w:rsid w:val="00E1331A"/>
    <w:rsid w:val="00E1367D"/>
    <w:rsid w:val="00E13C27"/>
    <w:rsid w:val="00E154D8"/>
    <w:rsid w:val="00E158EC"/>
    <w:rsid w:val="00E1662C"/>
    <w:rsid w:val="00E1705D"/>
    <w:rsid w:val="00E20D24"/>
    <w:rsid w:val="00E2143E"/>
    <w:rsid w:val="00E21967"/>
    <w:rsid w:val="00E21F04"/>
    <w:rsid w:val="00E224F3"/>
    <w:rsid w:val="00E22D1C"/>
    <w:rsid w:val="00E23384"/>
    <w:rsid w:val="00E23476"/>
    <w:rsid w:val="00E25896"/>
    <w:rsid w:val="00E25E9B"/>
    <w:rsid w:val="00E27AF0"/>
    <w:rsid w:val="00E27DED"/>
    <w:rsid w:val="00E30B59"/>
    <w:rsid w:val="00E31808"/>
    <w:rsid w:val="00E32C0F"/>
    <w:rsid w:val="00E32F7E"/>
    <w:rsid w:val="00E33CA5"/>
    <w:rsid w:val="00E34AA9"/>
    <w:rsid w:val="00E36782"/>
    <w:rsid w:val="00E36E8B"/>
    <w:rsid w:val="00E400AE"/>
    <w:rsid w:val="00E4023D"/>
    <w:rsid w:val="00E40371"/>
    <w:rsid w:val="00E411A6"/>
    <w:rsid w:val="00E411B4"/>
    <w:rsid w:val="00E412D8"/>
    <w:rsid w:val="00E412FA"/>
    <w:rsid w:val="00E41919"/>
    <w:rsid w:val="00E42018"/>
    <w:rsid w:val="00E429DB"/>
    <w:rsid w:val="00E432C3"/>
    <w:rsid w:val="00E43B43"/>
    <w:rsid w:val="00E443CE"/>
    <w:rsid w:val="00E4473C"/>
    <w:rsid w:val="00E45059"/>
    <w:rsid w:val="00E473BB"/>
    <w:rsid w:val="00E474D8"/>
    <w:rsid w:val="00E47D5F"/>
    <w:rsid w:val="00E50D1B"/>
    <w:rsid w:val="00E50F3F"/>
    <w:rsid w:val="00E51D2D"/>
    <w:rsid w:val="00E52621"/>
    <w:rsid w:val="00E52DF2"/>
    <w:rsid w:val="00E54299"/>
    <w:rsid w:val="00E54CC2"/>
    <w:rsid w:val="00E55B3A"/>
    <w:rsid w:val="00E55DD1"/>
    <w:rsid w:val="00E56519"/>
    <w:rsid w:val="00E56899"/>
    <w:rsid w:val="00E56A32"/>
    <w:rsid w:val="00E57D0D"/>
    <w:rsid w:val="00E57D84"/>
    <w:rsid w:val="00E57F87"/>
    <w:rsid w:val="00E6038C"/>
    <w:rsid w:val="00E603CC"/>
    <w:rsid w:val="00E60448"/>
    <w:rsid w:val="00E60DAF"/>
    <w:rsid w:val="00E60E03"/>
    <w:rsid w:val="00E60E8E"/>
    <w:rsid w:val="00E6156E"/>
    <w:rsid w:val="00E61BC7"/>
    <w:rsid w:val="00E64CDB"/>
    <w:rsid w:val="00E65475"/>
    <w:rsid w:val="00E65843"/>
    <w:rsid w:val="00E6600B"/>
    <w:rsid w:val="00E66202"/>
    <w:rsid w:val="00E66231"/>
    <w:rsid w:val="00E66241"/>
    <w:rsid w:val="00E66C2A"/>
    <w:rsid w:val="00E67174"/>
    <w:rsid w:val="00E67AA7"/>
    <w:rsid w:val="00E70547"/>
    <w:rsid w:val="00E70550"/>
    <w:rsid w:val="00E71111"/>
    <w:rsid w:val="00E7320D"/>
    <w:rsid w:val="00E74A0C"/>
    <w:rsid w:val="00E757C3"/>
    <w:rsid w:val="00E7591C"/>
    <w:rsid w:val="00E75E58"/>
    <w:rsid w:val="00E769AF"/>
    <w:rsid w:val="00E76A47"/>
    <w:rsid w:val="00E77AB4"/>
    <w:rsid w:val="00E80122"/>
    <w:rsid w:val="00E80488"/>
    <w:rsid w:val="00E806F9"/>
    <w:rsid w:val="00E80DA0"/>
    <w:rsid w:val="00E8117D"/>
    <w:rsid w:val="00E8179F"/>
    <w:rsid w:val="00E81CA6"/>
    <w:rsid w:val="00E81CD8"/>
    <w:rsid w:val="00E820E5"/>
    <w:rsid w:val="00E8219A"/>
    <w:rsid w:val="00E825C9"/>
    <w:rsid w:val="00E83D08"/>
    <w:rsid w:val="00E8416B"/>
    <w:rsid w:val="00E84203"/>
    <w:rsid w:val="00E849EC"/>
    <w:rsid w:val="00E85491"/>
    <w:rsid w:val="00E85992"/>
    <w:rsid w:val="00E85A94"/>
    <w:rsid w:val="00E85F53"/>
    <w:rsid w:val="00E86220"/>
    <w:rsid w:val="00E906D1"/>
    <w:rsid w:val="00E9075B"/>
    <w:rsid w:val="00E908BD"/>
    <w:rsid w:val="00E90971"/>
    <w:rsid w:val="00E9136E"/>
    <w:rsid w:val="00E91737"/>
    <w:rsid w:val="00E918B1"/>
    <w:rsid w:val="00E92056"/>
    <w:rsid w:val="00E9297F"/>
    <w:rsid w:val="00E933D2"/>
    <w:rsid w:val="00E93D60"/>
    <w:rsid w:val="00E94013"/>
    <w:rsid w:val="00E94C72"/>
    <w:rsid w:val="00E9608E"/>
    <w:rsid w:val="00E96E41"/>
    <w:rsid w:val="00E96FD1"/>
    <w:rsid w:val="00E97CF6"/>
    <w:rsid w:val="00E97E80"/>
    <w:rsid w:val="00EA031D"/>
    <w:rsid w:val="00EA065C"/>
    <w:rsid w:val="00EA23C2"/>
    <w:rsid w:val="00EA2C24"/>
    <w:rsid w:val="00EA4767"/>
    <w:rsid w:val="00EA544D"/>
    <w:rsid w:val="00EA5523"/>
    <w:rsid w:val="00EA695D"/>
    <w:rsid w:val="00EA6B44"/>
    <w:rsid w:val="00EA7686"/>
    <w:rsid w:val="00EA770A"/>
    <w:rsid w:val="00EB2FAC"/>
    <w:rsid w:val="00EB3548"/>
    <w:rsid w:val="00EB354F"/>
    <w:rsid w:val="00EB4199"/>
    <w:rsid w:val="00EB48EF"/>
    <w:rsid w:val="00EB6095"/>
    <w:rsid w:val="00EB6879"/>
    <w:rsid w:val="00EB79B3"/>
    <w:rsid w:val="00EB7D19"/>
    <w:rsid w:val="00EC0B53"/>
    <w:rsid w:val="00EC186B"/>
    <w:rsid w:val="00EC2A27"/>
    <w:rsid w:val="00EC41C1"/>
    <w:rsid w:val="00EC4FEF"/>
    <w:rsid w:val="00EC576F"/>
    <w:rsid w:val="00EC6142"/>
    <w:rsid w:val="00EC71AF"/>
    <w:rsid w:val="00EC72F4"/>
    <w:rsid w:val="00ED07F7"/>
    <w:rsid w:val="00ED24DA"/>
    <w:rsid w:val="00ED3A35"/>
    <w:rsid w:val="00ED40A6"/>
    <w:rsid w:val="00ED4338"/>
    <w:rsid w:val="00ED493C"/>
    <w:rsid w:val="00ED4B13"/>
    <w:rsid w:val="00ED4C1C"/>
    <w:rsid w:val="00ED5B0A"/>
    <w:rsid w:val="00ED6016"/>
    <w:rsid w:val="00ED66BC"/>
    <w:rsid w:val="00ED6B47"/>
    <w:rsid w:val="00EE01C2"/>
    <w:rsid w:val="00EE1290"/>
    <w:rsid w:val="00EE1E2C"/>
    <w:rsid w:val="00EE2131"/>
    <w:rsid w:val="00EE2536"/>
    <w:rsid w:val="00EE2ADA"/>
    <w:rsid w:val="00EE2CDC"/>
    <w:rsid w:val="00EE3897"/>
    <w:rsid w:val="00EE457E"/>
    <w:rsid w:val="00EE4718"/>
    <w:rsid w:val="00EE4F5A"/>
    <w:rsid w:val="00EE5100"/>
    <w:rsid w:val="00EE5172"/>
    <w:rsid w:val="00EE574E"/>
    <w:rsid w:val="00EE5CC0"/>
    <w:rsid w:val="00EE5DDC"/>
    <w:rsid w:val="00EE5F8D"/>
    <w:rsid w:val="00EE685B"/>
    <w:rsid w:val="00EE77A5"/>
    <w:rsid w:val="00EF0296"/>
    <w:rsid w:val="00EF0D76"/>
    <w:rsid w:val="00EF0F73"/>
    <w:rsid w:val="00EF12C8"/>
    <w:rsid w:val="00EF1A46"/>
    <w:rsid w:val="00EF26DB"/>
    <w:rsid w:val="00EF36CD"/>
    <w:rsid w:val="00EF390B"/>
    <w:rsid w:val="00EF4000"/>
    <w:rsid w:val="00EF418E"/>
    <w:rsid w:val="00EF4705"/>
    <w:rsid w:val="00EF4BD0"/>
    <w:rsid w:val="00EF5324"/>
    <w:rsid w:val="00EF537C"/>
    <w:rsid w:val="00EF5E6A"/>
    <w:rsid w:val="00F003C7"/>
    <w:rsid w:val="00F00C51"/>
    <w:rsid w:val="00F00F9D"/>
    <w:rsid w:val="00F015D4"/>
    <w:rsid w:val="00F01E3C"/>
    <w:rsid w:val="00F0239A"/>
    <w:rsid w:val="00F03FC1"/>
    <w:rsid w:val="00F058CD"/>
    <w:rsid w:val="00F064A8"/>
    <w:rsid w:val="00F06BAE"/>
    <w:rsid w:val="00F071D2"/>
    <w:rsid w:val="00F10488"/>
    <w:rsid w:val="00F10BDB"/>
    <w:rsid w:val="00F1100A"/>
    <w:rsid w:val="00F111B8"/>
    <w:rsid w:val="00F1167F"/>
    <w:rsid w:val="00F13714"/>
    <w:rsid w:val="00F14984"/>
    <w:rsid w:val="00F14B24"/>
    <w:rsid w:val="00F14E19"/>
    <w:rsid w:val="00F152F4"/>
    <w:rsid w:val="00F16A22"/>
    <w:rsid w:val="00F171F7"/>
    <w:rsid w:val="00F22AEA"/>
    <w:rsid w:val="00F22F88"/>
    <w:rsid w:val="00F230C8"/>
    <w:rsid w:val="00F247FD"/>
    <w:rsid w:val="00F2633A"/>
    <w:rsid w:val="00F26B0F"/>
    <w:rsid w:val="00F300D5"/>
    <w:rsid w:val="00F30461"/>
    <w:rsid w:val="00F325A5"/>
    <w:rsid w:val="00F3260F"/>
    <w:rsid w:val="00F342FC"/>
    <w:rsid w:val="00F34361"/>
    <w:rsid w:val="00F34C90"/>
    <w:rsid w:val="00F35F1D"/>
    <w:rsid w:val="00F369D6"/>
    <w:rsid w:val="00F36BCC"/>
    <w:rsid w:val="00F40A8C"/>
    <w:rsid w:val="00F411C8"/>
    <w:rsid w:val="00F41911"/>
    <w:rsid w:val="00F42ED5"/>
    <w:rsid w:val="00F43080"/>
    <w:rsid w:val="00F43ACA"/>
    <w:rsid w:val="00F44C49"/>
    <w:rsid w:val="00F44D10"/>
    <w:rsid w:val="00F451C2"/>
    <w:rsid w:val="00F455D7"/>
    <w:rsid w:val="00F4594E"/>
    <w:rsid w:val="00F45A0D"/>
    <w:rsid w:val="00F4605B"/>
    <w:rsid w:val="00F4650A"/>
    <w:rsid w:val="00F478A8"/>
    <w:rsid w:val="00F5067A"/>
    <w:rsid w:val="00F5168D"/>
    <w:rsid w:val="00F51929"/>
    <w:rsid w:val="00F51B02"/>
    <w:rsid w:val="00F53293"/>
    <w:rsid w:val="00F5423E"/>
    <w:rsid w:val="00F54490"/>
    <w:rsid w:val="00F54BA3"/>
    <w:rsid w:val="00F54BEB"/>
    <w:rsid w:val="00F54F0D"/>
    <w:rsid w:val="00F55455"/>
    <w:rsid w:val="00F55921"/>
    <w:rsid w:val="00F55F00"/>
    <w:rsid w:val="00F562A9"/>
    <w:rsid w:val="00F5697D"/>
    <w:rsid w:val="00F57F9B"/>
    <w:rsid w:val="00F60D71"/>
    <w:rsid w:val="00F6142B"/>
    <w:rsid w:val="00F619E6"/>
    <w:rsid w:val="00F6233C"/>
    <w:rsid w:val="00F62426"/>
    <w:rsid w:val="00F6251C"/>
    <w:rsid w:val="00F63699"/>
    <w:rsid w:val="00F636D0"/>
    <w:rsid w:val="00F63D39"/>
    <w:rsid w:val="00F63E78"/>
    <w:rsid w:val="00F64375"/>
    <w:rsid w:val="00F64AB7"/>
    <w:rsid w:val="00F657DA"/>
    <w:rsid w:val="00F679F7"/>
    <w:rsid w:val="00F67BB7"/>
    <w:rsid w:val="00F707EA"/>
    <w:rsid w:val="00F718BF"/>
    <w:rsid w:val="00F71CBF"/>
    <w:rsid w:val="00F71E1F"/>
    <w:rsid w:val="00F722CD"/>
    <w:rsid w:val="00F727BB"/>
    <w:rsid w:val="00F72964"/>
    <w:rsid w:val="00F729F3"/>
    <w:rsid w:val="00F72A54"/>
    <w:rsid w:val="00F7328D"/>
    <w:rsid w:val="00F73823"/>
    <w:rsid w:val="00F73EE2"/>
    <w:rsid w:val="00F747AC"/>
    <w:rsid w:val="00F75D16"/>
    <w:rsid w:val="00F75DEB"/>
    <w:rsid w:val="00F7628D"/>
    <w:rsid w:val="00F76FEC"/>
    <w:rsid w:val="00F774D9"/>
    <w:rsid w:val="00F8191F"/>
    <w:rsid w:val="00F81B25"/>
    <w:rsid w:val="00F82648"/>
    <w:rsid w:val="00F82822"/>
    <w:rsid w:val="00F82842"/>
    <w:rsid w:val="00F83B3A"/>
    <w:rsid w:val="00F848DF"/>
    <w:rsid w:val="00F84A9E"/>
    <w:rsid w:val="00F85C54"/>
    <w:rsid w:val="00F85D4D"/>
    <w:rsid w:val="00F86039"/>
    <w:rsid w:val="00F8617E"/>
    <w:rsid w:val="00F87720"/>
    <w:rsid w:val="00F87882"/>
    <w:rsid w:val="00F879DD"/>
    <w:rsid w:val="00F91749"/>
    <w:rsid w:val="00F9176B"/>
    <w:rsid w:val="00F9190F"/>
    <w:rsid w:val="00F91EEC"/>
    <w:rsid w:val="00F9261B"/>
    <w:rsid w:val="00F93CA0"/>
    <w:rsid w:val="00F94E8B"/>
    <w:rsid w:val="00F94EBB"/>
    <w:rsid w:val="00F950DA"/>
    <w:rsid w:val="00F95355"/>
    <w:rsid w:val="00F95965"/>
    <w:rsid w:val="00F96049"/>
    <w:rsid w:val="00F9762D"/>
    <w:rsid w:val="00FA0AF5"/>
    <w:rsid w:val="00FA125B"/>
    <w:rsid w:val="00FA21E0"/>
    <w:rsid w:val="00FA2997"/>
    <w:rsid w:val="00FA348D"/>
    <w:rsid w:val="00FA34AC"/>
    <w:rsid w:val="00FA3897"/>
    <w:rsid w:val="00FA3D55"/>
    <w:rsid w:val="00FA49DD"/>
    <w:rsid w:val="00FA5052"/>
    <w:rsid w:val="00FA5322"/>
    <w:rsid w:val="00FA59EA"/>
    <w:rsid w:val="00FA63B6"/>
    <w:rsid w:val="00FA7EEB"/>
    <w:rsid w:val="00FB15FC"/>
    <w:rsid w:val="00FB4CC7"/>
    <w:rsid w:val="00FB63DD"/>
    <w:rsid w:val="00FB70A0"/>
    <w:rsid w:val="00FC1129"/>
    <w:rsid w:val="00FC12BE"/>
    <w:rsid w:val="00FC1A7E"/>
    <w:rsid w:val="00FC41AD"/>
    <w:rsid w:val="00FC4E98"/>
    <w:rsid w:val="00FC55C6"/>
    <w:rsid w:val="00FC5FA4"/>
    <w:rsid w:val="00FC6346"/>
    <w:rsid w:val="00FC7897"/>
    <w:rsid w:val="00FD0015"/>
    <w:rsid w:val="00FD0D4D"/>
    <w:rsid w:val="00FD17F4"/>
    <w:rsid w:val="00FD1B03"/>
    <w:rsid w:val="00FD1BCD"/>
    <w:rsid w:val="00FD2C33"/>
    <w:rsid w:val="00FD2D83"/>
    <w:rsid w:val="00FD335F"/>
    <w:rsid w:val="00FD3F05"/>
    <w:rsid w:val="00FD3F5F"/>
    <w:rsid w:val="00FD4338"/>
    <w:rsid w:val="00FD4DB5"/>
    <w:rsid w:val="00FD50D1"/>
    <w:rsid w:val="00FD5903"/>
    <w:rsid w:val="00FE02F4"/>
    <w:rsid w:val="00FE1102"/>
    <w:rsid w:val="00FE1E59"/>
    <w:rsid w:val="00FE2CC0"/>
    <w:rsid w:val="00FE313B"/>
    <w:rsid w:val="00FE3FE3"/>
    <w:rsid w:val="00FE44DD"/>
    <w:rsid w:val="00FE4788"/>
    <w:rsid w:val="00FE512B"/>
    <w:rsid w:val="00FE753A"/>
    <w:rsid w:val="00FF0896"/>
    <w:rsid w:val="00FF3841"/>
    <w:rsid w:val="00FF3D70"/>
    <w:rsid w:val="00FF41C8"/>
    <w:rsid w:val="00FF4556"/>
    <w:rsid w:val="00FF4868"/>
    <w:rsid w:val="00FF495B"/>
    <w:rsid w:val="00FF51B8"/>
    <w:rsid w:val="00FF610B"/>
    <w:rsid w:val="00FF65B1"/>
    <w:rsid w:val="00FF668C"/>
    <w:rsid w:val="00FF66F8"/>
    <w:rsid w:val="00FF74F6"/>
    <w:rsid w:val="00FF78E3"/>
    <w:rsid w:val="00FF7E1D"/>
    <w:rsid w:val="01245640"/>
    <w:rsid w:val="013B66B9"/>
    <w:rsid w:val="01923817"/>
    <w:rsid w:val="01A85EF4"/>
    <w:rsid w:val="01ED0EDA"/>
    <w:rsid w:val="01F178BE"/>
    <w:rsid w:val="02063FE0"/>
    <w:rsid w:val="0243579F"/>
    <w:rsid w:val="024B46EF"/>
    <w:rsid w:val="0252665D"/>
    <w:rsid w:val="026C2FB6"/>
    <w:rsid w:val="02A12CA1"/>
    <w:rsid w:val="02A42BE4"/>
    <w:rsid w:val="02B066CF"/>
    <w:rsid w:val="02D20C90"/>
    <w:rsid w:val="02D9463E"/>
    <w:rsid w:val="02E0471D"/>
    <w:rsid w:val="02E22277"/>
    <w:rsid w:val="030E16D9"/>
    <w:rsid w:val="033F4FE1"/>
    <w:rsid w:val="035B4331"/>
    <w:rsid w:val="035F5482"/>
    <w:rsid w:val="037016FE"/>
    <w:rsid w:val="037B40EB"/>
    <w:rsid w:val="039339F2"/>
    <w:rsid w:val="03A40303"/>
    <w:rsid w:val="03AB1B30"/>
    <w:rsid w:val="03AD5615"/>
    <w:rsid w:val="03B27C52"/>
    <w:rsid w:val="03D771EB"/>
    <w:rsid w:val="040C67D0"/>
    <w:rsid w:val="044540C6"/>
    <w:rsid w:val="04661BCC"/>
    <w:rsid w:val="047105F8"/>
    <w:rsid w:val="0471467C"/>
    <w:rsid w:val="04B44EA7"/>
    <w:rsid w:val="04C51D55"/>
    <w:rsid w:val="052362A8"/>
    <w:rsid w:val="05856B04"/>
    <w:rsid w:val="05A70AF7"/>
    <w:rsid w:val="05AB211C"/>
    <w:rsid w:val="05B57C12"/>
    <w:rsid w:val="060F1A17"/>
    <w:rsid w:val="06105328"/>
    <w:rsid w:val="06AF3DEA"/>
    <w:rsid w:val="06B455F7"/>
    <w:rsid w:val="06F22F66"/>
    <w:rsid w:val="070A7F35"/>
    <w:rsid w:val="072133CC"/>
    <w:rsid w:val="079D330C"/>
    <w:rsid w:val="07AC2EA7"/>
    <w:rsid w:val="07B60116"/>
    <w:rsid w:val="07C851A3"/>
    <w:rsid w:val="07D015C7"/>
    <w:rsid w:val="07D51777"/>
    <w:rsid w:val="07DA2BBE"/>
    <w:rsid w:val="07E359D7"/>
    <w:rsid w:val="07E92228"/>
    <w:rsid w:val="07F619E7"/>
    <w:rsid w:val="0804035F"/>
    <w:rsid w:val="081A1BC6"/>
    <w:rsid w:val="08406EC9"/>
    <w:rsid w:val="08453FDA"/>
    <w:rsid w:val="084A72CD"/>
    <w:rsid w:val="08901D81"/>
    <w:rsid w:val="08BE6D36"/>
    <w:rsid w:val="08C87DF4"/>
    <w:rsid w:val="08D550D0"/>
    <w:rsid w:val="08F55162"/>
    <w:rsid w:val="090516BE"/>
    <w:rsid w:val="092948B8"/>
    <w:rsid w:val="092B4487"/>
    <w:rsid w:val="09375B6F"/>
    <w:rsid w:val="093B1AB4"/>
    <w:rsid w:val="09487141"/>
    <w:rsid w:val="09605002"/>
    <w:rsid w:val="096768CD"/>
    <w:rsid w:val="09802038"/>
    <w:rsid w:val="098506E9"/>
    <w:rsid w:val="0994387C"/>
    <w:rsid w:val="09A80811"/>
    <w:rsid w:val="09EB14AC"/>
    <w:rsid w:val="09F8697F"/>
    <w:rsid w:val="0A07379D"/>
    <w:rsid w:val="0A8052DA"/>
    <w:rsid w:val="0AB66DA2"/>
    <w:rsid w:val="0AD23D82"/>
    <w:rsid w:val="0AED147A"/>
    <w:rsid w:val="0B0A293E"/>
    <w:rsid w:val="0B225B0D"/>
    <w:rsid w:val="0B6401BF"/>
    <w:rsid w:val="0B9B3081"/>
    <w:rsid w:val="0BBE6A6C"/>
    <w:rsid w:val="0BDD51E7"/>
    <w:rsid w:val="0BED479B"/>
    <w:rsid w:val="0BEE7964"/>
    <w:rsid w:val="0C455F16"/>
    <w:rsid w:val="0C4A0626"/>
    <w:rsid w:val="0C862DA4"/>
    <w:rsid w:val="0CD51ED7"/>
    <w:rsid w:val="0CDB5F3F"/>
    <w:rsid w:val="0CFB4D06"/>
    <w:rsid w:val="0D117EA2"/>
    <w:rsid w:val="0D776874"/>
    <w:rsid w:val="0D811714"/>
    <w:rsid w:val="0D816988"/>
    <w:rsid w:val="0DA057EA"/>
    <w:rsid w:val="0DBC1C38"/>
    <w:rsid w:val="0DC444A6"/>
    <w:rsid w:val="0E3B7968"/>
    <w:rsid w:val="0E4476BC"/>
    <w:rsid w:val="0E5F6671"/>
    <w:rsid w:val="0E63044F"/>
    <w:rsid w:val="0E71014C"/>
    <w:rsid w:val="0E8D1C51"/>
    <w:rsid w:val="0EAA63FF"/>
    <w:rsid w:val="0EB208AB"/>
    <w:rsid w:val="0EBD2BBE"/>
    <w:rsid w:val="0EFF011D"/>
    <w:rsid w:val="0F2610C9"/>
    <w:rsid w:val="0F3356C0"/>
    <w:rsid w:val="0F5F2BA9"/>
    <w:rsid w:val="0F716945"/>
    <w:rsid w:val="0F840B5D"/>
    <w:rsid w:val="0F887B2A"/>
    <w:rsid w:val="0FEC597F"/>
    <w:rsid w:val="0FF5443F"/>
    <w:rsid w:val="1000179F"/>
    <w:rsid w:val="101B7CE1"/>
    <w:rsid w:val="1038383E"/>
    <w:rsid w:val="103B6131"/>
    <w:rsid w:val="10453240"/>
    <w:rsid w:val="10E54864"/>
    <w:rsid w:val="11080D80"/>
    <w:rsid w:val="11146D91"/>
    <w:rsid w:val="116B779F"/>
    <w:rsid w:val="11953E67"/>
    <w:rsid w:val="119C4C92"/>
    <w:rsid w:val="11AF38E6"/>
    <w:rsid w:val="11CC653F"/>
    <w:rsid w:val="1276277F"/>
    <w:rsid w:val="127F146B"/>
    <w:rsid w:val="12B54027"/>
    <w:rsid w:val="12D478E1"/>
    <w:rsid w:val="12DA6A34"/>
    <w:rsid w:val="12DF0561"/>
    <w:rsid w:val="12E603EE"/>
    <w:rsid w:val="12EA405C"/>
    <w:rsid w:val="13124949"/>
    <w:rsid w:val="132631A7"/>
    <w:rsid w:val="13435A04"/>
    <w:rsid w:val="1343781F"/>
    <w:rsid w:val="136A49F6"/>
    <w:rsid w:val="13BF1358"/>
    <w:rsid w:val="13DF09B8"/>
    <w:rsid w:val="13F932FE"/>
    <w:rsid w:val="13FB6CDF"/>
    <w:rsid w:val="13FC16DA"/>
    <w:rsid w:val="14027AFE"/>
    <w:rsid w:val="144072C9"/>
    <w:rsid w:val="145D43AC"/>
    <w:rsid w:val="146C3610"/>
    <w:rsid w:val="147F1B22"/>
    <w:rsid w:val="14F402D0"/>
    <w:rsid w:val="151D2110"/>
    <w:rsid w:val="15242DBE"/>
    <w:rsid w:val="158717DE"/>
    <w:rsid w:val="15CA7F4F"/>
    <w:rsid w:val="15D264BB"/>
    <w:rsid w:val="15E42262"/>
    <w:rsid w:val="15F163F4"/>
    <w:rsid w:val="162A486A"/>
    <w:rsid w:val="16317FD6"/>
    <w:rsid w:val="16611FAB"/>
    <w:rsid w:val="16A05145"/>
    <w:rsid w:val="16B833EE"/>
    <w:rsid w:val="16C265C2"/>
    <w:rsid w:val="16D14DD2"/>
    <w:rsid w:val="16E24019"/>
    <w:rsid w:val="172F6697"/>
    <w:rsid w:val="175F4EC1"/>
    <w:rsid w:val="1769693B"/>
    <w:rsid w:val="177453C0"/>
    <w:rsid w:val="17A141A5"/>
    <w:rsid w:val="17C9264C"/>
    <w:rsid w:val="17E605C7"/>
    <w:rsid w:val="17EA3E2C"/>
    <w:rsid w:val="17FE7236"/>
    <w:rsid w:val="18285F31"/>
    <w:rsid w:val="182E706F"/>
    <w:rsid w:val="1836174C"/>
    <w:rsid w:val="1840259C"/>
    <w:rsid w:val="184C1DB0"/>
    <w:rsid w:val="18606015"/>
    <w:rsid w:val="186B5E71"/>
    <w:rsid w:val="18BA111D"/>
    <w:rsid w:val="1906477B"/>
    <w:rsid w:val="191A7187"/>
    <w:rsid w:val="198A10A5"/>
    <w:rsid w:val="19DD022F"/>
    <w:rsid w:val="19E513B9"/>
    <w:rsid w:val="19F426A2"/>
    <w:rsid w:val="19F75FDC"/>
    <w:rsid w:val="1A050FCE"/>
    <w:rsid w:val="1A0840E7"/>
    <w:rsid w:val="1A1928E2"/>
    <w:rsid w:val="1A1F072C"/>
    <w:rsid w:val="1A2608F3"/>
    <w:rsid w:val="1AB045C3"/>
    <w:rsid w:val="1AB571F8"/>
    <w:rsid w:val="1ABF3FCD"/>
    <w:rsid w:val="1AE824F3"/>
    <w:rsid w:val="1AED34F7"/>
    <w:rsid w:val="1B1736FE"/>
    <w:rsid w:val="1B1C3CA0"/>
    <w:rsid w:val="1B1C4DC5"/>
    <w:rsid w:val="1B2A271F"/>
    <w:rsid w:val="1B30489A"/>
    <w:rsid w:val="1B4454F4"/>
    <w:rsid w:val="1B7811E9"/>
    <w:rsid w:val="1BA95A63"/>
    <w:rsid w:val="1BC466F3"/>
    <w:rsid w:val="1BCE1BB5"/>
    <w:rsid w:val="1BDF0E47"/>
    <w:rsid w:val="1BEC3935"/>
    <w:rsid w:val="1C037E84"/>
    <w:rsid w:val="1C1D420D"/>
    <w:rsid w:val="1C1F25FB"/>
    <w:rsid w:val="1C234B4A"/>
    <w:rsid w:val="1C563FDC"/>
    <w:rsid w:val="1C864BDA"/>
    <w:rsid w:val="1CB60FF6"/>
    <w:rsid w:val="1CB67E2A"/>
    <w:rsid w:val="1CCD7CA4"/>
    <w:rsid w:val="1CDB5968"/>
    <w:rsid w:val="1CDC4814"/>
    <w:rsid w:val="1D01069E"/>
    <w:rsid w:val="1D1D0D0F"/>
    <w:rsid w:val="1D3E1292"/>
    <w:rsid w:val="1D5E584A"/>
    <w:rsid w:val="1D6B3DEF"/>
    <w:rsid w:val="1D7D2EC1"/>
    <w:rsid w:val="1D845EB0"/>
    <w:rsid w:val="1DA4082C"/>
    <w:rsid w:val="1DBE7ACD"/>
    <w:rsid w:val="1E4E047C"/>
    <w:rsid w:val="1E5541AE"/>
    <w:rsid w:val="1E5F1385"/>
    <w:rsid w:val="1E6A1C5B"/>
    <w:rsid w:val="1E782E8B"/>
    <w:rsid w:val="1E7D5155"/>
    <w:rsid w:val="1E993340"/>
    <w:rsid w:val="1EC92E8C"/>
    <w:rsid w:val="1EE61593"/>
    <w:rsid w:val="1EF075D2"/>
    <w:rsid w:val="1EF536E7"/>
    <w:rsid w:val="1EF976AD"/>
    <w:rsid w:val="1F084C78"/>
    <w:rsid w:val="1F17595F"/>
    <w:rsid w:val="1F4D6EA0"/>
    <w:rsid w:val="1F536956"/>
    <w:rsid w:val="1F550EA2"/>
    <w:rsid w:val="1F7262AC"/>
    <w:rsid w:val="1F865229"/>
    <w:rsid w:val="1FBE6FBF"/>
    <w:rsid w:val="1FC80A48"/>
    <w:rsid w:val="1FD44DCE"/>
    <w:rsid w:val="204B2D06"/>
    <w:rsid w:val="207E008B"/>
    <w:rsid w:val="208F06B1"/>
    <w:rsid w:val="20D349B8"/>
    <w:rsid w:val="210459B8"/>
    <w:rsid w:val="210847ED"/>
    <w:rsid w:val="210B7563"/>
    <w:rsid w:val="2113597B"/>
    <w:rsid w:val="21164508"/>
    <w:rsid w:val="21182332"/>
    <w:rsid w:val="211A4ECF"/>
    <w:rsid w:val="212665DB"/>
    <w:rsid w:val="2127044E"/>
    <w:rsid w:val="213B60C8"/>
    <w:rsid w:val="213D5CDF"/>
    <w:rsid w:val="214A390B"/>
    <w:rsid w:val="21592EC3"/>
    <w:rsid w:val="219309B4"/>
    <w:rsid w:val="21A60DC4"/>
    <w:rsid w:val="21B327A6"/>
    <w:rsid w:val="21D86212"/>
    <w:rsid w:val="21DA2190"/>
    <w:rsid w:val="21E246A0"/>
    <w:rsid w:val="21ED0F75"/>
    <w:rsid w:val="22066DA4"/>
    <w:rsid w:val="22151D5B"/>
    <w:rsid w:val="22431B27"/>
    <w:rsid w:val="22484D4A"/>
    <w:rsid w:val="2276269C"/>
    <w:rsid w:val="22AC2A48"/>
    <w:rsid w:val="22BE0F14"/>
    <w:rsid w:val="22C97AB5"/>
    <w:rsid w:val="22DA4426"/>
    <w:rsid w:val="22ED26A8"/>
    <w:rsid w:val="22F86D9B"/>
    <w:rsid w:val="230B253F"/>
    <w:rsid w:val="23253CB8"/>
    <w:rsid w:val="234E207A"/>
    <w:rsid w:val="236700A6"/>
    <w:rsid w:val="23785F10"/>
    <w:rsid w:val="23964887"/>
    <w:rsid w:val="23A361AC"/>
    <w:rsid w:val="23A71940"/>
    <w:rsid w:val="23B831C4"/>
    <w:rsid w:val="23BB3F7F"/>
    <w:rsid w:val="23CD2FBC"/>
    <w:rsid w:val="23FB2A94"/>
    <w:rsid w:val="245071CA"/>
    <w:rsid w:val="247635B7"/>
    <w:rsid w:val="24776A6E"/>
    <w:rsid w:val="249945F5"/>
    <w:rsid w:val="24C205C2"/>
    <w:rsid w:val="24D36CDD"/>
    <w:rsid w:val="252F458B"/>
    <w:rsid w:val="25487B5F"/>
    <w:rsid w:val="25780405"/>
    <w:rsid w:val="25950E5D"/>
    <w:rsid w:val="25F101E2"/>
    <w:rsid w:val="25F80D65"/>
    <w:rsid w:val="262276F9"/>
    <w:rsid w:val="26505EEA"/>
    <w:rsid w:val="26614D66"/>
    <w:rsid w:val="268C45E9"/>
    <w:rsid w:val="26C83BA5"/>
    <w:rsid w:val="26D32C40"/>
    <w:rsid w:val="26ED3E4D"/>
    <w:rsid w:val="26F01BD6"/>
    <w:rsid w:val="26FA411F"/>
    <w:rsid w:val="270E2345"/>
    <w:rsid w:val="27167D0E"/>
    <w:rsid w:val="27236B91"/>
    <w:rsid w:val="27294D85"/>
    <w:rsid w:val="27323D0C"/>
    <w:rsid w:val="27407CC3"/>
    <w:rsid w:val="275979AA"/>
    <w:rsid w:val="27931CA5"/>
    <w:rsid w:val="27AA2AE3"/>
    <w:rsid w:val="27AD03A5"/>
    <w:rsid w:val="27C07FE1"/>
    <w:rsid w:val="28223293"/>
    <w:rsid w:val="282477DC"/>
    <w:rsid w:val="28536721"/>
    <w:rsid w:val="286346E5"/>
    <w:rsid w:val="28A610E2"/>
    <w:rsid w:val="28C9129C"/>
    <w:rsid w:val="28FD0FCB"/>
    <w:rsid w:val="29437BD3"/>
    <w:rsid w:val="29807A97"/>
    <w:rsid w:val="2A4370E4"/>
    <w:rsid w:val="2A4D1620"/>
    <w:rsid w:val="2A5D2558"/>
    <w:rsid w:val="2A74104A"/>
    <w:rsid w:val="2A8D625F"/>
    <w:rsid w:val="2AC0391B"/>
    <w:rsid w:val="2ADE4621"/>
    <w:rsid w:val="2B166199"/>
    <w:rsid w:val="2B18330A"/>
    <w:rsid w:val="2B454D63"/>
    <w:rsid w:val="2B6E52E3"/>
    <w:rsid w:val="2BED7115"/>
    <w:rsid w:val="2BF46AAA"/>
    <w:rsid w:val="2C084DA1"/>
    <w:rsid w:val="2C2A125D"/>
    <w:rsid w:val="2C3A352A"/>
    <w:rsid w:val="2C433471"/>
    <w:rsid w:val="2C45460D"/>
    <w:rsid w:val="2C4C1093"/>
    <w:rsid w:val="2C6D344A"/>
    <w:rsid w:val="2C971B37"/>
    <w:rsid w:val="2CED201D"/>
    <w:rsid w:val="2D036C68"/>
    <w:rsid w:val="2D140FF6"/>
    <w:rsid w:val="2D18172E"/>
    <w:rsid w:val="2D395AEE"/>
    <w:rsid w:val="2D4E7DC9"/>
    <w:rsid w:val="2D77647A"/>
    <w:rsid w:val="2DB16729"/>
    <w:rsid w:val="2DBE7109"/>
    <w:rsid w:val="2E1B3581"/>
    <w:rsid w:val="2E1C6E33"/>
    <w:rsid w:val="2E302F2E"/>
    <w:rsid w:val="2E565A5C"/>
    <w:rsid w:val="2E697834"/>
    <w:rsid w:val="2E755845"/>
    <w:rsid w:val="2E794502"/>
    <w:rsid w:val="2E9A19A7"/>
    <w:rsid w:val="2EC47D4A"/>
    <w:rsid w:val="2ECB7B71"/>
    <w:rsid w:val="2EED486B"/>
    <w:rsid w:val="2F1808D1"/>
    <w:rsid w:val="2F267BDA"/>
    <w:rsid w:val="2F29018F"/>
    <w:rsid w:val="2F797671"/>
    <w:rsid w:val="2F855B9F"/>
    <w:rsid w:val="2F992124"/>
    <w:rsid w:val="2F9A3F1D"/>
    <w:rsid w:val="2FCA4ADB"/>
    <w:rsid w:val="30052AD8"/>
    <w:rsid w:val="30062758"/>
    <w:rsid w:val="30110A30"/>
    <w:rsid w:val="301350AD"/>
    <w:rsid w:val="3018474B"/>
    <w:rsid w:val="306D1AE0"/>
    <w:rsid w:val="308A4008"/>
    <w:rsid w:val="30A05879"/>
    <w:rsid w:val="30A143DB"/>
    <w:rsid w:val="31261BC2"/>
    <w:rsid w:val="315D0C3D"/>
    <w:rsid w:val="31706E01"/>
    <w:rsid w:val="317451F0"/>
    <w:rsid w:val="31871D65"/>
    <w:rsid w:val="31B46CBD"/>
    <w:rsid w:val="31E363B8"/>
    <w:rsid w:val="31F026B2"/>
    <w:rsid w:val="31FB7378"/>
    <w:rsid w:val="32124E9F"/>
    <w:rsid w:val="322E7B72"/>
    <w:rsid w:val="323D7222"/>
    <w:rsid w:val="32654345"/>
    <w:rsid w:val="32656C3B"/>
    <w:rsid w:val="329A2EFE"/>
    <w:rsid w:val="32A94BAD"/>
    <w:rsid w:val="32B44DFD"/>
    <w:rsid w:val="32BB4B32"/>
    <w:rsid w:val="32C722DC"/>
    <w:rsid w:val="32D050AA"/>
    <w:rsid w:val="33002394"/>
    <w:rsid w:val="331E4E02"/>
    <w:rsid w:val="33294272"/>
    <w:rsid w:val="33294DEB"/>
    <w:rsid w:val="333F6995"/>
    <w:rsid w:val="33C23DFC"/>
    <w:rsid w:val="33C542AF"/>
    <w:rsid w:val="33D7599C"/>
    <w:rsid w:val="33D96F60"/>
    <w:rsid w:val="33E23F2B"/>
    <w:rsid w:val="33F96C30"/>
    <w:rsid w:val="3409235E"/>
    <w:rsid w:val="34196405"/>
    <w:rsid w:val="344919E2"/>
    <w:rsid w:val="345600CE"/>
    <w:rsid w:val="34B12486"/>
    <w:rsid w:val="34C91FF6"/>
    <w:rsid w:val="352826C3"/>
    <w:rsid w:val="35615AAE"/>
    <w:rsid w:val="35995027"/>
    <w:rsid w:val="361758ED"/>
    <w:rsid w:val="36366780"/>
    <w:rsid w:val="3638257E"/>
    <w:rsid w:val="366A6253"/>
    <w:rsid w:val="368E4E50"/>
    <w:rsid w:val="36A91129"/>
    <w:rsid w:val="36E64388"/>
    <w:rsid w:val="36FB2AB7"/>
    <w:rsid w:val="370522D0"/>
    <w:rsid w:val="372A29A6"/>
    <w:rsid w:val="37385ED2"/>
    <w:rsid w:val="376748F3"/>
    <w:rsid w:val="37A70C08"/>
    <w:rsid w:val="37DB4D80"/>
    <w:rsid w:val="37E24B7E"/>
    <w:rsid w:val="381A1DF1"/>
    <w:rsid w:val="385D0392"/>
    <w:rsid w:val="386D37EB"/>
    <w:rsid w:val="38821174"/>
    <w:rsid w:val="38B765FC"/>
    <w:rsid w:val="38CB5CF1"/>
    <w:rsid w:val="38D37882"/>
    <w:rsid w:val="390C4058"/>
    <w:rsid w:val="3910791D"/>
    <w:rsid w:val="39297DD7"/>
    <w:rsid w:val="393F7EE6"/>
    <w:rsid w:val="396204DD"/>
    <w:rsid w:val="39756BD2"/>
    <w:rsid w:val="39A07B03"/>
    <w:rsid w:val="39FA20B5"/>
    <w:rsid w:val="3A0213BA"/>
    <w:rsid w:val="3A0C573B"/>
    <w:rsid w:val="3A0E1C86"/>
    <w:rsid w:val="3A3058A0"/>
    <w:rsid w:val="3AC64DE6"/>
    <w:rsid w:val="3AD16342"/>
    <w:rsid w:val="3B73529F"/>
    <w:rsid w:val="3B937A16"/>
    <w:rsid w:val="3BF0367D"/>
    <w:rsid w:val="3BF26C92"/>
    <w:rsid w:val="3C882276"/>
    <w:rsid w:val="3CA34880"/>
    <w:rsid w:val="3CC441A5"/>
    <w:rsid w:val="3CCF7EEC"/>
    <w:rsid w:val="3CDF116D"/>
    <w:rsid w:val="3CEA371D"/>
    <w:rsid w:val="3D0003B1"/>
    <w:rsid w:val="3D492D5F"/>
    <w:rsid w:val="3D7C3675"/>
    <w:rsid w:val="3D903663"/>
    <w:rsid w:val="3DA3692C"/>
    <w:rsid w:val="3DDA09F2"/>
    <w:rsid w:val="3E06768E"/>
    <w:rsid w:val="3E2C29A0"/>
    <w:rsid w:val="3E2C39A1"/>
    <w:rsid w:val="3E397399"/>
    <w:rsid w:val="3E6C57BF"/>
    <w:rsid w:val="3EB0126B"/>
    <w:rsid w:val="3EDD62E3"/>
    <w:rsid w:val="3F157E8B"/>
    <w:rsid w:val="3F2A54AE"/>
    <w:rsid w:val="3F435E7D"/>
    <w:rsid w:val="3F4A37E5"/>
    <w:rsid w:val="3F4C0E89"/>
    <w:rsid w:val="3F5226A7"/>
    <w:rsid w:val="3F742ECF"/>
    <w:rsid w:val="3F8859D3"/>
    <w:rsid w:val="3F9E2D88"/>
    <w:rsid w:val="3FD41098"/>
    <w:rsid w:val="3FE114D5"/>
    <w:rsid w:val="3FE1434A"/>
    <w:rsid w:val="3FF5324B"/>
    <w:rsid w:val="40197335"/>
    <w:rsid w:val="40297B79"/>
    <w:rsid w:val="402A78CD"/>
    <w:rsid w:val="406B43EE"/>
    <w:rsid w:val="40741FCD"/>
    <w:rsid w:val="40784B2F"/>
    <w:rsid w:val="408854F5"/>
    <w:rsid w:val="409E4A33"/>
    <w:rsid w:val="40A73721"/>
    <w:rsid w:val="40C84491"/>
    <w:rsid w:val="40F13C57"/>
    <w:rsid w:val="4113405B"/>
    <w:rsid w:val="41222CDE"/>
    <w:rsid w:val="4123649C"/>
    <w:rsid w:val="412B551F"/>
    <w:rsid w:val="413B6783"/>
    <w:rsid w:val="414A7565"/>
    <w:rsid w:val="41523BBA"/>
    <w:rsid w:val="41946213"/>
    <w:rsid w:val="41B2638E"/>
    <w:rsid w:val="41F230F7"/>
    <w:rsid w:val="41FC67B6"/>
    <w:rsid w:val="42014C57"/>
    <w:rsid w:val="422A1966"/>
    <w:rsid w:val="422D00AF"/>
    <w:rsid w:val="424027AE"/>
    <w:rsid w:val="42A252A5"/>
    <w:rsid w:val="42BB4C77"/>
    <w:rsid w:val="42D32902"/>
    <w:rsid w:val="42DF6B6B"/>
    <w:rsid w:val="42EE6E5E"/>
    <w:rsid w:val="430B084B"/>
    <w:rsid w:val="438B3526"/>
    <w:rsid w:val="439A2323"/>
    <w:rsid w:val="439C49F8"/>
    <w:rsid w:val="43AE454D"/>
    <w:rsid w:val="43D6581F"/>
    <w:rsid w:val="43DD06B0"/>
    <w:rsid w:val="43F4392C"/>
    <w:rsid w:val="44281E4F"/>
    <w:rsid w:val="443400EF"/>
    <w:rsid w:val="44A67BA5"/>
    <w:rsid w:val="44F46EB2"/>
    <w:rsid w:val="453C2731"/>
    <w:rsid w:val="453E46E1"/>
    <w:rsid w:val="458432D7"/>
    <w:rsid w:val="459864B1"/>
    <w:rsid w:val="45B23017"/>
    <w:rsid w:val="45C66607"/>
    <w:rsid w:val="45D752EA"/>
    <w:rsid w:val="45FD4563"/>
    <w:rsid w:val="461A624A"/>
    <w:rsid w:val="46221F00"/>
    <w:rsid w:val="463302F7"/>
    <w:rsid w:val="463610EC"/>
    <w:rsid w:val="46663156"/>
    <w:rsid w:val="469D7506"/>
    <w:rsid w:val="46C13414"/>
    <w:rsid w:val="46E6221D"/>
    <w:rsid w:val="472055BF"/>
    <w:rsid w:val="472C33F2"/>
    <w:rsid w:val="47475A76"/>
    <w:rsid w:val="474A1AE3"/>
    <w:rsid w:val="47944311"/>
    <w:rsid w:val="47993F84"/>
    <w:rsid w:val="47F261FF"/>
    <w:rsid w:val="481F3ECB"/>
    <w:rsid w:val="4841050F"/>
    <w:rsid w:val="48451EC4"/>
    <w:rsid w:val="48640D58"/>
    <w:rsid w:val="487D7A79"/>
    <w:rsid w:val="4889465B"/>
    <w:rsid w:val="48945A2A"/>
    <w:rsid w:val="48BF3D66"/>
    <w:rsid w:val="48C8312E"/>
    <w:rsid w:val="48F467BF"/>
    <w:rsid w:val="48F54240"/>
    <w:rsid w:val="49016325"/>
    <w:rsid w:val="491539B1"/>
    <w:rsid w:val="49255570"/>
    <w:rsid w:val="496C5184"/>
    <w:rsid w:val="496F4012"/>
    <w:rsid w:val="49721B75"/>
    <w:rsid w:val="499C17FA"/>
    <w:rsid w:val="49A20F4B"/>
    <w:rsid w:val="4A1F2EB2"/>
    <w:rsid w:val="4A232850"/>
    <w:rsid w:val="4A451EC5"/>
    <w:rsid w:val="4A6438F9"/>
    <w:rsid w:val="4A6C39CB"/>
    <w:rsid w:val="4A6F501D"/>
    <w:rsid w:val="4A72228A"/>
    <w:rsid w:val="4A7B6643"/>
    <w:rsid w:val="4A9B7F67"/>
    <w:rsid w:val="4AB03759"/>
    <w:rsid w:val="4AB54492"/>
    <w:rsid w:val="4AD360AA"/>
    <w:rsid w:val="4AE06486"/>
    <w:rsid w:val="4AF41834"/>
    <w:rsid w:val="4AF54DBB"/>
    <w:rsid w:val="4AF9122B"/>
    <w:rsid w:val="4AFE60E9"/>
    <w:rsid w:val="4B0267A3"/>
    <w:rsid w:val="4B313D8E"/>
    <w:rsid w:val="4B4570BF"/>
    <w:rsid w:val="4B5A684C"/>
    <w:rsid w:val="4B8257FB"/>
    <w:rsid w:val="4BAB7C31"/>
    <w:rsid w:val="4BBD19B6"/>
    <w:rsid w:val="4BED3F1E"/>
    <w:rsid w:val="4C170F94"/>
    <w:rsid w:val="4C2C1484"/>
    <w:rsid w:val="4CE87971"/>
    <w:rsid w:val="4CF97D55"/>
    <w:rsid w:val="4D1B2411"/>
    <w:rsid w:val="4D391470"/>
    <w:rsid w:val="4D521266"/>
    <w:rsid w:val="4D715441"/>
    <w:rsid w:val="4D7A26DE"/>
    <w:rsid w:val="4D833A52"/>
    <w:rsid w:val="4D907F0A"/>
    <w:rsid w:val="4D936B5C"/>
    <w:rsid w:val="4D9E7167"/>
    <w:rsid w:val="4DBD4308"/>
    <w:rsid w:val="4E055A96"/>
    <w:rsid w:val="4EA439F2"/>
    <w:rsid w:val="4EA47A8A"/>
    <w:rsid w:val="4F0128B7"/>
    <w:rsid w:val="4F106B27"/>
    <w:rsid w:val="4F1104E3"/>
    <w:rsid w:val="4F4F4932"/>
    <w:rsid w:val="4F6778C8"/>
    <w:rsid w:val="4F6F3832"/>
    <w:rsid w:val="4F8C6D83"/>
    <w:rsid w:val="4F9617A4"/>
    <w:rsid w:val="4F9D0F83"/>
    <w:rsid w:val="4FB664F1"/>
    <w:rsid w:val="4FC854F3"/>
    <w:rsid w:val="502D699B"/>
    <w:rsid w:val="504916A4"/>
    <w:rsid w:val="506A42D4"/>
    <w:rsid w:val="50926093"/>
    <w:rsid w:val="50E02AE1"/>
    <w:rsid w:val="51024145"/>
    <w:rsid w:val="5130155C"/>
    <w:rsid w:val="51380BCD"/>
    <w:rsid w:val="513A40D0"/>
    <w:rsid w:val="517F6553"/>
    <w:rsid w:val="51863B9C"/>
    <w:rsid w:val="51992601"/>
    <w:rsid w:val="519F55C9"/>
    <w:rsid w:val="51B04C86"/>
    <w:rsid w:val="51B12E15"/>
    <w:rsid w:val="51B81F22"/>
    <w:rsid w:val="52335372"/>
    <w:rsid w:val="5266007F"/>
    <w:rsid w:val="527236A9"/>
    <w:rsid w:val="527F3B41"/>
    <w:rsid w:val="52872D0D"/>
    <w:rsid w:val="528F5D7B"/>
    <w:rsid w:val="52B130AB"/>
    <w:rsid w:val="532B0103"/>
    <w:rsid w:val="532F3E47"/>
    <w:rsid w:val="534E306C"/>
    <w:rsid w:val="53545717"/>
    <w:rsid w:val="53923F0E"/>
    <w:rsid w:val="539A7F17"/>
    <w:rsid w:val="53CD620B"/>
    <w:rsid w:val="53DE09A3"/>
    <w:rsid w:val="53F63340"/>
    <w:rsid w:val="542A00A6"/>
    <w:rsid w:val="543D11C1"/>
    <w:rsid w:val="543F5024"/>
    <w:rsid w:val="546C4BCA"/>
    <w:rsid w:val="54AC5E81"/>
    <w:rsid w:val="54AE0C29"/>
    <w:rsid w:val="54B12D4E"/>
    <w:rsid w:val="54F51A89"/>
    <w:rsid w:val="54FA7C1B"/>
    <w:rsid w:val="553B45A4"/>
    <w:rsid w:val="55596BAB"/>
    <w:rsid w:val="555A3C66"/>
    <w:rsid w:val="55E307BE"/>
    <w:rsid w:val="560E45DB"/>
    <w:rsid w:val="56244B14"/>
    <w:rsid w:val="564B252C"/>
    <w:rsid w:val="56606A32"/>
    <w:rsid w:val="56647D51"/>
    <w:rsid w:val="56703419"/>
    <w:rsid w:val="56750E2C"/>
    <w:rsid w:val="56A62938"/>
    <w:rsid w:val="56B0716F"/>
    <w:rsid w:val="56DC3C5B"/>
    <w:rsid w:val="56DE3411"/>
    <w:rsid w:val="56E03A71"/>
    <w:rsid w:val="56F87B8F"/>
    <w:rsid w:val="56FF4825"/>
    <w:rsid w:val="5721291B"/>
    <w:rsid w:val="572B4C09"/>
    <w:rsid w:val="57352CA8"/>
    <w:rsid w:val="57455EA7"/>
    <w:rsid w:val="57462A09"/>
    <w:rsid w:val="57860BF4"/>
    <w:rsid w:val="578A642E"/>
    <w:rsid w:val="57DA5A74"/>
    <w:rsid w:val="57F417F5"/>
    <w:rsid w:val="57FA423F"/>
    <w:rsid w:val="581B2E30"/>
    <w:rsid w:val="582278A6"/>
    <w:rsid w:val="58343F65"/>
    <w:rsid w:val="5843585C"/>
    <w:rsid w:val="585315EF"/>
    <w:rsid w:val="58781EC1"/>
    <w:rsid w:val="58CD7624"/>
    <w:rsid w:val="58DB6CD4"/>
    <w:rsid w:val="58E85D2F"/>
    <w:rsid w:val="58FB7678"/>
    <w:rsid w:val="592E02EC"/>
    <w:rsid w:val="593D5A74"/>
    <w:rsid w:val="59564BF2"/>
    <w:rsid w:val="595D3DAB"/>
    <w:rsid w:val="59A96428"/>
    <w:rsid w:val="5A055A69"/>
    <w:rsid w:val="5A060F82"/>
    <w:rsid w:val="5A095CAB"/>
    <w:rsid w:val="5A097526"/>
    <w:rsid w:val="5A144E15"/>
    <w:rsid w:val="5A18198E"/>
    <w:rsid w:val="5A2A442C"/>
    <w:rsid w:val="5A541245"/>
    <w:rsid w:val="5A602CAF"/>
    <w:rsid w:val="5A8D1E22"/>
    <w:rsid w:val="5AB81958"/>
    <w:rsid w:val="5ABC2D9B"/>
    <w:rsid w:val="5ADD0B21"/>
    <w:rsid w:val="5AE40626"/>
    <w:rsid w:val="5B044CA2"/>
    <w:rsid w:val="5B240449"/>
    <w:rsid w:val="5B3D3C63"/>
    <w:rsid w:val="5B563448"/>
    <w:rsid w:val="5B683AE6"/>
    <w:rsid w:val="5B80206D"/>
    <w:rsid w:val="5BCC4E98"/>
    <w:rsid w:val="5BDF5B25"/>
    <w:rsid w:val="5BEE5762"/>
    <w:rsid w:val="5BFF77A0"/>
    <w:rsid w:val="5C4F4D4A"/>
    <w:rsid w:val="5C512CFB"/>
    <w:rsid w:val="5C647587"/>
    <w:rsid w:val="5CB007F3"/>
    <w:rsid w:val="5CCC024F"/>
    <w:rsid w:val="5CD05757"/>
    <w:rsid w:val="5CE005F0"/>
    <w:rsid w:val="5D0C3A3D"/>
    <w:rsid w:val="5D1A2CBB"/>
    <w:rsid w:val="5D246E95"/>
    <w:rsid w:val="5D2944FC"/>
    <w:rsid w:val="5D4E77A2"/>
    <w:rsid w:val="5D5E4D41"/>
    <w:rsid w:val="5D6F5BE2"/>
    <w:rsid w:val="5D7F5E80"/>
    <w:rsid w:val="5E181748"/>
    <w:rsid w:val="5E426B1B"/>
    <w:rsid w:val="5E551888"/>
    <w:rsid w:val="5E5879D5"/>
    <w:rsid w:val="5E7B6735"/>
    <w:rsid w:val="5E7E4D60"/>
    <w:rsid w:val="5E860964"/>
    <w:rsid w:val="5EDA36A5"/>
    <w:rsid w:val="5EF701B6"/>
    <w:rsid w:val="5EFF7B73"/>
    <w:rsid w:val="5F167C0A"/>
    <w:rsid w:val="5F1B456B"/>
    <w:rsid w:val="5F253318"/>
    <w:rsid w:val="5F33423E"/>
    <w:rsid w:val="5F394196"/>
    <w:rsid w:val="5F4132F0"/>
    <w:rsid w:val="5F444657"/>
    <w:rsid w:val="5FAA686E"/>
    <w:rsid w:val="5FAE4452"/>
    <w:rsid w:val="5FE552D3"/>
    <w:rsid w:val="5FFF4851"/>
    <w:rsid w:val="600E0E4B"/>
    <w:rsid w:val="602D0AD4"/>
    <w:rsid w:val="602D3AA3"/>
    <w:rsid w:val="60366629"/>
    <w:rsid w:val="60554A5F"/>
    <w:rsid w:val="605E28A2"/>
    <w:rsid w:val="60627088"/>
    <w:rsid w:val="60666C66"/>
    <w:rsid w:val="607808CB"/>
    <w:rsid w:val="60BF501F"/>
    <w:rsid w:val="60E87C74"/>
    <w:rsid w:val="60F829B8"/>
    <w:rsid w:val="61097794"/>
    <w:rsid w:val="61795743"/>
    <w:rsid w:val="617F39B9"/>
    <w:rsid w:val="618561EC"/>
    <w:rsid w:val="61CC0878"/>
    <w:rsid w:val="61D569AD"/>
    <w:rsid w:val="621A7781"/>
    <w:rsid w:val="62244424"/>
    <w:rsid w:val="62484717"/>
    <w:rsid w:val="628A1C55"/>
    <w:rsid w:val="628A5542"/>
    <w:rsid w:val="62B46EBC"/>
    <w:rsid w:val="62C520B0"/>
    <w:rsid w:val="63110999"/>
    <w:rsid w:val="6333694F"/>
    <w:rsid w:val="63471C3D"/>
    <w:rsid w:val="637F5749"/>
    <w:rsid w:val="63815A11"/>
    <w:rsid w:val="638647DB"/>
    <w:rsid w:val="63950502"/>
    <w:rsid w:val="63A04D67"/>
    <w:rsid w:val="63A410BB"/>
    <w:rsid w:val="63BD4249"/>
    <w:rsid w:val="64587391"/>
    <w:rsid w:val="64735E58"/>
    <w:rsid w:val="6483484A"/>
    <w:rsid w:val="64B220E2"/>
    <w:rsid w:val="64C55DD7"/>
    <w:rsid w:val="64D677FE"/>
    <w:rsid w:val="64FF6A55"/>
    <w:rsid w:val="650A4CF0"/>
    <w:rsid w:val="650F034E"/>
    <w:rsid w:val="652C67F0"/>
    <w:rsid w:val="65567542"/>
    <w:rsid w:val="655C1218"/>
    <w:rsid w:val="6567306B"/>
    <w:rsid w:val="65AA5D0B"/>
    <w:rsid w:val="65F56152"/>
    <w:rsid w:val="66112E2B"/>
    <w:rsid w:val="66244AB9"/>
    <w:rsid w:val="662B69AF"/>
    <w:rsid w:val="66442E74"/>
    <w:rsid w:val="66564415"/>
    <w:rsid w:val="66694EA6"/>
    <w:rsid w:val="66850833"/>
    <w:rsid w:val="670F7F24"/>
    <w:rsid w:val="671962B5"/>
    <w:rsid w:val="6750098D"/>
    <w:rsid w:val="676C54AA"/>
    <w:rsid w:val="679113F7"/>
    <w:rsid w:val="67A904C8"/>
    <w:rsid w:val="67EE0417"/>
    <w:rsid w:val="67EF330C"/>
    <w:rsid w:val="680257FB"/>
    <w:rsid w:val="685427BA"/>
    <w:rsid w:val="68696EDC"/>
    <w:rsid w:val="689130A4"/>
    <w:rsid w:val="689E2050"/>
    <w:rsid w:val="68A13511"/>
    <w:rsid w:val="68AB3040"/>
    <w:rsid w:val="68BD391C"/>
    <w:rsid w:val="68C54163"/>
    <w:rsid w:val="68F21D60"/>
    <w:rsid w:val="68F251D7"/>
    <w:rsid w:val="69187F79"/>
    <w:rsid w:val="6923630A"/>
    <w:rsid w:val="69294D91"/>
    <w:rsid w:val="692E6A73"/>
    <w:rsid w:val="697509B4"/>
    <w:rsid w:val="697E5C11"/>
    <w:rsid w:val="699D22A8"/>
    <w:rsid w:val="69B10BFB"/>
    <w:rsid w:val="69B90971"/>
    <w:rsid w:val="69B95614"/>
    <w:rsid w:val="69EA308B"/>
    <w:rsid w:val="6A453522"/>
    <w:rsid w:val="6A5C3B2F"/>
    <w:rsid w:val="6A7327B4"/>
    <w:rsid w:val="6AB14D8E"/>
    <w:rsid w:val="6ABA1707"/>
    <w:rsid w:val="6B0335A6"/>
    <w:rsid w:val="6B0B3C2C"/>
    <w:rsid w:val="6B2B4869"/>
    <w:rsid w:val="6B3C5353"/>
    <w:rsid w:val="6B4A0BC0"/>
    <w:rsid w:val="6B532832"/>
    <w:rsid w:val="6B6E75B4"/>
    <w:rsid w:val="6B6E7C45"/>
    <w:rsid w:val="6B6F61E7"/>
    <w:rsid w:val="6B766949"/>
    <w:rsid w:val="6B7B540A"/>
    <w:rsid w:val="6B83160A"/>
    <w:rsid w:val="6BB02CBA"/>
    <w:rsid w:val="6BB940B7"/>
    <w:rsid w:val="6BCB46B7"/>
    <w:rsid w:val="6BDF0E58"/>
    <w:rsid w:val="6BE73513"/>
    <w:rsid w:val="6C0C1D50"/>
    <w:rsid w:val="6C2D5E90"/>
    <w:rsid w:val="6C4E499F"/>
    <w:rsid w:val="6C5164C2"/>
    <w:rsid w:val="6C6607DB"/>
    <w:rsid w:val="6C7B3EB7"/>
    <w:rsid w:val="6C7F1DFC"/>
    <w:rsid w:val="6C7F2890"/>
    <w:rsid w:val="6C875F20"/>
    <w:rsid w:val="6CB155E2"/>
    <w:rsid w:val="6CD05069"/>
    <w:rsid w:val="6CDF7E0C"/>
    <w:rsid w:val="6D2A25C0"/>
    <w:rsid w:val="6D4E088E"/>
    <w:rsid w:val="6D917629"/>
    <w:rsid w:val="6D98156A"/>
    <w:rsid w:val="6DBE7208"/>
    <w:rsid w:val="6DC95721"/>
    <w:rsid w:val="6DCA253B"/>
    <w:rsid w:val="6DF36640"/>
    <w:rsid w:val="6E124722"/>
    <w:rsid w:val="6E200433"/>
    <w:rsid w:val="6E3F0FB7"/>
    <w:rsid w:val="6E8529F6"/>
    <w:rsid w:val="6E9047F2"/>
    <w:rsid w:val="6E97640C"/>
    <w:rsid w:val="6EC718AE"/>
    <w:rsid w:val="6F1B6C56"/>
    <w:rsid w:val="6F622B13"/>
    <w:rsid w:val="6F7142ED"/>
    <w:rsid w:val="6F7E7480"/>
    <w:rsid w:val="6F810CF2"/>
    <w:rsid w:val="6F975772"/>
    <w:rsid w:val="6FA402F4"/>
    <w:rsid w:val="6FB717FB"/>
    <w:rsid w:val="6FE75506"/>
    <w:rsid w:val="6FEB702D"/>
    <w:rsid w:val="6FF90D30"/>
    <w:rsid w:val="701317BA"/>
    <w:rsid w:val="703B778D"/>
    <w:rsid w:val="70415F0C"/>
    <w:rsid w:val="705708DB"/>
    <w:rsid w:val="7057415E"/>
    <w:rsid w:val="7063216F"/>
    <w:rsid w:val="707049B0"/>
    <w:rsid w:val="70914DF1"/>
    <w:rsid w:val="70B079D6"/>
    <w:rsid w:val="70B60B6E"/>
    <w:rsid w:val="70E81905"/>
    <w:rsid w:val="70EB55AE"/>
    <w:rsid w:val="70FF0427"/>
    <w:rsid w:val="714628D4"/>
    <w:rsid w:val="715B3B4D"/>
    <w:rsid w:val="715C7309"/>
    <w:rsid w:val="71603FBC"/>
    <w:rsid w:val="717939AE"/>
    <w:rsid w:val="717B184F"/>
    <w:rsid w:val="718133B9"/>
    <w:rsid w:val="719819F8"/>
    <w:rsid w:val="719D4DCE"/>
    <w:rsid w:val="71B1172E"/>
    <w:rsid w:val="71C22C6A"/>
    <w:rsid w:val="71E32CE9"/>
    <w:rsid w:val="722A1ADB"/>
    <w:rsid w:val="723F438E"/>
    <w:rsid w:val="724A172F"/>
    <w:rsid w:val="72503405"/>
    <w:rsid w:val="72973E4A"/>
    <w:rsid w:val="729F3D3B"/>
    <w:rsid w:val="72EF6E70"/>
    <w:rsid w:val="72F3353B"/>
    <w:rsid w:val="73050544"/>
    <w:rsid w:val="730B3CB3"/>
    <w:rsid w:val="732D30D1"/>
    <w:rsid w:val="733263AC"/>
    <w:rsid w:val="73465368"/>
    <w:rsid w:val="73655FDF"/>
    <w:rsid w:val="738044D2"/>
    <w:rsid w:val="73AB5885"/>
    <w:rsid w:val="73DC286C"/>
    <w:rsid w:val="73E82D35"/>
    <w:rsid w:val="73FF0AB2"/>
    <w:rsid w:val="74742C0F"/>
    <w:rsid w:val="74D0027A"/>
    <w:rsid w:val="74DC460B"/>
    <w:rsid w:val="75061A48"/>
    <w:rsid w:val="750C67F4"/>
    <w:rsid w:val="751225F8"/>
    <w:rsid w:val="75337104"/>
    <w:rsid w:val="75404AD2"/>
    <w:rsid w:val="754275E5"/>
    <w:rsid w:val="7548564E"/>
    <w:rsid w:val="754931AB"/>
    <w:rsid w:val="75A5549C"/>
    <w:rsid w:val="75E203EA"/>
    <w:rsid w:val="76423834"/>
    <w:rsid w:val="76784976"/>
    <w:rsid w:val="768C2FFE"/>
    <w:rsid w:val="76971D0E"/>
    <w:rsid w:val="76A07A6E"/>
    <w:rsid w:val="76BB3A07"/>
    <w:rsid w:val="76F77596"/>
    <w:rsid w:val="772E7C91"/>
    <w:rsid w:val="774E352D"/>
    <w:rsid w:val="7762556B"/>
    <w:rsid w:val="7764655F"/>
    <w:rsid w:val="77755127"/>
    <w:rsid w:val="77A10A00"/>
    <w:rsid w:val="77D9237B"/>
    <w:rsid w:val="77E007E5"/>
    <w:rsid w:val="77E37D7D"/>
    <w:rsid w:val="77FE10D7"/>
    <w:rsid w:val="781206FB"/>
    <w:rsid w:val="781A42B2"/>
    <w:rsid w:val="78494491"/>
    <w:rsid w:val="789A53A2"/>
    <w:rsid w:val="78BD4522"/>
    <w:rsid w:val="78CE2255"/>
    <w:rsid w:val="78D153C2"/>
    <w:rsid w:val="78F973E5"/>
    <w:rsid w:val="78FD0B8F"/>
    <w:rsid w:val="792E0632"/>
    <w:rsid w:val="795C394F"/>
    <w:rsid w:val="79751401"/>
    <w:rsid w:val="798058E5"/>
    <w:rsid w:val="79865F39"/>
    <w:rsid w:val="799A2B97"/>
    <w:rsid w:val="799A4369"/>
    <w:rsid w:val="79A62188"/>
    <w:rsid w:val="79BA7361"/>
    <w:rsid w:val="79C9072A"/>
    <w:rsid w:val="79DF3BED"/>
    <w:rsid w:val="79E5525F"/>
    <w:rsid w:val="7A0D59C9"/>
    <w:rsid w:val="7A263C8C"/>
    <w:rsid w:val="7A286439"/>
    <w:rsid w:val="7A29638A"/>
    <w:rsid w:val="7A832A5F"/>
    <w:rsid w:val="7A911850"/>
    <w:rsid w:val="7ACB3DC8"/>
    <w:rsid w:val="7ADE4430"/>
    <w:rsid w:val="7AE75020"/>
    <w:rsid w:val="7B4A110E"/>
    <w:rsid w:val="7B7A075E"/>
    <w:rsid w:val="7B92071D"/>
    <w:rsid w:val="7B991C93"/>
    <w:rsid w:val="7C4B1872"/>
    <w:rsid w:val="7C4C347A"/>
    <w:rsid w:val="7C8C1468"/>
    <w:rsid w:val="7C985AF7"/>
    <w:rsid w:val="7C99137B"/>
    <w:rsid w:val="7CDF1B82"/>
    <w:rsid w:val="7CF31BCF"/>
    <w:rsid w:val="7D204AFC"/>
    <w:rsid w:val="7D4C0EAE"/>
    <w:rsid w:val="7D8A2632"/>
    <w:rsid w:val="7D9F15E2"/>
    <w:rsid w:val="7DB14956"/>
    <w:rsid w:val="7DCA4B50"/>
    <w:rsid w:val="7DD6284B"/>
    <w:rsid w:val="7DF30332"/>
    <w:rsid w:val="7E0A1457"/>
    <w:rsid w:val="7E436A0D"/>
    <w:rsid w:val="7E814848"/>
    <w:rsid w:val="7E8E6EEC"/>
    <w:rsid w:val="7EAB7D6C"/>
    <w:rsid w:val="7EBE257B"/>
    <w:rsid w:val="7EC23E83"/>
    <w:rsid w:val="7EED226A"/>
    <w:rsid w:val="7F2217C1"/>
    <w:rsid w:val="7F5755BA"/>
    <w:rsid w:val="7F6D7448"/>
    <w:rsid w:val="7F8B38CC"/>
    <w:rsid w:val="7FD2154E"/>
    <w:rsid w:val="7FDA7656"/>
    <w:rsid w:val="7FDB13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strokecolor="white">
      <v:fill color="white"/>
      <v:stroke color="white" weight="1pt"/>
    </o:shapedefaults>
    <o:shapelayout v:ext="edit">
      <o:idmap v:ext="edit" data="1"/>
      <o:rules v:ext="edit">
        <o:r id="V:Rule10" type="connector" idref="#_x0000_s1221"/>
        <o:r id="V:Rule11" type="connector" idref="#_x0000_s1208"/>
        <o:r id="V:Rule12" type="connector" idref="#_x0000_s1210"/>
        <o:r id="V:Rule13" type="connector" idref="#_x0000_s1217"/>
        <o:r id="V:Rule14" type="connector" idref="#_x0000_s1209"/>
        <o:r id="V:Rule15" type="connector" idref="#_x0000_s1219"/>
        <o:r id="V:Rule16" type="connector" idref="#_x0000_s1213"/>
        <o:r id="V:Rule17" type="connector" idref="#_x0000_s1215"/>
        <o:r id="V:Rule18" type="connector" idref="#_x0000_s12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81848"/>
    <w:pPr>
      <w:widowControl w:val="0"/>
      <w:jc w:val="both"/>
    </w:pPr>
    <w:rPr>
      <w:kern w:val="2"/>
      <w:sz w:val="21"/>
    </w:rPr>
  </w:style>
  <w:style w:type="paragraph" w:styleId="1">
    <w:name w:val="heading 1"/>
    <w:basedOn w:val="a"/>
    <w:next w:val="a"/>
    <w:link w:val="1Char"/>
    <w:qFormat/>
    <w:rsid w:val="00181848"/>
    <w:pPr>
      <w:keepNext/>
      <w:keepLines/>
      <w:spacing w:before="340" w:after="330" w:line="578" w:lineRule="auto"/>
      <w:outlineLvl w:val="0"/>
    </w:pPr>
    <w:rPr>
      <w:b/>
      <w:bCs/>
      <w:kern w:val="44"/>
      <w:sz w:val="44"/>
      <w:szCs w:val="44"/>
    </w:rPr>
  </w:style>
  <w:style w:type="paragraph" w:styleId="2">
    <w:name w:val="heading 2"/>
    <w:basedOn w:val="a"/>
    <w:next w:val="a"/>
    <w:qFormat/>
    <w:rsid w:val="0018184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181848"/>
    <w:pPr>
      <w:keepNext/>
      <w:keepLines/>
      <w:spacing w:before="260" w:after="260" w:line="416" w:lineRule="auto"/>
      <w:outlineLvl w:val="2"/>
    </w:pPr>
    <w:rPr>
      <w:b/>
      <w:bCs/>
      <w:sz w:val="32"/>
      <w:szCs w:val="32"/>
    </w:rPr>
  </w:style>
  <w:style w:type="paragraph" w:styleId="4">
    <w:name w:val="heading 4"/>
    <w:basedOn w:val="a"/>
    <w:next w:val="a"/>
    <w:qFormat/>
    <w:rsid w:val="00181848"/>
    <w:pPr>
      <w:keepNext/>
      <w:keepLines/>
      <w:spacing w:beforeLines="30" w:afterLines="30"/>
      <w:jc w:val="left"/>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181848"/>
    <w:pPr>
      <w:spacing w:beforeLines="50" w:line="0" w:lineRule="atLeast"/>
      <w:ind w:firstLine="482"/>
    </w:pPr>
    <w:rPr>
      <w:sz w:val="24"/>
      <w:szCs w:val="24"/>
    </w:rPr>
  </w:style>
  <w:style w:type="paragraph" w:styleId="a4">
    <w:name w:val="Document Map"/>
    <w:basedOn w:val="a"/>
    <w:link w:val="Char0"/>
    <w:qFormat/>
    <w:rsid w:val="00181848"/>
    <w:rPr>
      <w:rFonts w:ascii="宋体"/>
      <w:sz w:val="18"/>
      <w:szCs w:val="18"/>
    </w:rPr>
  </w:style>
  <w:style w:type="paragraph" w:styleId="a5">
    <w:name w:val="annotation text"/>
    <w:basedOn w:val="a"/>
    <w:link w:val="Char1"/>
    <w:qFormat/>
    <w:rsid w:val="00181848"/>
    <w:pPr>
      <w:jc w:val="left"/>
    </w:pPr>
  </w:style>
  <w:style w:type="paragraph" w:styleId="a6">
    <w:name w:val="Body Text"/>
    <w:basedOn w:val="a"/>
    <w:link w:val="Char2"/>
    <w:qFormat/>
    <w:rsid w:val="00181848"/>
    <w:pPr>
      <w:spacing w:line="700" w:lineRule="exact"/>
    </w:pPr>
    <w:rPr>
      <w:sz w:val="32"/>
      <w:szCs w:val="24"/>
    </w:rPr>
  </w:style>
  <w:style w:type="paragraph" w:styleId="a7">
    <w:name w:val="Body Text Indent"/>
    <w:basedOn w:val="a"/>
    <w:qFormat/>
    <w:rsid w:val="00181848"/>
    <w:pPr>
      <w:ind w:firstLineChars="300" w:firstLine="720"/>
    </w:pPr>
    <w:rPr>
      <w:sz w:val="24"/>
    </w:rPr>
  </w:style>
  <w:style w:type="paragraph" w:styleId="30">
    <w:name w:val="toc 3"/>
    <w:basedOn w:val="a"/>
    <w:next w:val="a"/>
    <w:uiPriority w:val="39"/>
    <w:qFormat/>
    <w:rsid w:val="00181848"/>
    <w:pPr>
      <w:ind w:leftChars="400" w:left="840"/>
    </w:pPr>
  </w:style>
  <w:style w:type="paragraph" w:styleId="a8">
    <w:name w:val="Plain Text"/>
    <w:basedOn w:val="a"/>
    <w:link w:val="Char3"/>
    <w:qFormat/>
    <w:rsid w:val="00181848"/>
    <w:pPr>
      <w:widowControl/>
      <w:spacing w:before="100" w:beforeAutospacing="1" w:after="100" w:afterAutospacing="1"/>
      <w:jc w:val="left"/>
    </w:pPr>
    <w:rPr>
      <w:rFonts w:ascii="宋体" w:hAnsi="宋体"/>
      <w:kern w:val="0"/>
      <w:sz w:val="24"/>
      <w:szCs w:val="24"/>
    </w:rPr>
  </w:style>
  <w:style w:type="paragraph" w:styleId="20">
    <w:name w:val="Body Text Indent 2"/>
    <w:basedOn w:val="a"/>
    <w:link w:val="2Char"/>
    <w:qFormat/>
    <w:rsid w:val="00181848"/>
    <w:pPr>
      <w:spacing w:after="120" w:line="480" w:lineRule="auto"/>
      <w:ind w:leftChars="200" w:left="420"/>
    </w:pPr>
  </w:style>
  <w:style w:type="paragraph" w:styleId="a9">
    <w:name w:val="Balloon Text"/>
    <w:basedOn w:val="a"/>
    <w:link w:val="Char4"/>
    <w:qFormat/>
    <w:rsid w:val="00181848"/>
    <w:rPr>
      <w:sz w:val="18"/>
      <w:szCs w:val="18"/>
    </w:rPr>
  </w:style>
  <w:style w:type="paragraph" w:styleId="aa">
    <w:name w:val="footer"/>
    <w:basedOn w:val="a"/>
    <w:link w:val="Char5"/>
    <w:uiPriority w:val="99"/>
    <w:qFormat/>
    <w:rsid w:val="00181848"/>
    <w:pPr>
      <w:tabs>
        <w:tab w:val="center" w:pos="4153"/>
        <w:tab w:val="right" w:pos="8306"/>
      </w:tabs>
      <w:snapToGrid w:val="0"/>
      <w:jc w:val="left"/>
    </w:pPr>
    <w:rPr>
      <w:sz w:val="18"/>
      <w:szCs w:val="18"/>
    </w:rPr>
  </w:style>
  <w:style w:type="paragraph" w:styleId="ab">
    <w:name w:val="header"/>
    <w:basedOn w:val="a"/>
    <w:link w:val="Char6"/>
    <w:qFormat/>
    <w:rsid w:val="0018184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81848"/>
  </w:style>
  <w:style w:type="paragraph" w:styleId="ac">
    <w:name w:val="List"/>
    <w:basedOn w:val="a"/>
    <w:qFormat/>
    <w:rsid w:val="00181848"/>
    <w:pPr>
      <w:ind w:left="200" w:hangingChars="200" w:hanging="200"/>
    </w:pPr>
  </w:style>
  <w:style w:type="paragraph" w:styleId="31">
    <w:name w:val="Body Text Indent 3"/>
    <w:basedOn w:val="a"/>
    <w:link w:val="3Char0"/>
    <w:qFormat/>
    <w:rsid w:val="00181848"/>
    <w:pPr>
      <w:spacing w:after="120"/>
      <w:ind w:leftChars="200" w:left="420"/>
    </w:pPr>
    <w:rPr>
      <w:sz w:val="16"/>
      <w:szCs w:val="16"/>
    </w:rPr>
  </w:style>
  <w:style w:type="paragraph" w:styleId="21">
    <w:name w:val="Body Text 2"/>
    <w:basedOn w:val="a"/>
    <w:qFormat/>
    <w:rsid w:val="00181848"/>
    <w:rPr>
      <w:sz w:val="24"/>
    </w:rPr>
  </w:style>
  <w:style w:type="paragraph" w:styleId="HTML">
    <w:name w:val="HTML Preformatted"/>
    <w:basedOn w:val="a"/>
    <w:link w:val="HTMLChar"/>
    <w:qFormat/>
    <w:rsid w:val="00181848"/>
    <w:rPr>
      <w:rFonts w:ascii="Courier New" w:hAnsi="Courier New" w:cs="Courier New"/>
      <w:sz w:val="20"/>
    </w:rPr>
  </w:style>
  <w:style w:type="paragraph" w:styleId="ad">
    <w:name w:val="Normal (Web)"/>
    <w:basedOn w:val="a"/>
    <w:uiPriority w:val="99"/>
    <w:qFormat/>
    <w:rsid w:val="00181848"/>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7"/>
    <w:qFormat/>
    <w:rsid w:val="00181848"/>
    <w:rPr>
      <w:b/>
      <w:bCs/>
    </w:rPr>
  </w:style>
  <w:style w:type="paragraph" w:styleId="af">
    <w:name w:val="Body Text First Indent"/>
    <w:basedOn w:val="a6"/>
    <w:qFormat/>
    <w:rsid w:val="00181848"/>
    <w:pPr>
      <w:spacing w:after="120"/>
      <w:ind w:firstLineChars="100" w:firstLine="420"/>
    </w:pPr>
  </w:style>
  <w:style w:type="paragraph" w:styleId="22">
    <w:name w:val="Body Text First Indent 2"/>
    <w:basedOn w:val="a7"/>
    <w:next w:val="af"/>
    <w:link w:val="2Char0"/>
    <w:qFormat/>
    <w:rsid w:val="00181848"/>
    <w:pPr>
      <w:ind w:firstLineChars="200" w:firstLine="420"/>
    </w:pPr>
  </w:style>
  <w:style w:type="table" w:styleId="af0">
    <w:name w:val="Table Grid"/>
    <w:basedOn w:val="a1"/>
    <w:uiPriority w:val="59"/>
    <w:qFormat/>
    <w:rsid w:val="001818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181848"/>
    <w:rPr>
      <w:b/>
    </w:rPr>
  </w:style>
  <w:style w:type="character" w:styleId="af2">
    <w:name w:val="page number"/>
    <w:basedOn w:val="a0"/>
    <w:qFormat/>
    <w:rsid w:val="00181848"/>
  </w:style>
  <w:style w:type="character" w:styleId="af3">
    <w:name w:val="FollowedHyperlink"/>
    <w:basedOn w:val="a0"/>
    <w:qFormat/>
    <w:rsid w:val="00181848"/>
    <w:rPr>
      <w:color w:val="452C02"/>
      <w:sz w:val="18"/>
      <w:szCs w:val="18"/>
      <w:u w:val="none"/>
    </w:rPr>
  </w:style>
  <w:style w:type="character" w:styleId="af4">
    <w:name w:val="Emphasis"/>
    <w:basedOn w:val="a0"/>
    <w:qFormat/>
    <w:rsid w:val="00181848"/>
  </w:style>
  <w:style w:type="character" w:styleId="HTML0">
    <w:name w:val="HTML Definition"/>
    <w:basedOn w:val="a0"/>
    <w:qFormat/>
    <w:rsid w:val="00181848"/>
  </w:style>
  <w:style w:type="character" w:styleId="HTML1">
    <w:name w:val="HTML Typewriter"/>
    <w:basedOn w:val="a0"/>
    <w:qFormat/>
    <w:rsid w:val="00181848"/>
    <w:rPr>
      <w:rFonts w:ascii="Courier New" w:hAnsi="Courier New"/>
      <w:sz w:val="24"/>
      <w:szCs w:val="24"/>
    </w:rPr>
  </w:style>
  <w:style w:type="character" w:styleId="HTML2">
    <w:name w:val="HTML Acronym"/>
    <w:basedOn w:val="a0"/>
    <w:qFormat/>
    <w:rsid w:val="00181848"/>
  </w:style>
  <w:style w:type="character" w:styleId="HTML3">
    <w:name w:val="HTML Variable"/>
    <w:basedOn w:val="a0"/>
    <w:qFormat/>
    <w:rsid w:val="00181848"/>
  </w:style>
  <w:style w:type="character" w:styleId="af5">
    <w:name w:val="Hyperlink"/>
    <w:basedOn w:val="a0"/>
    <w:uiPriority w:val="99"/>
    <w:unhideWhenUsed/>
    <w:qFormat/>
    <w:rsid w:val="00181848"/>
    <w:rPr>
      <w:color w:val="000000"/>
      <w:sz w:val="18"/>
      <w:szCs w:val="18"/>
      <w:u w:val="none"/>
    </w:rPr>
  </w:style>
  <w:style w:type="character" w:styleId="HTML4">
    <w:name w:val="HTML Code"/>
    <w:basedOn w:val="a0"/>
    <w:qFormat/>
    <w:rsid w:val="00181848"/>
    <w:rPr>
      <w:rFonts w:ascii="Courier New" w:hAnsi="Courier New"/>
      <w:sz w:val="24"/>
      <w:szCs w:val="24"/>
    </w:rPr>
  </w:style>
  <w:style w:type="character" w:styleId="af6">
    <w:name w:val="annotation reference"/>
    <w:basedOn w:val="a0"/>
    <w:qFormat/>
    <w:rsid w:val="00181848"/>
    <w:rPr>
      <w:sz w:val="21"/>
      <w:szCs w:val="21"/>
    </w:rPr>
  </w:style>
  <w:style w:type="character" w:styleId="HTML5">
    <w:name w:val="HTML Cite"/>
    <w:basedOn w:val="a0"/>
    <w:qFormat/>
    <w:rsid w:val="00181848"/>
  </w:style>
  <w:style w:type="character" w:styleId="HTML6">
    <w:name w:val="HTML Keyboard"/>
    <w:basedOn w:val="a0"/>
    <w:qFormat/>
    <w:rsid w:val="00181848"/>
    <w:rPr>
      <w:rFonts w:ascii="Courier New" w:hAnsi="Courier New"/>
      <w:sz w:val="24"/>
      <w:szCs w:val="24"/>
    </w:rPr>
  </w:style>
  <w:style w:type="character" w:styleId="HTML7">
    <w:name w:val="HTML Sample"/>
    <w:basedOn w:val="a0"/>
    <w:qFormat/>
    <w:rsid w:val="00181848"/>
    <w:rPr>
      <w:rFonts w:ascii="Courier New" w:hAnsi="Courier New"/>
      <w:sz w:val="24"/>
      <w:szCs w:val="24"/>
    </w:rPr>
  </w:style>
  <w:style w:type="paragraph" w:customStyle="1" w:styleId="Default1">
    <w:name w:val="Default1"/>
    <w:qFormat/>
    <w:rsid w:val="00181848"/>
    <w:pPr>
      <w:widowControl w:val="0"/>
      <w:autoSpaceDE w:val="0"/>
      <w:autoSpaceDN w:val="0"/>
      <w:adjustRightInd w:val="0"/>
    </w:pPr>
    <w:rPr>
      <w:rFonts w:ascii="宋体" w:cs="宋体"/>
      <w:color w:val="000000"/>
      <w:sz w:val="24"/>
      <w:szCs w:val="24"/>
    </w:rPr>
  </w:style>
  <w:style w:type="character" w:customStyle="1" w:styleId="yxMark">
    <w:name w:val="yxMark"/>
    <w:basedOn w:val="a0"/>
    <w:qFormat/>
    <w:rsid w:val="00181848"/>
    <w:rPr>
      <w:rFonts w:ascii="Courier New" w:hAnsi="Courier New"/>
      <w:vanish/>
      <w:color w:val="800000"/>
      <w:vertAlign w:val="subscript"/>
    </w:rPr>
  </w:style>
  <w:style w:type="character" w:customStyle="1" w:styleId="Char6">
    <w:name w:val="页眉 Char"/>
    <w:basedOn w:val="a0"/>
    <w:link w:val="ab"/>
    <w:qFormat/>
    <w:rsid w:val="00181848"/>
    <w:rPr>
      <w:kern w:val="2"/>
      <w:sz w:val="18"/>
      <w:szCs w:val="18"/>
    </w:rPr>
  </w:style>
  <w:style w:type="character" w:customStyle="1" w:styleId="font31">
    <w:name w:val="font31"/>
    <w:basedOn w:val="a0"/>
    <w:qFormat/>
    <w:rsid w:val="00181848"/>
    <w:rPr>
      <w:rFonts w:ascii="Times New Roman" w:eastAsia="汉鼎简书宋" w:hAnsi="Times New Roman" w:cs="Times New Roman" w:hint="default"/>
      <w:color w:val="000000"/>
      <w:sz w:val="21"/>
      <w:szCs w:val="21"/>
      <w:u w:val="none"/>
    </w:rPr>
  </w:style>
  <w:style w:type="character" w:customStyle="1" w:styleId="Char2">
    <w:name w:val="正文文本 Char"/>
    <w:basedOn w:val="a0"/>
    <w:link w:val="a6"/>
    <w:qFormat/>
    <w:rsid w:val="00181848"/>
    <w:rPr>
      <w:kern w:val="2"/>
      <w:sz w:val="32"/>
      <w:szCs w:val="24"/>
    </w:rPr>
  </w:style>
  <w:style w:type="character" w:customStyle="1" w:styleId="Char1">
    <w:name w:val="批注文字 Char"/>
    <w:basedOn w:val="a0"/>
    <w:link w:val="a5"/>
    <w:qFormat/>
    <w:rsid w:val="00181848"/>
    <w:rPr>
      <w:kern w:val="2"/>
      <w:sz w:val="21"/>
    </w:rPr>
  </w:style>
  <w:style w:type="character" w:customStyle="1" w:styleId="Char5">
    <w:name w:val="页脚 Char"/>
    <w:basedOn w:val="a0"/>
    <w:link w:val="aa"/>
    <w:uiPriority w:val="99"/>
    <w:qFormat/>
    <w:rsid w:val="00181848"/>
    <w:rPr>
      <w:kern w:val="2"/>
      <w:sz w:val="18"/>
      <w:szCs w:val="18"/>
    </w:rPr>
  </w:style>
  <w:style w:type="character" w:customStyle="1" w:styleId="yxInternal">
    <w:name w:val="yxInternal"/>
    <w:basedOn w:val="a0"/>
    <w:qFormat/>
    <w:rsid w:val="00181848"/>
    <w:rPr>
      <w:rFonts w:ascii="Courier New" w:hAnsi="Courier New"/>
      <w:color w:val="FF0000"/>
    </w:rPr>
  </w:style>
  <w:style w:type="character" w:customStyle="1" w:styleId="yxJump">
    <w:name w:val="yxJump"/>
    <w:basedOn w:val="a0"/>
    <w:qFormat/>
    <w:rsid w:val="00181848"/>
    <w:rPr>
      <w:rFonts w:ascii="Courier New" w:hAnsi="Courier New"/>
      <w:color w:val="008080"/>
    </w:rPr>
  </w:style>
  <w:style w:type="character" w:customStyle="1" w:styleId="Char0">
    <w:name w:val="文档结构图 Char"/>
    <w:basedOn w:val="a0"/>
    <w:link w:val="a4"/>
    <w:qFormat/>
    <w:rsid w:val="00181848"/>
    <w:rPr>
      <w:rFonts w:ascii="宋体"/>
      <w:kern w:val="2"/>
      <w:sz w:val="18"/>
      <w:szCs w:val="18"/>
    </w:rPr>
  </w:style>
  <w:style w:type="character" w:customStyle="1" w:styleId="CharChar1CharCharCharCharCharCharCharCharCharCharCharCharCharCharCharCharCharCharCharChar1CharChar">
    <w:name w:val="Char Char1 Char Char Char Char Char Char Char Char Char Char Char Char Char Char Char Char Char Char Char Char1 Char Char"/>
    <w:link w:val="CharChar1CharCharCharCharCharCharCharCharCharCharCharCharCharCharCharCharCharCharCharChar1Char"/>
    <w:qFormat/>
    <w:locked/>
    <w:rsid w:val="00181848"/>
    <w:rPr>
      <w:rFonts w:ascii="宋体" w:hAnsi="宋体"/>
      <w:kern w:val="2"/>
      <w:sz w:val="24"/>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link w:val="CharChar1CharCharCharCharCharCharCharCharCharCharCharCharCharCharCharCharCharCharCharChar1CharChar"/>
    <w:qFormat/>
    <w:rsid w:val="00181848"/>
    <w:pPr>
      <w:spacing w:line="360" w:lineRule="auto"/>
      <w:ind w:firstLineChars="200" w:firstLine="200"/>
    </w:pPr>
    <w:rPr>
      <w:rFonts w:ascii="宋体" w:hAnsi="宋体"/>
      <w:sz w:val="24"/>
      <w:szCs w:val="24"/>
    </w:rPr>
  </w:style>
  <w:style w:type="character" w:customStyle="1" w:styleId="hover46">
    <w:name w:val="hover46"/>
    <w:basedOn w:val="a0"/>
    <w:qFormat/>
    <w:rsid w:val="00181848"/>
    <w:rPr>
      <w:b/>
      <w:color w:val="FFFFFF"/>
    </w:rPr>
  </w:style>
  <w:style w:type="character" w:customStyle="1" w:styleId="hei141">
    <w:name w:val="hei141"/>
    <w:basedOn w:val="a0"/>
    <w:qFormat/>
    <w:rsid w:val="00181848"/>
    <w:rPr>
      <w:color w:val="000000"/>
      <w:sz w:val="21"/>
      <w:szCs w:val="21"/>
    </w:rPr>
  </w:style>
  <w:style w:type="character" w:customStyle="1" w:styleId="3Char0">
    <w:name w:val="正文文本缩进 3 Char"/>
    <w:basedOn w:val="a0"/>
    <w:link w:val="31"/>
    <w:qFormat/>
    <w:rsid w:val="00181848"/>
    <w:rPr>
      <w:kern w:val="2"/>
      <w:sz w:val="16"/>
      <w:szCs w:val="16"/>
    </w:rPr>
  </w:style>
  <w:style w:type="character" w:customStyle="1" w:styleId="font11">
    <w:name w:val="font11"/>
    <w:basedOn w:val="a0"/>
    <w:qFormat/>
    <w:rsid w:val="00181848"/>
    <w:rPr>
      <w:rFonts w:ascii="宋体" w:eastAsia="宋体" w:hAnsi="宋体" w:cs="宋体" w:hint="eastAsia"/>
      <w:color w:val="000000"/>
      <w:sz w:val="21"/>
      <w:szCs w:val="21"/>
      <w:u w:val="none"/>
      <w:vertAlign w:val="superscript"/>
    </w:rPr>
  </w:style>
  <w:style w:type="character" w:customStyle="1" w:styleId="yxPopup">
    <w:name w:val="yxPopup"/>
    <w:basedOn w:val="a0"/>
    <w:qFormat/>
    <w:rsid w:val="00181848"/>
    <w:rPr>
      <w:rFonts w:ascii="Courier New" w:hAnsi="Courier New"/>
      <w:color w:val="008000"/>
    </w:rPr>
  </w:style>
  <w:style w:type="character" w:customStyle="1" w:styleId="Char10">
    <w:name w:val="正文文本 Char1"/>
    <w:basedOn w:val="a0"/>
    <w:qFormat/>
    <w:rsid w:val="00181848"/>
    <w:rPr>
      <w:rFonts w:eastAsia="宋体"/>
      <w:kern w:val="2"/>
      <w:sz w:val="32"/>
      <w:szCs w:val="24"/>
      <w:lang w:val="en-US" w:eastAsia="zh-CN" w:bidi="ar-SA"/>
    </w:rPr>
  </w:style>
  <w:style w:type="character" w:customStyle="1" w:styleId="121CharChar">
    <w:name w:val="样式 样式 首行缩进:  1 字符 + 首行缩进:  2 字符1 Char Char"/>
    <w:basedOn w:val="a0"/>
    <w:link w:val="121"/>
    <w:qFormat/>
    <w:rsid w:val="00181848"/>
    <w:rPr>
      <w:rFonts w:ascii="宋体" w:hAnsi="宋体" w:cs="宋体"/>
      <w:kern w:val="2"/>
      <w:sz w:val="24"/>
    </w:rPr>
  </w:style>
  <w:style w:type="paragraph" w:customStyle="1" w:styleId="121">
    <w:name w:val="样式 样式 首行缩进:  1 字符 + 首行缩进:  2 字符1"/>
    <w:basedOn w:val="a"/>
    <w:link w:val="121CharChar"/>
    <w:qFormat/>
    <w:rsid w:val="00181848"/>
    <w:pPr>
      <w:spacing w:line="360" w:lineRule="auto"/>
      <w:ind w:firstLineChars="200" w:firstLine="200"/>
    </w:pPr>
    <w:rPr>
      <w:rFonts w:ascii="宋体" w:hAnsi="宋体" w:cs="宋体"/>
      <w:sz w:val="24"/>
    </w:rPr>
  </w:style>
  <w:style w:type="character" w:customStyle="1" w:styleId="Char8">
    <w:name w:val="表格文字 Char"/>
    <w:link w:val="af7"/>
    <w:qFormat/>
    <w:rsid w:val="00181848"/>
    <w:rPr>
      <w:rFonts w:eastAsia="黑体"/>
      <w:snapToGrid w:val="0"/>
      <w:sz w:val="24"/>
      <w:szCs w:val="24"/>
    </w:rPr>
  </w:style>
  <w:style w:type="paragraph" w:customStyle="1" w:styleId="af7">
    <w:name w:val="表格文字"/>
    <w:basedOn w:val="a"/>
    <w:link w:val="Char8"/>
    <w:qFormat/>
    <w:rsid w:val="00181848"/>
    <w:pPr>
      <w:keepLines/>
      <w:widowControl/>
      <w:adjustRightInd w:val="0"/>
      <w:snapToGrid w:val="0"/>
      <w:spacing w:beforeLines="20" w:afterLines="20" w:line="300" w:lineRule="auto"/>
      <w:ind w:right="60"/>
      <w:textAlignment w:val="baseline"/>
    </w:pPr>
    <w:rPr>
      <w:rFonts w:eastAsia="黑体"/>
      <w:snapToGrid w:val="0"/>
      <w:kern w:val="0"/>
      <w:sz w:val="24"/>
      <w:szCs w:val="24"/>
    </w:rPr>
  </w:style>
  <w:style w:type="character" w:customStyle="1" w:styleId="Char">
    <w:name w:val="正文缩进 Char"/>
    <w:link w:val="a3"/>
    <w:qFormat/>
    <w:rsid w:val="00181848"/>
    <w:rPr>
      <w:kern w:val="2"/>
      <w:sz w:val="24"/>
      <w:szCs w:val="24"/>
    </w:rPr>
  </w:style>
  <w:style w:type="character" w:customStyle="1" w:styleId="15">
    <w:name w:val="15"/>
    <w:basedOn w:val="a0"/>
    <w:qFormat/>
    <w:rsid w:val="00181848"/>
    <w:rPr>
      <w:rFonts w:ascii="Times New Roman" w:hAnsi="Times New Roman" w:cs="Times New Roman" w:hint="default"/>
      <w:sz w:val="20"/>
      <w:szCs w:val="20"/>
    </w:rPr>
  </w:style>
  <w:style w:type="character" w:customStyle="1" w:styleId="2Char">
    <w:name w:val="正文文本缩进 2 Char"/>
    <w:basedOn w:val="a0"/>
    <w:link w:val="20"/>
    <w:qFormat/>
    <w:rsid w:val="00181848"/>
    <w:rPr>
      <w:kern w:val="2"/>
      <w:sz w:val="21"/>
    </w:rPr>
  </w:style>
  <w:style w:type="character" w:customStyle="1" w:styleId="Char11">
    <w:name w:val="纯文本 Char1"/>
    <w:qFormat/>
    <w:rsid w:val="00181848"/>
    <w:rPr>
      <w:rFonts w:ascii="宋体" w:eastAsia="宋体" w:hAnsi="Courier New" w:cs="Courier New"/>
      <w:kern w:val="2"/>
      <w:sz w:val="21"/>
      <w:szCs w:val="21"/>
      <w:lang w:val="en-US" w:eastAsia="zh-CN" w:bidi="ar-SA"/>
    </w:rPr>
  </w:style>
  <w:style w:type="character" w:customStyle="1" w:styleId="1222Char">
    <w:name w:val="样式 样式 样式 首行缩进:  1 字符 + 首行缩进:  2 字符2 + 首行缩进:  2 字符 Char"/>
    <w:link w:val="1222"/>
    <w:qFormat/>
    <w:locked/>
    <w:rsid w:val="00181848"/>
    <w:rPr>
      <w:rFonts w:ascii="宋体" w:hAnsi="宋体" w:cs="宋体"/>
      <w:kern w:val="2"/>
      <w:sz w:val="24"/>
    </w:rPr>
  </w:style>
  <w:style w:type="paragraph" w:customStyle="1" w:styleId="1222">
    <w:name w:val="样式 样式 样式 首行缩进:  1 字符 + 首行缩进:  2 字符2 + 首行缩进:  2 字符"/>
    <w:basedOn w:val="a"/>
    <w:link w:val="1222Char"/>
    <w:qFormat/>
    <w:rsid w:val="00181848"/>
    <w:pPr>
      <w:spacing w:line="360" w:lineRule="auto"/>
      <w:ind w:firstLineChars="200" w:firstLine="480"/>
    </w:pPr>
    <w:rPr>
      <w:rFonts w:ascii="宋体" w:hAnsi="宋体"/>
      <w:sz w:val="24"/>
    </w:rPr>
  </w:style>
  <w:style w:type="character" w:customStyle="1" w:styleId="Char7">
    <w:name w:val="批注主题 Char"/>
    <w:basedOn w:val="Char1"/>
    <w:link w:val="ae"/>
    <w:qFormat/>
    <w:rsid w:val="00181848"/>
    <w:rPr>
      <w:kern w:val="2"/>
      <w:sz w:val="21"/>
    </w:rPr>
  </w:style>
  <w:style w:type="character" w:customStyle="1" w:styleId="11">
    <w:name w:val="占位符文本1"/>
    <w:basedOn w:val="a0"/>
    <w:uiPriority w:val="99"/>
    <w:unhideWhenUsed/>
    <w:qFormat/>
    <w:rsid w:val="00181848"/>
    <w:rPr>
      <w:color w:val="808080"/>
    </w:rPr>
  </w:style>
  <w:style w:type="character" w:customStyle="1" w:styleId="15Char">
    <w:name w:val="样式 小四 行距: 1.5 倍行距 Char"/>
    <w:basedOn w:val="a0"/>
    <w:link w:val="150"/>
    <w:qFormat/>
    <w:rsid w:val="00181848"/>
    <w:rPr>
      <w:rFonts w:ascii="宋体" w:hAnsi="宋体" w:cs="宋体"/>
      <w:spacing w:val="8"/>
      <w:szCs w:val="21"/>
    </w:rPr>
  </w:style>
  <w:style w:type="paragraph" w:customStyle="1" w:styleId="150">
    <w:name w:val="样式 小四 行距: 1.5 倍行距"/>
    <w:basedOn w:val="a"/>
    <w:link w:val="15Char"/>
    <w:qFormat/>
    <w:rsid w:val="00181848"/>
    <w:pPr>
      <w:ind w:firstLine="512"/>
    </w:pPr>
    <w:rPr>
      <w:rFonts w:ascii="宋体" w:hAnsi="宋体" w:cs="宋体"/>
      <w:spacing w:val="8"/>
      <w:szCs w:val="21"/>
    </w:rPr>
  </w:style>
  <w:style w:type="character" w:customStyle="1" w:styleId="yxExternal">
    <w:name w:val="yxExternal"/>
    <w:basedOn w:val="a0"/>
    <w:qFormat/>
    <w:rsid w:val="00181848"/>
    <w:rPr>
      <w:rFonts w:ascii="Courier New" w:hAnsi="Courier New"/>
      <w:color w:val="808080"/>
    </w:rPr>
  </w:style>
  <w:style w:type="character" w:customStyle="1" w:styleId="Char9">
    <w:name w:val="自定义正文 Char"/>
    <w:link w:val="af8"/>
    <w:qFormat/>
    <w:rsid w:val="00181848"/>
    <w:rPr>
      <w:rFonts w:eastAsia="仿宋_GB2312"/>
      <w:kern w:val="2"/>
      <w:sz w:val="30"/>
      <w:szCs w:val="30"/>
    </w:rPr>
  </w:style>
  <w:style w:type="paragraph" w:customStyle="1" w:styleId="af8">
    <w:name w:val="自定义正文"/>
    <w:basedOn w:val="a"/>
    <w:link w:val="Char9"/>
    <w:qFormat/>
    <w:rsid w:val="00181848"/>
    <w:pPr>
      <w:ind w:firstLineChars="200" w:firstLine="200"/>
    </w:pPr>
    <w:rPr>
      <w:rFonts w:eastAsia="仿宋_GB2312"/>
      <w:sz w:val="30"/>
      <w:szCs w:val="30"/>
    </w:rPr>
  </w:style>
  <w:style w:type="character" w:customStyle="1" w:styleId="Char3">
    <w:name w:val="纯文本 Char"/>
    <w:basedOn w:val="a0"/>
    <w:link w:val="a8"/>
    <w:qFormat/>
    <w:rsid w:val="00181848"/>
    <w:rPr>
      <w:rFonts w:ascii="宋体" w:hAnsi="宋体"/>
      <w:sz w:val="24"/>
      <w:szCs w:val="24"/>
    </w:rPr>
  </w:style>
  <w:style w:type="character" w:customStyle="1" w:styleId="Chara">
    <w:name w:val="报告正文 Char"/>
    <w:link w:val="af9"/>
    <w:qFormat/>
    <w:rsid w:val="00181848"/>
    <w:rPr>
      <w:rFonts w:ascii="仿宋_GB2312" w:eastAsia="仿宋_GB2312"/>
      <w:kern w:val="144"/>
      <w:sz w:val="24"/>
    </w:rPr>
  </w:style>
  <w:style w:type="paragraph" w:customStyle="1" w:styleId="af9">
    <w:name w:val="报告正文"/>
    <w:basedOn w:val="a"/>
    <w:link w:val="Chara"/>
    <w:qFormat/>
    <w:rsid w:val="00181848"/>
    <w:pPr>
      <w:widowControl/>
      <w:adjustRightInd w:val="0"/>
      <w:spacing w:line="288" w:lineRule="auto"/>
      <w:ind w:firstLineChars="200" w:firstLine="472"/>
      <w:jc w:val="left"/>
    </w:pPr>
    <w:rPr>
      <w:rFonts w:ascii="仿宋_GB2312" w:eastAsia="仿宋_GB2312"/>
      <w:kern w:val="144"/>
      <w:sz w:val="24"/>
    </w:rPr>
  </w:style>
  <w:style w:type="character" w:customStyle="1" w:styleId="3Char">
    <w:name w:val="标题 3 Char"/>
    <w:basedOn w:val="a0"/>
    <w:link w:val="3"/>
    <w:uiPriority w:val="9"/>
    <w:qFormat/>
    <w:rsid w:val="00181848"/>
    <w:rPr>
      <w:b/>
      <w:bCs/>
      <w:kern w:val="2"/>
      <w:sz w:val="32"/>
      <w:szCs w:val="32"/>
    </w:rPr>
  </w:style>
  <w:style w:type="character" w:customStyle="1" w:styleId="121Char">
    <w:name w:val="样式 样式 首行缩进:  1 字符 + 首行缩进:  2 字符1 Char"/>
    <w:qFormat/>
    <w:rsid w:val="00181848"/>
    <w:rPr>
      <w:rFonts w:eastAsia="宋体" w:cs="宋体"/>
      <w:kern w:val="2"/>
      <w:sz w:val="24"/>
      <w:lang w:val="en-US" w:eastAsia="zh-CN" w:bidi="ar-SA"/>
    </w:rPr>
  </w:style>
  <w:style w:type="character" w:customStyle="1" w:styleId="4Char">
    <w:name w:val="我的样式4正文 Char"/>
    <w:link w:val="40"/>
    <w:qFormat/>
    <w:rsid w:val="00181848"/>
    <w:rPr>
      <w:kern w:val="2"/>
      <w:sz w:val="24"/>
      <w:szCs w:val="24"/>
    </w:rPr>
  </w:style>
  <w:style w:type="paragraph" w:customStyle="1" w:styleId="40">
    <w:name w:val="我的样式4正文"/>
    <w:basedOn w:val="a"/>
    <w:link w:val="4Char"/>
    <w:qFormat/>
    <w:rsid w:val="00181848"/>
    <w:pPr>
      <w:spacing w:line="520" w:lineRule="exact"/>
      <w:ind w:firstLineChars="205" w:firstLine="492"/>
    </w:pPr>
    <w:rPr>
      <w:sz w:val="24"/>
      <w:szCs w:val="24"/>
    </w:rPr>
  </w:style>
  <w:style w:type="character" w:customStyle="1" w:styleId="Char4">
    <w:name w:val="批注框文本 Char"/>
    <w:basedOn w:val="a0"/>
    <w:link w:val="a9"/>
    <w:qFormat/>
    <w:rsid w:val="00181848"/>
    <w:rPr>
      <w:kern w:val="2"/>
      <w:sz w:val="18"/>
      <w:szCs w:val="18"/>
    </w:rPr>
  </w:style>
  <w:style w:type="character" w:customStyle="1" w:styleId="yxNone">
    <w:name w:val="yxNone"/>
    <w:basedOn w:val="a0"/>
    <w:qFormat/>
    <w:rsid w:val="00181848"/>
  </w:style>
  <w:style w:type="character" w:customStyle="1" w:styleId="font21">
    <w:name w:val="font21"/>
    <w:basedOn w:val="a0"/>
    <w:qFormat/>
    <w:rsid w:val="00181848"/>
    <w:rPr>
      <w:rFonts w:ascii="宋体" w:eastAsia="宋体" w:hAnsi="宋体" w:cs="宋体" w:hint="eastAsia"/>
      <w:color w:val="000000"/>
      <w:sz w:val="21"/>
      <w:szCs w:val="21"/>
      <w:u w:val="none"/>
    </w:rPr>
  </w:style>
  <w:style w:type="paragraph" w:customStyle="1" w:styleId="0992">
    <w:name w:val="样式 (中文) 宋体 四号 首行缩进:  0.99 厘米2"/>
    <w:basedOn w:val="a"/>
    <w:qFormat/>
    <w:rsid w:val="00181848"/>
    <w:pPr>
      <w:ind w:firstLine="561"/>
    </w:pPr>
    <w:rPr>
      <w:rFonts w:hAnsi="仿宋_GB2312" w:cs="宋体"/>
      <w:sz w:val="28"/>
    </w:rPr>
  </w:style>
  <w:style w:type="paragraph" w:customStyle="1" w:styleId="024">
    <w:name w:val="样式 正文文本 + 四号 段后: 0 磅 行距: 固定值 24 磅"/>
    <w:basedOn w:val="a6"/>
    <w:qFormat/>
    <w:rsid w:val="00181848"/>
    <w:pPr>
      <w:spacing w:line="480" w:lineRule="exact"/>
      <w:ind w:firstLineChars="225" w:firstLine="630"/>
    </w:pPr>
    <w:rPr>
      <w:sz w:val="28"/>
      <w:szCs w:val="20"/>
    </w:rPr>
  </w:style>
  <w:style w:type="paragraph" w:customStyle="1" w:styleId="p0">
    <w:name w:val="p0"/>
    <w:basedOn w:val="a"/>
    <w:qFormat/>
    <w:rsid w:val="00181848"/>
    <w:pPr>
      <w:widowControl/>
    </w:pPr>
    <w:rPr>
      <w:kern w:val="0"/>
      <w:szCs w:val="21"/>
    </w:rPr>
  </w:style>
  <w:style w:type="paragraph" w:customStyle="1" w:styleId="16">
    <w:name w:val="样式 (符号) 宋体 居中 行距: 固定值 16 磅"/>
    <w:basedOn w:val="a"/>
    <w:qFormat/>
    <w:rsid w:val="00181848"/>
    <w:pPr>
      <w:adjustRightInd w:val="0"/>
      <w:snapToGrid w:val="0"/>
      <w:spacing w:line="240" w:lineRule="exact"/>
      <w:jc w:val="center"/>
    </w:pPr>
    <w:rPr>
      <w:rFonts w:cs="宋体"/>
    </w:rPr>
  </w:style>
  <w:style w:type="paragraph" w:customStyle="1" w:styleId="CharChar8">
    <w:name w:val="Char Char8"/>
    <w:basedOn w:val="a"/>
    <w:qFormat/>
    <w:rsid w:val="00181848"/>
    <w:pPr>
      <w:spacing w:line="360" w:lineRule="auto"/>
      <w:ind w:firstLineChars="200" w:firstLine="200"/>
    </w:pPr>
    <w:rPr>
      <w:rFonts w:ascii="宋体" w:hAnsi="宋体" w:cs="宋体"/>
      <w:sz w:val="24"/>
      <w:szCs w:val="24"/>
    </w:rPr>
  </w:style>
  <w:style w:type="paragraph" w:customStyle="1" w:styleId="12">
    <w:name w:val="列出段落1"/>
    <w:basedOn w:val="a"/>
    <w:uiPriority w:val="99"/>
    <w:unhideWhenUsed/>
    <w:qFormat/>
    <w:rsid w:val="00181848"/>
    <w:pPr>
      <w:ind w:firstLineChars="200" w:firstLine="420"/>
    </w:pPr>
  </w:style>
  <w:style w:type="paragraph" w:customStyle="1" w:styleId="33">
    <w:name w:val="样式 (符号) 宋体 小四 加粗 段前: 3 磅 段后: 3 磅"/>
    <w:basedOn w:val="a"/>
    <w:qFormat/>
    <w:rsid w:val="00181848"/>
    <w:pPr>
      <w:adjustRightInd w:val="0"/>
      <w:snapToGrid w:val="0"/>
      <w:spacing w:before="60" w:after="60"/>
      <w:ind w:firstLineChars="98" w:firstLine="98"/>
    </w:pPr>
    <w:rPr>
      <w:rFonts w:cs="宋体"/>
      <w:b/>
      <w:bCs/>
    </w:rPr>
  </w:style>
  <w:style w:type="paragraph" w:customStyle="1" w:styleId="2007">
    <w:name w:val="2007表格"/>
    <w:basedOn w:val="a"/>
    <w:qFormat/>
    <w:rsid w:val="00181848"/>
    <w:pPr>
      <w:spacing w:line="400" w:lineRule="exact"/>
      <w:jc w:val="center"/>
    </w:pPr>
    <w:rPr>
      <w:rFonts w:ascii="宋体" w:hAnsi="宋体"/>
      <w:sz w:val="24"/>
      <w:szCs w:val="24"/>
      <w:lang w:val="en-GB"/>
    </w:rPr>
  </w:style>
  <w:style w:type="paragraph" w:customStyle="1" w:styleId="CharCharCharCharCharCharCharCharCharCharCharChar4CharCharCharCharCharCharChar">
    <w:name w:val="Char Char Char Char Char Char Char Char Char Char Char Char4 Char Char Char Char Char Char Char"/>
    <w:basedOn w:val="a"/>
    <w:qFormat/>
    <w:rsid w:val="00181848"/>
    <w:pPr>
      <w:spacing w:line="360" w:lineRule="auto"/>
      <w:ind w:firstLineChars="200" w:firstLine="200"/>
    </w:pPr>
  </w:style>
  <w:style w:type="paragraph" w:customStyle="1" w:styleId="1CharGB23122CharCharCharCharCharCharChar">
    <w:name w:val="样式 正文1 Char + 仿宋_GB2312 四号 首行缩进:  2 字符 Char Char Char Char Char Char Char"/>
    <w:basedOn w:val="a"/>
    <w:qFormat/>
    <w:rsid w:val="00181848"/>
    <w:pPr>
      <w:suppressLineNumbers/>
      <w:suppressAutoHyphens/>
      <w:topLinePunct/>
      <w:adjustRightInd w:val="0"/>
      <w:snapToGrid w:val="0"/>
      <w:ind w:firstLine="480"/>
    </w:pPr>
    <w:rPr>
      <w:rFonts w:cs="宋体"/>
    </w:rPr>
  </w:style>
  <w:style w:type="paragraph" w:customStyle="1" w:styleId="Style4">
    <w:name w:val="_Style 4"/>
    <w:basedOn w:val="a"/>
    <w:qFormat/>
    <w:rsid w:val="00181848"/>
  </w:style>
  <w:style w:type="paragraph" w:customStyle="1" w:styleId="12220">
    <w:name w:val="样式 样式 样式 样式 首行缩进:  1 字符 + 首行缩进:  2 字符2 + 首行缩进:  2 字符 +"/>
    <w:basedOn w:val="a"/>
    <w:qFormat/>
    <w:rsid w:val="00181848"/>
    <w:pPr>
      <w:spacing w:line="360" w:lineRule="auto"/>
      <w:ind w:firstLineChars="200" w:firstLine="480"/>
    </w:pPr>
    <w:rPr>
      <w:rFonts w:cs="宋体"/>
      <w:kern w:val="0"/>
      <w:sz w:val="24"/>
    </w:rPr>
  </w:style>
  <w:style w:type="paragraph" w:customStyle="1" w:styleId="CharCharCharChar">
    <w:name w:val="Char Char Char Char"/>
    <w:basedOn w:val="a"/>
    <w:next w:val="a"/>
    <w:qFormat/>
    <w:rsid w:val="00181848"/>
    <w:pPr>
      <w:spacing w:line="360" w:lineRule="auto"/>
      <w:ind w:firstLineChars="200" w:firstLine="200"/>
    </w:pPr>
    <w:rPr>
      <w:rFonts w:ascii="宋体" w:hAnsi="宋体" w:cs="宋体"/>
      <w:sz w:val="24"/>
      <w:szCs w:val="24"/>
    </w:rPr>
  </w:style>
  <w:style w:type="paragraph" w:customStyle="1" w:styleId="Default">
    <w:name w:val="Default"/>
    <w:qFormat/>
    <w:rsid w:val="00181848"/>
    <w:pPr>
      <w:widowControl w:val="0"/>
      <w:autoSpaceDE w:val="0"/>
      <w:autoSpaceDN w:val="0"/>
      <w:adjustRightInd w:val="0"/>
    </w:pPr>
    <w:rPr>
      <w:color w:val="000000"/>
      <w:sz w:val="24"/>
      <w:szCs w:val="24"/>
    </w:rPr>
  </w:style>
  <w:style w:type="character" w:customStyle="1" w:styleId="HTMLChar">
    <w:name w:val="HTML 预设格式 Char"/>
    <w:basedOn w:val="a0"/>
    <w:link w:val="HTML"/>
    <w:qFormat/>
    <w:rsid w:val="00181848"/>
    <w:rPr>
      <w:rFonts w:ascii="Courier New" w:hAnsi="Courier New" w:cs="Courier New"/>
      <w:kern w:val="2"/>
    </w:rPr>
  </w:style>
  <w:style w:type="paragraph" w:styleId="afa">
    <w:name w:val="List Paragraph"/>
    <w:basedOn w:val="a"/>
    <w:uiPriority w:val="99"/>
    <w:qFormat/>
    <w:rsid w:val="00181848"/>
    <w:pPr>
      <w:ind w:firstLineChars="200" w:firstLine="420"/>
    </w:pPr>
  </w:style>
  <w:style w:type="paragraph" w:customStyle="1" w:styleId="xl31">
    <w:name w:val="xl31"/>
    <w:basedOn w:val="a"/>
    <w:qFormat/>
    <w:rsid w:val="00181848"/>
    <w:pPr>
      <w:widowControl/>
      <w:spacing w:before="100" w:beforeAutospacing="1" w:after="100" w:afterAutospacing="1"/>
      <w:jc w:val="center"/>
    </w:pPr>
    <w:rPr>
      <w:kern w:val="0"/>
      <w:sz w:val="24"/>
      <w:szCs w:val="21"/>
    </w:rPr>
  </w:style>
  <w:style w:type="paragraph" w:customStyle="1" w:styleId="32">
    <w:name w:val="样式3"/>
    <w:basedOn w:val="a"/>
    <w:qFormat/>
    <w:rsid w:val="00181848"/>
    <w:pPr>
      <w:spacing w:line="360" w:lineRule="auto"/>
    </w:pPr>
    <w:rPr>
      <w:rFonts w:ascii="宋体" w:hAnsi="宋体"/>
      <w:szCs w:val="21"/>
    </w:rPr>
  </w:style>
  <w:style w:type="paragraph" w:customStyle="1" w:styleId="6">
    <w:name w:val="样式6"/>
    <w:basedOn w:val="1"/>
    <w:qFormat/>
    <w:rsid w:val="00181848"/>
    <w:pPr>
      <w:snapToGrid w:val="0"/>
      <w:spacing w:before="0" w:after="0" w:line="240" w:lineRule="auto"/>
    </w:pPr>
    <w:rPr>
      <w:rFonts w:ascii="仿宋_GB2312" w:eastAsia="仿宋_GB2312"/>
      <w:b w:val="0"/>
      <w:spacing w:val="-10"/>
      <w:kern w:val="2"/>
    </w:rPr>
  </w:style>
  <w:style w:type="character" w:customStyle="1" w:styleId="1Char">
    <w:name w:val="标题 1 Char"/>
    <w:basedOn w:val="a0"/>
    <w:link w:val="1"/>
    <w:qFormat/>
    <w:rsid w:val="00181848"/>
    <w:rPr>
      <w:b/>
      <w:bCs/>
      <w:kern w:val="44"/>
      <w:sz w:val="44"/>
      <w:szCs w:val="44"/>
    </w:rPr>
  </w:style>
  <w:style w:type="character" w:customStyle="1" w:styleId="Charb">
    <w:name w:val="正文（海诚） Char"/>
    <w:link w:val="afb"/>
    <w:qFormat/>
    <w:rsid w:val="00181848"/>
    <w:rPr>
      <w:rFonts w:eastAsia="仿宋_GB2312"/>
      <w:kern w:val="2"/>
      <w:sz w:val="28"/>
    </w:rPr>
  </w:style>
  <w:style w:type="paragraph" w:customStyle="1" w:styleId="afb">
    <w:name w:val="正文（海诚）"/>
    <w:basedOn w:val="a"/>
    <w:link w:val="Charb"/>
    <w:qFormat/>
    <w:rsid w:val="00181848"/>
    <w:pPr>
      <w:spacing w:line="520" w:lineRule="exact"/>
      <w:ind w:firstLineChars="200" w:firstLine="560"/>
    </w:pPr>
    <w:rPr>
      <w:rFonts w:eastAsia="仿宋_GB2312"/>
      <w:sz w:val="28"/>
    </w:rPr>
  </w:style>
  <w:style w:type="character" w:customStyle="1" w:styleId="1Char0">
    <w:name w:val="样式1 Char"/>
    <w:link w:val="13"/>
    <w:qFormat/>
    <w:rsid w:val="00181848"/>
    <w:rPr>
      <w:kern w:val="2"/>
      <w:sz w:val="21"/>
      <w:szCs w:val="21"/>
    </w:rPr>
  </w:style>
  <w:style w:type="paragraph" w:customStyle="1" w:styleId="13">
    <w:name w:val="样式1"/>
    <w:basedOn w:val="ab"/>
    <w:link w:val="1Char0"/>
    <w:qFormat/>
    <w:rsid w:val="00181848"/>
    <w:pPr>
      <w:pBdr>
        <w:bottom w:val="none" w:sz="0" w:space="0" w:color="auto"/>
      </w:pBdr>
      <w:jc w:val="left"/>
    </w:pPr>
    <w:rPr>
      <w:sz w:val="21"/>
      <w:szCs w:val="21"/>
    </w:rPr>
  </w:style>
  <w:style w:type="character" w:customStyle="1" w:styleId="2Char0">
    <w:name w:val="正文首行缩进 2 Char"/>
    <w:basedOn w:val="a0"/>
    <w:link w:val="22"/>
    <w:qFormat/>
    <w:rsid w:val="00181848"/>
    <w:rPr>
      <w:kern w:val="2"/>
      <w:sz w:val="24"/>
    </w:rPr>
  </w:style>
  <w:style w:type="paragraph" w:customStyle="1" w:styleId="word">
    <w:name w:val="word"/>
    <w:basedOn w:val="a"/>
    <w:qFormat/>
    <w:rsid w:val="00181848"/>
    <w:pPr>
      <w:adjustRightInd w:val="0"/>
      <w:snapToGrid w:val="0"/>
      <w:spacing w:line="360" w:lineRule="auto"/>
      <w:ind w:firstLineChars="200" w:firstLine="480"/>
      <w:jc w:val="center"/>
    </w:pPr>
    <w:rPr>
      <w:rFonts w:ascii="黑体" w:eastAsia="黑体" w:hAnsi="宋体"/>
    </w:rPr>
  </w:style>
  <w:style w:type="paragraph" w:customStyle="1" w:styleId="200">
    <w:name w:val="样式20"/>
    <w:basedOn w:val="a"/>
    <w:qFormat/>
    <w:rsid w:val="00181848"/>
    <w:pPr>
      <w:widowControl/>
      <w:snapToGrid w:val="0"/>
      <w:ind w:firstLine="200"/>
      <w:jc w:val="center"/>
    </w:pPr>
    <w:rPr>
      <w:rFonts w:ascii="黑体" w:eastAsia="黑体" w:hAnsi="黑体"/>
      <w:color w:val="000000"/>
      <w:kern w:val="0"/>
      <w:szCs w:val="22"/>
    </w:rPr>
  </w:style>
  <w:style w:type="paragraph" w:customStyle="1" w:styleId="afc">
    <w:name w:val="表格式"/>
    <w:basedOn w:val="ac"/>
    <w:qFormat/>
    <w:rsid w:val="00181848"/>
    <w:pPr>
      <w:spacing w:line="400" w:lineRule="exact"/>
      <w:ind w:left="0" w:firstLineChars="0" w:firstLine="0"/>
      <w:jc w:val="center"/>
    </w:pPr>
    <w:rPr>
      <w:rFonts w:ascii="宋体"/>
    </w:rPr>
  </w:style>
  <w:style w:type="paragraph" w:customStyle="1" w:styleId="afd">
    <w:name w:val="表"/>
    <w:basedOn w:val="a"/>
    <w:qFormat/>
    <w:rsid w:val="00181848"/>
    <w:pPr>
      <w:snapToGrid w:val="0"/>
      <w:jc w:val="center"/>
    </w:pPr>
    <w:rPr>
      <w:spacing w:val="2"/>
    </w:rPr>
  </w:style>
  <w:style w:type="paragraph" w:customStyle="1" w:styleId="afe">
    <w:name w:val="正文(首行缩进)"/>
    <w:basedOn w:val="a"/>
    <w:semiHidden/>
    <w:qFormat/>
    <w:rsid w:val="00181848"/>
    <w:pPr>
      <w:spacing w:line="360" w:lineRule="auto"/>
      <w:ind w:firstLineChars="225" w:firstLine="540"/>
    </w:pPr>
    <w:rPr>
      <w:snapToGrid w:val="0"/>
      <w:color w:val="000000"/>
      <w:kern w:val="0"/>
      <w:sz w:val="24"/>
    </w:rPr>
  </w:style>
  <w:style w:type="paragraph" w:customStyle="1" w:styleId="aff">
    <w:name w:val="河南正文"/>
    <w:basedOn w:val="a7"/>
    <w:qFormat/>
    <w:rsid w:val="00181848"/>
    <w:pPr>
      <w:spacing w:line="520" w:lineRule="exact"/>
      <w:ind w:firstLineChars="200" w:firstLine="560"/>
    </w:pPr>
  </w:style>
  <w:style w:type="paragraph" w:customStyle="1" w:styleId="14">
    <w:name w:val="页眉1"/>
    <w:basedOn w:val="a"/>
    <w:qFormat/>
    <w:rsid w:val="00181848"/>
    <w:pPr>
      <w:pBdr>
        <w:bottom w:val="single" w:sz="6" w:space="1" w:color="auto"/>
      </w:pBdr>
      <w:tabs>
        <w:tab w:val="center" w:pos="4153"/>
        <w:tab w:val="right" w:pos="8306"/>
      </w:tabs>
      <w:snapToGrid w:val="0"/>
      <w:jc w:val="center"/>
    </w:pPr>
    <w:rPr>
      <w:sz w:val="18"/>
    </w:rPr>
  </w:style>
  <w:style w:type="paragraph" w:customStyle="1" w:styleId="2006">
    <w:name w:val="2006正文"/>
    <w:basedOn w:val="a"/>
    <w:qFormat/>
    <w:rsid w:val="00181848"/>
    <w:pPr>
      <w:spacing w:line="500" w:lineRule="exact"/>
      <w:ind w:firstLineChars="200" w:firstLine="560"/>
    </w:pPr>
    <w:rPr>
      <w:rFonts w:eastAsia="仿宋_GB2312"/>
      <w:snapToGrid w:val="0"/>
      <w:color w:val="000000"/>
      <w:kern w:val="0"/>
      <w:sz w:val="28"/>
      <w:szCs w:val="28"/>
      <w:lang w:val="zh-CN"/>
    </w:rPr>
  </w:style>
  <w:style w:type="paragraph" w:customStyle="1" w:styleId="aff0">
    <w:name w:val="表文"/>
    <w:basedOn w:val="a6"/>
    <w:next w:val="a3"/>
    <w:qFormat/>
    <w:rsid w:val="00181848"/>
    <w:pPr>
      <w:jc w:val="center"/>
    </w:pPr>
    <w:rPr>
      <w:rFonts w:ascii="宋体" w:hAnsi="宋体"/>
      <w:sz w:val="24"/>
    </w:rPr>
  </w:style>
  <w:style w:type="paragraph" w:customStyle="1" w:styleId="aff1">
    <w:name w:val="居中正文"/>
    <w:basedOn w:val="af"/>
    <w:qFormat/>
    <w:rsid w:val="00181848"/>
    <w:pPr>
      <w:adjustRightInd w:val="0"/>
      <w:spacing w:line="360" w:lineRule="auto"/>
      <w:ind w:firstLineChars="0" w:firstLine="0"/>
      <w:jc w:val="center"/>
      <w:textAlignment w:val="baseline"/>
    </w:pPr>
    <w:rPr>
      <w:rFonts w:ascii="宋体"/>
      <w:kern w:val="28"/>
      <w:sz w:val="24"/>
    </w:rPr>
  </w:style>
  <w:style w:type="paragraph" w:customStyle="1" w:styleId="aff2">
    <w:name w:val="..表格内容"/>
    <w:qFormat/>
    <w:rsid w:val="00181848"/>
    <w:pPr>
      <w:widowControl w:val="0"/>
      <w:jc w:val="center"/>
    </w:pPr>
    <w:rPr>
      <w:rFonts w:hAnsi="宋体"/>
      <w:sz w:val="21"/>
      <w:szCs w:val="24"/>
    </w:rPr>
  </w:style>
  <w:style w:type="character" w:customStyle="1" w:styleId="dz1">
    <w:name w:val="dz1"/>
    <w:basedOn w:val="a0"/>
    <w:qFormat/>
    <w:rsid w:val="00181848"/>
    <w:rPr>
      <w:rFonts w:ascii="Geneva" w:hAnsi="Geneva" w:hint="default"/>
      <w:sz w:val="20"/>
      <w:szCs w:val="20"/>
    </w:rPr>
  </w:style>
  <w:style w:type="paragraph" w:customStyle="1" w:styleId="dy2">
    <w:name w:val="dy正文2"/>
    <w:qFormat/>
    <w:rsid w:val="00181848"/>
    <w:pPr>
      <w:tabs>
        <w:tab w:val="left" w:pos="567"/>
      </w:tabs>
      <w:adjustRightInd w:val="0"/>
      <w:snapToGrid w:val="0"/>
      <w:spacing w:line="440" w:lineRule="atLeast"/>
      <w:ind w:firstLine="567"/>
      <w:textAlignment w:val="baseline"/>
    </w:pPr>
    <w:rPr>
      <w:snapToGrid w:val="0"/>
      <w:sz w:val="24"/>
      <w:szCs w:val="22"/>
    </w:rPr>
  </w:style>
  <w:style w:type="paragraph" w:customStyle="1" w:styleId="17">
    <w:name w:val="正文1"/>
    <w:basedOn w:val="a"/>
    <w:qFormat/>
    <w:rsid w:val="00181848"/>
    <w:pPr>
      <w:spacing w:line="360" w:lineRule="auto"/>
    </w:pPr>
    <w:rPr>
      <w:rFonts w:ascii="仿宋_GB2312" w:eastAsia="仿宋_GB2312"/>
      <w:sz w:val="24"/>
    </w:rPr>
  </w:style>
  <w:style w:type="paragraph" w:customStyle="1" w:styleId="aff3">
    <w:name w:val="正文缩近"/>
    <w:basedOn w:val="a"/>
    <w:qFormat/>
    <w:rsid w:val="00181848"/>
    <w:pPr>
      <w:spacing w:line="360" w:lineRule="auto"/>
      <w:ind w:firstLineChars="200" w:firstLine="560"/>
    </w:pPr>
    <w:rPr>
      <w:sz w:val="28"/>
      <w:szCs w:val="28"/>
    </w:rPr>
  </w:style>
  <w:style w:type="paragraph" w:styleId="aff4">
    <w:name w:val="No Spacing"/>
    <w:uiPriority w:val="1"/>
    <w:qFormat/>
    <w:rsid w:val="00181848"/>
    <w:pPr>
      <w:widowControl w:val="0"/>
      <w:jc w:val="both"/>
    </w:pPr>
    <w:rPr>
      <w:kern w:val="2"/>
      <w:sz w:val="21"/>
      <w:szCs w:val="24"/>
    </w:rPr>
  </w:style>
  <w:style w:type="character" w:customStyle="1" w:styleId="yxx">
    <w:name w:val="yxx"/>
    <w:basedOn w:val="a0"/>
    <w:qFormat/>
    <w:rsid w:val="00181848"/>
    <w:rPr>
      <w:b/>
      <w:color w:val="015293"/>
      <w:sz w:val="21"/>
      <w:szCs w:val="21"/>
    </w:rPr>
  </w:style>
  <w:style w:type="paragraph" w:customStyle="1" w:styleId="210">
    <w:name w:val="中等深浅网格 21"/>
    <w:basedOn w:val="a"/>
    <w:next w:val="a"/>
    <w:uiPriority w:val="1"/>
    <w:qFormat/>
    <w:rsid w:val="00181848"/>
    <w:pPr>
      <w:jc w:val="center"/>
    </w:pPr>
  </w:style>
  <w:style w:type="paragraph" w:customStyle="1" w:styleId="TableParagraph">
    <w:name w:val="Table Paragraph"/>
    <w:basedOn w:val="a"/>
    <w:uiPriority w:val="1"/>
    <w:qFormat/>
    <w:rsid w:val="00181848"/>
    <w:pPr>
      <w:jc w:val="left"/>
    </w:pPr>
    <w:rPr>
      <w:rFonts w:ascii="Calibri" w:hAnsi="Calibri"/>
      <w:kern w:val="0"/>
      <w:sz w:val="22"/>
      <w:szCs w:val="22"/>
      <w:lang w:eastAsia="en-US"/>
    </w:rPr>
  </w:style>
  <w:style w:type="paragraph" w:customStyle="1" w:styleId="140">
    <w:name w:val="表头14"/>
    <w:basedOn w:val="a"/>
    <w:next w:val="a"/>
    <w:qFormat/>
    <w:rsid w:val="00181848"/>
    <w:pPr>
      <w:spacing w:beforeLines="50"/>
      <w:jc w:val="center"/>
    </w:pPr>
    <w:rPr>
      <w:b/>
      <w:kern w:val="0"/>
      <w:szCs w:val="21"/>
    </w:rPr>
  </w:style>
  <w:style w:type="paragraph" w:customStyle="1" w:styleId="-ls">
    <w:name w:val="正文-ls"/>
    <w:basedOn w:val="a"/>
    <w:qFormat/>
    <w:rsid w:val="00181848"/>
    <w:pPr>
      <w:spacing w:line="360" w:lineRule="auto"/>
      <w:ind w:firstLineChars="200" w:firstLine="200"/>
    </w:pPr>
    <w:rPr>
      <w:rFonts w:eastAsia="Times New Roman" w:hAnsi="宋体"/>
    </w:rPr>
  </w:style>
  <w:style w:type="paragraph" w:styleId="aff5">
    <w:name w:val="Title"/>
    <w:basedOn w:val="a"/>
    <w:link w:val="Char12"/>
    <w:qFormat/>
    <w:rsid w:val="00B51328"/>
    <w:pPr>
      <w:spacing w:before="240" w:after="60"/>
      <w:jc w:val="center"/>
      <w:outlineLvl w:val="0"/>
    </w:pPr>
    <w:rPr>
      <w:rFonts w:ascii="Arial" w:hAnsi="Arial" w:cs="Arial"/>
      <w:b/>
      <w:bCs/>
      <w:sz w:val="32"/>
      <w:szCs w:val="32"/>
    </w:rPr>
  </w:style>
  <w:style w:type="character" w:customStyle="1" w:styleId="Charc">
    <w:name w:val="标题 Char"/>
    <w:basedOn w:val="a0"/>
    <w:link w:val="aff5"/>
    <w:rsid w:val="00B51328"/>
    <w:rPr>
      <w:rFonts w:asciiTheme="majorHAnsi" w:hAnsiTheme="majorHAnsi" w:cstheme="majorBidi"/>
      <w:b/>
      <w:bCs/>
      <w:kern w:val="2"/>
      <w:sz w:val="32"/>
      <w:szCs w:val="32"/>
    </w:rPr>
  </w:style>
  <w:style w:type="paragraph" w:customStyle="1" w:styleId="18">
    <w:name w:val="列表1"/>
    <w:basedOn w:val="a"/>
    <w:rsid w:val="00B51328"/>
    <w:pPr>
      <w:ind w:left="200" w:hangingChars="200" w:hanging="200"/>
    </w:pPr>
    <w:rPr>
      <w:szCs w:val="24"/>
    </w:rPr>
  </w:style>
  <w:style w:type="character" w:customStyle="1" w:styleId="Char12">
    <w:name w:val="标题 Char1"/>
    <w:basedOn w:val="a0"/>
    <w:link w:val="aff5"/>
    <w:locked/>
    <w:rsid w:val="00B51328"/>
    <w:rPr>
      <w:rFonts w:ascii="Arial" w:hAnsi="Arial" w:cs="Arial"/>
      <w:b/>
      <w:bCs/>
      <w:kern w:val="2"/>
      <w:sz w:val="32"/>
      <w:szCs w:val="32"/>
    </w:rPr>
  </w:style>
</w:styles>
</file>

<file path=word/webSettings.xml><?xml version="1.0" encoding="utf-8"?>
<w:webSettings xmlns:r="http://schemas.openxmlformats.org/officeDocument/2006/relationships" xmlns:w="http://schemas.openxmlformats.org/wordprocessingml/2006/main">
  <w:divs>
    <w:div w:id="67738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7%A2%B1%E6%80%A7%E6%B0%A7%E5%8C%96%E7%89%A9" TargetMode="External"/><Relationship Id="rId18" Type="http://schemas.openxmlformats.org/officeDocument/2006/relationships/hyperlink" Target="https://baike.baidu.com/item/%E7%86%94%E5%B2%A9/24405" TargetMode="External"/><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ike.baidu.com/item/%E6%B0%AF%E5%8C%96%E6%B0%A2" TargetMode="External"/><Relationship Id="rId17" Type="http://schemas.openxmlformats.org/officeDocument/2006/relationships/hyperlink" Target="https://baike.baidu.com/item/%E9%93%B5%E7%9B%90" TargetMode="External"/><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ike.baidu.com/item/%E6%B0%A2%E6%B0%A7%E5%8C%96%E9%95%81" TargetMode="External"/><Relationship Id="rId20" Type="http://schemas.openxmlformats.org/officeDocument/2006/relationships/hyperlink" Target="https://baike.baidu.com/item/%E7%8E%BB%E7%92%83%E5%85%89%E6%B3%BD/407799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oleObject" Target="embeddings/oleObject2.bin"/><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baike.baidu.com/item/%E7%A2%B1%E5%BC%8F%E7%A2%B3%E9%85%B8%E9%95%81" TargetMode="External"/><Relationship Id="rId23" Type="http://schemas.openxmlformats.org/officeDocument/2006/relationships/image" Target="media/image4.wmf"/><Relationship Id="rId28"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hyperlink" Target="https://baike.baidu.com/item/%E6%9D%BE%E8%84%82%E5%85%89%E6%B3%BD/4094380"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aike.baidu.com/item/%E6%B0%AE%E5%8C%96%E9%95%81" TargetMode="Externa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189"/>
    <customShpInfo spid="_x0000_s1194"/>
    <customShpInfo spid="_x0000_s1032"/>
    <customShpInfo spid="_x0000_s1193"/>
    <customShpInfo spid="_x0000_s1033"/>
    <customShpInfo spid="_x0000_s1192"/>
    <customShpInfo spid="_x0000_s1031"/>
    <customShpInfo spid="_x0000_s1191"/>
    <customShpInfo spid="_x0000_s1034"/>
    <customShpInfo spid="_x0000_s1190"/>
    <customShpInfo spid="_x0000_s1184"/>
    <customShpInfo spid="_x0000_s1179"/>
    <customShpInfo spid="_x0000_s1183"/>
    <customShpInfo spid="_x0000_s1185"/>
    <customShpInfo spid="_x0000_s1181"/>
    <customShpInfo spid="_x0000_s1173"/>
    <customShpInfo spid="_x0000_s1168"/>
    <customShpInfo spid="_x0000_s1165"/>
    <customShpInfo spid="_x0000_s1177"/>
    <customShpInfo spid="_x0000_s1170"/>
    <customShpInfo spid="_x0000_s1166"/>
    <customShpInfo spid="_x0000_s1163"/>
    <customShpInfo spid="_x0000_s1164"/>
    <customShpInfo spid="_x0000_s1186"/>
    <customShpInfo spid="_x0000_s1169"/>
    <customShpInfo spid="_x0000_s1172"/>
    <customShpInfo spid="_x0000_s1182"/>
    <customShpInfo spid="_x0000_s1171"/>
    <customShpInfo spid="_x0000_s1167"/>
    <customShpInfo spid="_x0000_s1201"/>
    <customShpInfo spid="_x0000_s1200"/>
    <customShpInfo spid="_x0000_s1199"/>
    <customShpInfo spid="_x0000_s1204"/>
    <customShpInfo spid="_x0000_s1203"/>
    <customShpInfo spid="_x0000_s1202"/>
    <customShpInfo spid="_x0000_s1224"/>
    <customShpInfo spid="_x0000_s1209"/>
    <customShpInfo spid="_x0000_s1205"/>
    <customShpInfo spid="_x0000_s1223"/>
    <customShpInfo spid="_x0000_s1217"/>
    <customShpInfo spid="_x0000_s1216"/>
    <customShpInfo spid="_x0000_s1215"/>
    <customShpInfo spid="_x0000_s1214"/>
    <customShpInfo spid="_x0000_s1213"/>
    <customShpInfo spid="_x0000_s1212"/>
    <customShpInfo spid="_x0000_s1211"/>
    <customShpInfo spid="_x0000_s1210"/>
    <customShpInfo spid="_x0000_s1208"/>
    <customShpInfo spid="_x0000_s1206"/>
    <customShpInfo spid="_x0000_s1222"/>
    <customShpInfo spid="_x0000_s1220"/>
    <customShpInfo spid="_x0000_s1218"/>
    <customShpInfo spid="_x0000_s1228"/>
    <customShpInfo spid="_x0000_s1227"/>
    <customShpInfo spid="_x0000_s1226"/>
    <customShpInfo spid="_x0000_s1225"/>
    <customShpInfo spid="_x0000_s1221"/>
    <customShpInfo spid="_x0000_s1219"/>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2B684-6A99-4BE4-ADE3-69C9FC40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4703</Words>
  <Characters>26810</Characters>
  <Application>Microsoft Office Word</Application>
  <DocSecurity>0</DocSecurity>
  <Lines>223</Lines>
  <Paragraphs>62</Paragraphs>
  <ScaleCrop>false</ScaleCrop>
  <Company>1</Company>
  <LinksUpToDate>false</LinksUpToDate>
  <CharactersWithSpaces>31451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一位心满意足的 Microsoft Office 用户</dc:creator>
  <cp:lastModifiedBy>Administrator</cp:lastModifiedBy>
  <cp:revision>347</cp:revision>
  <cp:lastPrinted>2018-07-17T01:06:00Z</cp:lastPrinted>
  <dcterms:created xsi:type="dcterms:W3CDTF">2018-04-28T06:26:00Z</dcterms:created>
  <dcterms:modified xsi:type="dcterms:W3CDTF">2019-06-27T00:34:00Z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