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</w:p>
    <w:p>
      <w:pPr>
        <w:spacing w:line="560" w:lineRule="exact"/>
        <w:ind w:left="202" w:leftChars="96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泾河新城2019年就业见习单位认定公示名单</w:t>
      </w:r>
    </w:p>
    <w:bookmarkEnd w:id="0"/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ind w:firstLine="320" w:firstLineChars="100"/>
      </w:pPr>
      <w:r>
        <w:rPr>
          <w:rFonts w:hint="eastAsia" w:ascii="仿宋" w:hAnsi="仿宋" w:eastAsia="仿宋"/>
          <w:sz w:val="32"/>
          <w:szCs w:val="32"/>
        </w:rPr>
        <w:t>一、陕西法士特沃克齿轮有限公司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61E63"/>
    <w:rsid w:val="449E1427"/>
    <w:rsid w:val="4E0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2019-01-31T03:31:00Z</dcterms:created>
  <dc:creator>曦</dc:creator>
  <cp:lastModifiedBy>曦</cp:lastModifiedBy>
  <dcterms:modified xsi:type="dcterms:W3CDTF">2019-01-31T03:32:07Z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