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三务公开平台操作流程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第一步：登录后台系统，完成信息录入。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登录地址：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"http://jinghe.cunwu.suitaquba.com/a"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6"/>
          <w:rFonts w:hint="eastAsia" w:ascii="宋体" w:hAnsi="宋体" w:eastAsia="宋体" w:cs="宋体"/>
          <w:sz w:val="24"/>
          <w:szCs w:val="24"/>
        </w:rPr>
        <w:t>http://jinghe.cunwu.suitaquba.com/a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第二步：登录前台界面，查看效果展示。</w:t>
      </w:r>
    </w:p>
    <w:p>
      <w:pPr>
        <w:numPr>
          <w:ilvl w:val="0"/>
          <w:numId w:val="0"/>
        </w:numPr>
        <w:ind w:leftChars="200" w:firstLine="64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通过电脑网页端(在后台系统中点击右上角阳光村务触摸版)、阳光村务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触摸查询一体机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、泾河新城三务公开APP（仅限安卓手机下载，APP登录密码与后台账号密码相同）三种方式展现效果。</w: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80010</wp:posOffset>
                </wp:positionV>
                <wp:extent cx="1466850" cy="127635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75410" y="8721090"/>
                          <a:ext cx="1466850" cy="1276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3pt;margin-top:6.3pt;height:100.5pt;width:115.5pt;z-index:251658240;mso-width-relative:page;mso-height-relative:page;" filled="f" stroked="f" coordsize="21600,21600" o:gfxdata="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BZW3g2AAAAAkBAAAPAAAAAAAAAAEAIAAAACIAAABkcnMvZG93bnJldi54bWxQSwECFAAUAAAA&#10;CACHTuJAgYv/kCcCAAAlBAAADgAAAAAAAAABACAAAAAn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numPr>
          <w:ilvl w:val="0"/>
          <w:numId w:val="0"/>
        </w:numPr>
        <w:ind w:firstLine="2520" w:firstLineChars="900"/>
        <w:jc w:val="both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drawing>
          <wp:inline distT="0" distB="0" distL="114300" distR="114300">
            <wp:extent cx="1299845" cy="1227455"/>
            <wp:effectExtent l="0" t="0" r="14605" b="10795"/>
            <wp:docPr id="2" name="图片 2" descr="cb8d9c50fb6fd9b20d42e343ba0f1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b8d9c50fb6fd9b20d42e343ba0f14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99845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2160" w:firstLineChars="900"/>
        <w:jc w:val="both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numPr>
          <w:ilvl w:val="0"/>
          <w:numId w:val="0"/>
        </w:numPr>
        <w:ind w:firstLine="2400" w:firstLineChars="1000"/>
        <w:jc w:val="both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APP下载二维码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</w:t>
      </w:r>
    </w:p>
    <w:p>
      <w:pPr>
        <w:numPr>
          <w:ilvl w:val="0"/>
          <w:numId w:val="0"/>
        </w:numPr>
        <w:ind w:left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line="560" w:lineRule="exact"/>
        <w:jc w:val="center"/>
        <w:rPr>
          <w:rFonts w:hint="eastAsia" w:ascii="仿宋_GB2312" w:eastAsia="方正小标宋简体"/>
          <w:sz w:val="32"/>
          <w:szCs w:val="32"/>
          <w:highlight w:val="none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党务公开指导目录</w:t>
      </w:r>
    </w:p>
    <w:tbl>
      <w:tblPr>
        <w:tblStyle w:val="4"/>
        <w:tblW w:w="8838" w:type="dxa"/>
        <w:tblInd w:w="-3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662"/>
        <w:gridCol w:w="6622"/>
        <w:gridCol w:w="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9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一级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目录</w:t>
            </w:r>
          </w:p>
        </w:tc>
        <w:tc>
          <w:tcPr>
            <w:tcW w:w="728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二级目录</w:t>
            </w:r>
          </w:p>
        </w:tc>
        <w:tc>
          <w:tcPr>
            <w:tcW w:w="655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公开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9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66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内    容</w:t>
            </w: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9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sz w:val="20"/>
                <w:szCs w:val="18"/>
                <w:highlight w:val="none"/>
              </w:rPr>
              <w:t>组织建设类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  <w:t>1</w:t>
            </w:r>
          </w:p>
        </w:tc>
        <w:tc>
          <w:tcPr>
            <w:tcW w:w="662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  <w:t>党组织班子职责，班子成员姓名、职务、职责分工、联系方式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9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  <w:t>2</w:t>
            </w:r>
          </w:p>
        </w:tc>
        <w:tc>
          <w:tcPr>
            <w:tcW w:w="662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  <w:t>组织生活会开展情况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  <w:t>定期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9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  <w:t>3</w:t>
            </w:r>
          </w:p>
        </w:tc>
        <w:tc>
          <w:tcPr>
            <w:tcW w:w="662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  <w:t>按期换届情况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  <w:t>定期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9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  <w:t>4</w:t>
            </w:r>
          </w:p>
        </w:tc>
        <w:tc>
          <w:tcPr>
            <w:tcW w:w="662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  <w:t>任期工作目标、阶段性工作部署、工作任务及落实情况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  <w:t>定期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9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  <w:t>5</w:t>
            </w:r>
          </w:p>
        </w:tc>
        <w:tc>
          <w:tcPr>
            <w:tcW w:w="662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  <w:t>后备干部推荐、选拔、培养情况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  <w:t>定期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9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  <w:t>6</w:t>
            </w:r>
          </w:p>
        </w:tc>
        <w:tc>
          <w:tcPr>
            <w:tcW w:w="662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  <w:t>党员干部先进典型的树立、宣传和评优表彰情况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  <w:t>定期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9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  <w:t>7</w:t>
            </w:r>
          </w:p>
        </w:tc>
        <w:tc>
          <w:tcPr>
            <w:tcW w:w="662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  <w:t>推荐“两代表一委员”情况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  <w:t>定期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9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  <w:t>8</w:t>
            </w:r>
          </w:p>
        </w:tc>
        <w:tc>
          <w:tcPr>
            <w:tcW w:w="662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  <w:t>入党积极分子培养考察情况、发展党员情况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  <w:t>定期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9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  <w:t>9</w:t>
            </w:r>
          </w:p>
        </w:tc>
        <w:tc>
          <w:tcPr>
            <w:tcW w:w="662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  <w:t>流动党员管理情况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  <w:t>定期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9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  <w:t>10</w:t>
            </w:r>
          </w:p>
        </w:tc>
        <w:tc>
          <w:tcPr>
            <w:tcW w:w="662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  <w:t>慰问老党员、困难党员、党员结对帮扶等情况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  <w:t>定期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9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  <w:t>11</w:t>
            </w:r>
          </w:p>
        </w:tc>
        <w:tc>
          <w:tcPr>
            <w:tcW w:w="662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  <w:t>党费收缴使用管理情况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  <w:t>定期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9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  <w:t>12</w:t>
            </w:r>
          </w:p>
        </w:tc>
        <w:tc>
          <w:tcPr>
            <w:tcW w:w="662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  <w:t>党员干部述职、考核及民主评议党员情况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  <w:t>定期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8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sz w:val="20"/>
                <w:szCs w:val="18"/>
                <w:highlight w:val="none"/>
              </w:rPr>
              <w:t>民主决策类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  <w:t>13</w:t>
            </w:r>
          </w:p>
        </w:tc>
        <w:tc>
          <w:tcPr>
            <w:tcW w:w="662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  <w:t>执行上级党组织决议、决定和工作部署情况，党支部研究决定的重大党务、村务情况（包括涉及群众利益的决策、重点项目建设、重大财务开支、“三资”管理、新农村建设、公益事业、强农惠农补贴发放、“一事一议”筹资筹劳等）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  <w:t>即时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9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sz w:val="20"/>
                <w:szCs w:val="18"/>
                <w:highlight w:val="none"/>
              </w:rPr>
              <w:t>思想政治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sz w:val="20"/>
                <w:szCs w:val="18"/>
                <w:highlight w:val="none"/>
              </w:rPr>
              <w:t>建设类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  <w:t>14</w:t>
            </w:r>
          </w:p>
        </w:tc>
        <w:tc>
          <w:tcPr>
            <w:tcW w:w="662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  <w:t>农村党员远程教育开展情况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  <w:t>定期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9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  <w:t>15</w:t>
            </w:r>
          </w:p>
        </w:tc>
        <w:tc>
          <w:tcPr>
            <w:tcW w:w="662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  <w:t>党组织学习计划及党课安排情况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  <w:t>定期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9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  <w:t>16</w:t>
            </w:r>
          </w:p>
        </w:tc>
        <w:tc>
          <w:tcPr>
            <w:tcW w:w="662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  <w:t>村级精神文明创建情况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  <w:t>定期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9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sz w:val="20"/>
                <w:szCs w:val="18"/>
                <w:highlight w:val="none"/>
              </w:rPr>
              <w:t>作风建设类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  <w:t>17</w:t>
            </w:r>
          </w:p>
        </w:tc>
        <w:tc>
          <w:tcPr>
            <w:tcW w:w="662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  <w:t>帮助队员、群众解决生产生活实际困难情况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  <w:t>定期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9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  <w:t>18</w:t>
            </w:r>
          </w:p>
        </w:tc>
        <w:tc>
          <w:tcPr>
            <w:tcW w:w="662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  <w:t>听取和采纳党员群众意见，接待来信来访、排查化解矛盾情况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  <w:t>定期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9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  <w:t>19</w:t>
            </w:r>
          </w:p>
        </w:tc>
        <w:tc>
          <w:tcPr>
            <w:tcW w:w="662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  <w:t>处理违纪党员情况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  <w:t>即时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9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  <w:t>20</w:t>
            </w:r>
          </w:p>
        </w:tc>
        <w:tc>
          <w:tcPr>
            <w:tcW w:w="662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  <w:t>办理、落实涉及党员群众切身利益重要事项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  <w:t>定期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9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sz w:val="20"/>
                <w:szCs w:val="18"/>
                <w:highlight w:val="none"/>
              </w:rPr>
              <w:t>制度建设类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  <w:t>21</w:t>
            </w:r>
          </w:p>
        </w:tc>
        <w:tc>
          <w:tcPr>
            <w:tcW w:w="662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  <w:t>党内制度规定的各项办事程序和工作要求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  <w:t>即时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9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  <w:t>22</w:t>
            </w:r>
          </w:p>
        </w:tc>
        <w:tc>
          <w:tcPr>
            <w:tcW w:w="662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  <w:t>重要制度的改革和完善等情况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  <w:t>即时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sz w:val="20"/>
                <w:szCs w:val="18"/>
                <w:highlight w:val="none"/>
              </w:rPr>
              <w:t>其他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  <w:t>23</w:t>
            </w:r>
          </w:p>
        </w:tc>
        <w:tc>
          <w:tcPr>
            <w:tcW w:w="662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  <w:t>按照要求需要公开的其他事项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highlight w:val="none"/>
              </w:rPr>
              <w:t>即时</w:t>
            </w:r>
          </w:p>
        </w:tc>
      </w:tr>
    </w:tbl>
    <w:p>
      <w:pPr>
        <w:spacing w:line="72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spacing w:line="72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村务公开指导目录</w:t>
      </w:r>
    </w:p>
    <w:tbl>
      <w:tblPr>
        <w:tblStyle w:val="4"/>
        <w:tblW w:w="8939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485"/>
        <w:gridCol w:w="6368"/>
        <w:gridCol w:w="1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041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一级目录</w:t>
            </w:r>
          </w:p>
        </w:tc>
        <w:tc>
          <w:tcPr>
            <w:tcW w:w="685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二级目录</w:t>
            </w:r>
          </w:p>
        </w:tc>
        <w:tc>
          <w:tcPr>
            <w:tcW w:w="1045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公开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1041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63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内    容</w:t>
            </w:r>
          </w:p>
        </w:tc>
        <w:tc>
          <w:tcPr>
            <w:tcW w:w="104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04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组织建设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6368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村委会、村监会组成人员极其变动情况、职责分工、联系方式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04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6368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村民代表组成人员名单及其变动情况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04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</w:p>
        </w:tc>
        <w:tc>
          <w:tcPr>
            <w:tcW w:w="6368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村委会任期目标、年度计划及完成情况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04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</w:t>
            </w:r>
          </w:p>
        </w:tc>
        <w:tc>
          <w:tcPr>
            <w:tcW w:w="6368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村民委员会、村民监督委员会成员任期和离任经济责任的审计结果、民主评议结果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即时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04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政务公开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</w:t>
            </w:r>
          </w:p>
        </w:tc>
        <w:tc>
          <w:tcPr>
            <w:tcW w:w="6368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国家计划生育政策落实情况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定期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04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6</w:t>
            </w:r>
          </w:p>
        </w:tc>
        <w:tc>
          <w:tcPr>
            <w:tcW w:w="6368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农村最低生活保障、五保供养政策保障对象及保障金额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04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7</w:t>
            </w:r>
          </w:p>
        </w:tc>
        <w:tc>
          <w:tcPr>
            <w:tcW w:w="6368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医疗救助、临时救助、教育资助政策救助对象及救助金额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定期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04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6368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上级各项便民、惠民政策及落实情况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即时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04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6368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其他协助人民政府开展工作情况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定期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04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事务公开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13</w:t>
            </w:r>
          </w:p>
        </w:tc>
        <w:tc>
          <w:tcPr>
            <w:tcW w:w="6368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重大事项民主决议及执行情况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即时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04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14</w:t>
            </w:r>
          </w:p>
        </w:tc>
        <w:tc>
          <w:tcPr>
            <w:tcW w:w="6368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集体土地征收征用情况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即时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04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15</w:t>
            </w:r>
          </w:p>
        </w:tc>
        <w:tc>
          <w:tcPr>
            <w:tcW w:w="6368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村集体资产、资源承包、出租、转让等处置情况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即时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04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16</w:t>
            </w:r>
          </w:p>
        </w:tc>
        <w:tc>
          <w:tcPr>
            <w:tcW w:w="6368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村公益事业、公共基础设施建设方案及建设情况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即时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04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17</w:t>
            </w:r>
          </w:p>
        </w:tc>
        <w:tc>
          <w:tcPr>
            <w:tcW w:w="6368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村集体经济项目的立项决策、经营方案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即时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04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18</w:t>
            </w:r>
          </w:p>
        </w:tc>
        <w:tc>
          <w:tcPr>
            <w:tcW w:w="6368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村民会议、村民代表会议研究决定的其他事项及其办理情况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即时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04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19</w:t>
            </w:r>
          </w:p>
        </w:tc>
        <w:tc>
          <w:tcPr>
            <w:tcW w:w="636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村民自治章程和村规民约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其他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</w:t>
            </w:r>
          </w:p>
        </w:tc>
        <w:tc>
          <w:tcPr>
            <w:tcW w:w="6368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村民要求公开和脱贫攻坚工作中要求公开的事项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即时</w:t>
            </w:r>
          </w:p>
        </w:tc>
      </w:tr>
    </w:tbl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spacing w:line="560" w:lineRule="exact"/>
        <w:ind w:right="-204" w:rightChars="-97"/>
        <w:jc w:val="center"/>
        <w:rPr>
          <w:rFonts w:hint="eastAsia" w:ascii="仿宋_GB2312" w:eastAsia="方正小标宋简体"/>
          <w:sz w:val="32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财务公开指导目录</w:t>
      </w:r>
    </w:p>
    <w:tbl>
      <w:tblPr>
        <w:tblStyle w:val="4"/>
        <w:tblW w:w="8862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779"/>
        <w:gridCol w:w="6060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63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一级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目录</w:t>
            </w:r>
          </w:p>
        </w:tc>
        <w:tc>
          <w:tcPr>
            <w:tcW w:w="683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二级目录</w:t>
            </w:r>
          </w:p>
        </w:tc>
        <w:tc>
          <w:tcPr>
            <w:tcW w:w="960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公开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60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内    容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63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财务</w:t>
            </w:r>
            <w:r>
              <w:rPr>
                <w:rFonts w:hint="eastAsia" w:ascii="宋体" w:hAnsi="宋体"/>
                <w:sz w:val="2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1"/>
              </w:rPr>
              <w:t>计划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1</w:t>
            </w:r>
          </w:p>
        </w:tc>
        <w:tc>
          <w:tcPr>
            <w:tcW w:w="6060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财务收支、固定资产购建、农业基本建设计划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即时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1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2</w:t>
            </w:r>
          </w:p>
        </w:tc>
        <w:tc>
          <w:tcPr>
            <w:tcW w:w="6060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公益事业建设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即时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1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3</w:t>
            </w:r>
          </w:p>
        </w:tc>
        <w:tc>
          <w:tcPr>
            <w:tcW w:w="6060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集体资产经营处置、资源开发、对外投资、收益分配等计划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即时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63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各项</w:t>
            </w:r>
            <w:r>
              <w:rPr>
                <w:rFonts w:hint="eastAsia" w:ascii="宋体" w:hAnsi="宋体"/>
                <w:sz w:val="2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2"/>
                <w:szCs w:val="21"/>
              </w:rPr>
              <w:t>收入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4</w:t>
            </w:r>
          </w:p>
        </w:tc>
        <w:tc>
          <w:tcPr>
            <w:tcW w:w="6060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产品销售、租赁、服务、投资等集体经营收入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定期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1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5</w:t>
            </w:r>
          </w:p>
        </w:tc>
        <w:tc>
          <w:tcPr>
            <w:tcW w:w="6060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以资代劳款项及财政奖补等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定期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1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6</w:t>
            </w:r>
          </w:p>
        </w:tc>
        <w:tc>
          <w:tcPr>
            <w:tcW w:w="6060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村级组织运转经费财政补助款项、上级专项补助款项、征占土地补偿款项、救济扶贫款项、社会捐赠款项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定期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1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7</w:t>
            </w:r>
          </w:p>
        </w:tc>
        <w:tc>
          <w:tcPr>
            <w:tcW w:w="6060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资产处置、发包及上交收入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定期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63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各项</w:t>
            </w:r>
            <w:r>
              <w:rPr>
                <w:rFonts w:hint="eastAsia" w:ascii="宋体" w:hAnsi="宋体"/>
                <w:sz w:val="2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1"/>
              </w:rPr>
              <w:t>支出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8</w:t>
            </w:r>
          </w:p>
        </w:tc>
        <w:tc>
          <w:tcPr>
            <w:tcW w:w="6060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集体经营、固定资产购建、征收土地补偿支出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定期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1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9</w:t>
            </w:r>
          </w:p>
        </w:tc>
        <w:tc>
          <w:tcPr>
            <w:tcW w:w="6060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村组（社）干部报酬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定期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1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10</w:t>
            </w:r>
          </w:p>
        </w:tc>
        <w:tc>
          <w:tcPr>
            <w:tcW w:w="6060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上级专项补助、集体公益福利、社会捐赠、报刊费、办公费、差旅费、会议费、卫生费、治安费等支出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定期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1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11</w:t>
            </w:r>
          </w:p>
        </w:tc>
        <w:tc>
          <w:tcPr>
            <w:tcW w:w="6060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救济扶贫及其他专项支出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定期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63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各项</w:t>
            </w:r>
            <w:r>
              <w:rPr>
                <w:rFonts w:hint="eastAsia" w:ascii="宋体" w:hAnsi="宋体"/>
                <w:sz w:val="2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2"/>
                <w:szCs w:val="21"/>
              </w:rPr>
              <w:t>资产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12</w:t>
            </w:r>
          </w:p>
        </w:tc>
        <w:tc>
          <w:tcPr>
            <w:tcW w:w="6060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现金、对外投资及银行存款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定期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1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13</w:t>
            </w:r>
          </w:p>
        </w:tc>
        <w:tc>
          <w:tcPr>
            <w:tcW w:w="6060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产品物资、固定资产、农业资产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定期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各类</w:t>
            </w:r>
            <w:r>
              <w:rPr>
                <w:rFonts w:hint="eastAsia" w:ascii="宋体" w:hAnsi="宋体"/>
                <w:sz w:val="2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2"/>
                <w:szCs w:val="21"/>
              </w:rPr>
              <w:t>资源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14</w:t>
            </w:r>
          </w:p>
        </w:tc>
        <w:tc>
          <w:tcPr>
            <w:tcW w:w="6060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包括集体所有的耕地、林地、草地、园地、滩涂、水面、“四荒地”、集体建设用地等存量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定期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63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债权</w:t>
            </w:r>
            <w:r>
              <w:rPr>
                <w:rFonts w:hint="eastAsia" w:ascii="宋体" w:hAnsi="宋体"/>
                <w:sz w:val="2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2"/>
                <w:szCs w:val="21"/>
              </w:rPr>
              <w:t>债务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15</w:t>
            </w:r>
          </w:p>
        </w:tc>
        <w:tc>
          <w:tcPr>
            <w:tcW w:w="6060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应收单位和个人存款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定期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1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16</w:t>
            </w:r>
          </w:p>
        </w:tc>
        <w:tc>
          <w:tcPr>
            <w:tcW w:w="6060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欠单位和个人款、银行（信用社贷款）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定期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63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收益</w:t>
            </w:r>
            <w:r>
              <w:rPr>
                <w:rFonts w:hint="eastAsia" w:ascii="宋体" w:hAnsi="宋体"/>
                <w:sz w:val="2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2"/>
                <w:szCs w:val="21"/>
              </w:rPr>
              <w:t>分配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17</w:t>
            </w:r>
          </w:p>
        </w:tc>
        <w:tc>
          <w:tcPr>
            <w:tcW w:w="6060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收益总额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定期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1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18</w:t>
            </w:r>
          </w:p>
        </w:tc>
        <w:tc>
          <w:tcPr>
            <w:tcW w:w="6060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提取公积公益金、福利费、外来投资分利、成员分配数额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定期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1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19</w:t>
            </w:r>
          </w:p>
        </w:tc>
        <w:tc>
          <w:tcPr>
            <w:tcW w:w="6060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其他分配数额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定期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63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专项</w:t>
            </w:r>
            <w:r>
              <w:rPr>
                <w:rFonts w:hint="eastAsia" w:ascii="宋体" w:hAnsi="宋体"/>
                <w:sz w:val="2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1"/>
              </w:rPr>
              <w:t>公开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20</w:t>
            </w:r>
          </w:p>
        </w:tc>
        <w:tc>
          <w:tcPr>
            <w:tcW w:w="6060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集体土地征占补偿及分配情况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及时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1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21</w:t>
            </w:r>
          </w:p>
        </w:tc>
        <w:tc>
          <w:tcPr>
            <w:tcW w:w="6060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集体资产资源发包、租赁、出让、投资及收益（亏损）情况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及时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1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22</w:t>
            </w:r>
          </w:p>
        </w:tc>
        <w:tc>
          <w:tcPr>
            <w:tcW w:w="6060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集体工程招投标及预决算情况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及时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1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23</w:t>
            </w:r>
          </w:p>
        </w:tc>
        <w:tc>
          <w:tcPr>
            <w:tcW w:w="6060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其他需要专项公开的事项情况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及时</w:t>
            </w:r>
          </w:p>
        </w:tc>
      </w:tr>
    </w:tbl>
    <w:p>
      <w:pPr>
        <w:numPr>
          <w:ilvl w:val="0"/>
          <w:numId w:val="0"/>
        </w:numPr>
        <w:ind w:left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spacing w:line="560" w:lineRule="exact"/>
        <w:ind w:right="-204" w:rightChars="-97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村情简介</w:t>
      </w:r>
      <w:r>
        <w:rPr>
          <w:rFonts w:hint="eastAsia" w:ascii="方正小标宋简体" w:eastAsia="方正小标宋简体"/>
          <w:sz w:val="44"/>
          <w:szCs w:val="44"/>
        </w:rPr>
        <w:t>指导目录</w:t>
      </w:r>
    </w:p>
    <w:tbl>
      <w:tblPr>
        <w:tblStyle w:val="4"/>
        <w:tblpPr w:leftFromText="180" w:rightFromText="180" w:vertAnchor="text" w:horzAnchor="page" w:tblpX="2251" w:tblpY="301"/>
        <w:tblOverlap w:val="never"/>
        <w:tblW w:w="7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4448"/>
        <w:gridCol w:w="2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22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二级目录</w:t>
            </w:r>
          </w:p>
        </w:tc>
        <w:tc>
          <w:tcPr>
            <w:tcW w:w="2519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公开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7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444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内    容</w:t>
            </w:r>
          </w:p>
        </w:tc>
        <w:tc>
          <w:tcPr>
            <w:tcW w:w="2519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7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4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基本情况</w:t>
            </w:r>
          </w:p>
        </w:tc>
        <w:tc>
          <w:tcPr>
            <w:tcW w:w="251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7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4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村民文化</w:t>
            </w:r>
          </w:p>
        </w:tc>
        <w:tc>
          <w:tcPr>
            <w:tcW w:w="251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7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4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特色产业</w:t>
            </w:r>
          </w:p>
        </w:tc>
        <w:tc>
          <w:tcPr>
            <w:tcW w:w="251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7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44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名优土特产</w:t>
            </w:r>
          </w:p>
        </w:tc>
        <w:tc>
          <w:tcPr>
            <w:tcW w:w="251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7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44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文化生活</w:t>
            </w:r>
          </w:p>
        </w:tc>
        <w:tc>
          <w:tcPr>
            <w:tcW w:w="251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7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44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村规民约</w:t>
            </w:r>
          </w:p>
        </w:tc>
        <w:tc>
          <w:tcPr>
            <w:tcW w:w="251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7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44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本村简史</w:t>
            </w:r>
          </w:p>
        </w:tc>
        <w:tc>
          <w:tcPr>
            <w:tcW w:w="251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长期</w:t>
            </w:r>
          </w:p>
        </w:tc>
      </w:tr>
    </w:tbl>
    <w:p>
      <w:pPr>
        <w:tabs>
          <w:tab w:val="left" w:pos="1657"/>
        </w:tabs>
        <w:spacing w:line="560" w:lineRule="exact"/>
        <w:ind w:right="-204" w:rightChars="-97"/>
        <w:jc w:val="both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jc w:val="both"/>
      </w:pPr>
    </w:p>
    <w:p>
      <w:pPr>
        <w:numPr>
          <w:ilvl w:val="0"/>
          <w:numId w:val="0"/>
        </w:numPr>
        <w:ind w:leftChars="200"/>
        <w:jc w:val="both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B6114"/>
    <w:rsid w:val="03D22905"/>
    <w:rsid w:val="07A42D56"/>
    <w:rsid w:val="0B557572"/>
    <w:rsid w:val="0B590643"/>
    <w:rsid w:val="0B87510D"/>
    <w:rsid w:val="0C1E7AE7"/>
    <w:rsid w:val="0C8F1162"/>
    <w:rsid w:val="0CFB626B"/>
    <w:rsid w:val="0DD13E18"/>
    <w:rsid w:val="0ED97E8B"/>
    <w:rsid w:val="10B8496D"/>
    <w:rsid w:val="132476B4"/>
    <w:rsid w:val="169A6C9E"/>
    <w:rsid w:val="175001D9"/>
    <w:rsid w:val="193159FE"/>
    <w:rsid w:val="1B225CDA"/>
    <w:rsid w:val="1BCA4051"/>
    <w:rsid w:val="1D5B4ECF"/>
    <w:rsid w:val="1DAC541F"/>
    <w:rsid w:val="26917FD5"/>
    <w:rsid w:val="2C686249"/>
    <w:rsid w:val="2E240526"/>
    <w:rsid w:val="2F2A389B"/>
    <w:rsid w:val="2F2A3A5D"/>
    <w:rsid w:val="344D3586"/>
    <w:rsid w:val="37463D58"/>
    <w:rsid w:val="39867559"/>
    <w:rsid w:val="3D28776E"/>
    <w:rsid w:val="421907B8"/>
    <w:rsid w:val="49A0244D"/>
    <w:rsid w:val="4C692ACC"/>
    <w:rsid w:val="4F491A1C"/>
    <w:rsid w:val="50803989"/>
    <w:rsid w:val="50CE7912"/>
    <w:rsid w:val="52055FD5"/>
    <w:rsid w:val="52076D5F"/>
    <w:rsid w:val="52172D29"/>
    <w:rsid w:val="5485547D"/>
    <w:rsid w:val="58D256A5"/>
    <w:rsid w:val="5D1B2107"/>
    <w:rsid w:val="5E4361B9"/>
    <w:rsid w:val="60D9597B"/>
    <w:rsid w:val="669C6BE2"/>
    <w:rsid w:val="66FA5F6F"/>
    <w:rsid w:val="6F5B5070"/>
    <w:rsid w:val="6FE1579F"/>
    <w:rsid w:val="79FA173B"/>
    <w:rsid w:val="7A554EA1"/>
    <w:rsid w:val="7AA45AAF"/>
    <w:rsid w:val="7DFE179D"/>
    <w:rsid w:val="7E3D7797"/>
    <w:rsid w:val="7F5D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2020-07-16T02:27:00Z</dcterms:created>
  <dc:creator>ziliaoshi</dc:creator>
  <cp:lastModifiedBy>深绘里</cp:lastModifiedBy>
  <cp:lastPrinted>2020-07-21T02:58:00Z</cp:lastPrinted>
  <dcterms:modified xsi:type="dcterms:W3CDTF">2020-08-02T14:11:55Z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