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hAnsiTheme="maj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  <w:lang w:eastAsia="zh-CN"/>
        </w:rPr>
        <w:t>附件</w:t>
      </w:r>
    </w:p>
    <w:tbl>
      <w:tblPr>
        <w:tblStyle w:val="7"/>
        <w:tblpPr w:leftFromText="180" w:rightFromText="180" w:vertAnchor="text" w:horzAnchor="margin" w:tblpY="975"/>
        <w:tblW w:w="14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8"/>
        <w:gridCol w:w="2268"/>
        <w:gridCol w:w="817"/>
        <w:gridCol w:w="1559"/>
        <w:gridCol w:w="3402"/>
        <w:gridCol w:w="297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单位（机构）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补贴项目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补贴人数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合计金额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（单位：元）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开户银行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银行账户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西咸新区永安医院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就业见习补贴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8</w:t>
            </w:r>
            <w:r>
              <w:rPr>
                <w:rFonts w:hint="eastAsia" w:ascii="仿宋" w:hAnsi="仿宋" w:eastAsia="仿宋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26400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泾阳县农村信用合作联社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t>2704070101201000055116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就业见习留用补贴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6人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12000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泾阳县农村信用合作联社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t>2704070101201000055116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陕西基泰都市新农业有限公司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就业见习补贴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2人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6000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招商银行西安分行咸宁路支行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129905488410505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陕西德林工贸有限责任公司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就业见习补贴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1人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2400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中国工商银行泾阳县支行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2604021909200021473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陕西恒生乳业有限公司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就业见习补贴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3人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10800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中国工商银行股份有限公司泾阳县支行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2604021909200089101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9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57600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仿宋_GB2312" w:eastAsia="仿宋_GB2312" w:hAnsiTheme="majorEastAsia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陕西省西咸新区泾河新城2020年第五批就业专项资金下拨明细</w:t>
      </w:r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>
        <w:rPr>
          <w:rFonts w:hint="eastAsia"/>
          <w:sz w:val="32"/>
          <w:szCs w:val="32"/>
          <w:lang w:eastAsia="zh-CN"/>
        </w:rPr>
        <w:t xml:space="preserve"> </w:t>
      </w:r>
    </w:p>
    <w:p>
      <w:pPr>
        <w:rPr>
          <w:lang w:eastAsia="zh-CN"/>
        </w:rPr>
      </w:pPr>
    </w:p>
    <w:sectPr>
      <w:footerReference r:id="rId3" w:type="default"/>
      <w:type w:val="continuous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497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B7B"/>
    <w:rsid w:val="000635C2"/>
    <w:rsid w:val="000F6D96"/>
    <w:rsid w:val="002C717A"/>
    <w:rsid w:val="0032293B"/>
    <w:rsid w:val="00364AA2"/>
    <w:rsid w:val="00463573"/>
    <w:rsid w:val="006F6815"/>
    <w:rsid w:val="00741857"/>
    <w:rsid w:val="008E32F0"/>
    <w:rsid w:val="008F5C88"/>
    <w:rsid w:val="00A57F56"/>
    <w:rsid w:val="00A717A4"/>
    <w:rsid w:val="00A74558"/>
    <w:rsid w:val="00B01152"/>
    <w:rsid w:val="00BF108F"/>
    <w:rsid w:val="00C64B7B"/>
    <w:rsid w:val="00DA4836"/>
    <w:rsid w:val="00EC364F"/>
    <w:rsid w:val="00EF0F24"/>
    <w:rsid w:val="00F423EF"/>
    <w:rsid w:val="00F83506"/>
    <w:rsid w:val="31BF2512"/>
    <w:rsid w:val="6D7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</Words>
  <Characters>672</Characters>
  <Lines>5</Lines>
  <Paragraphs>1</Paragraphs>
  <TotalTime>8</TotalTime>
  <ScaleCrop>false</ScaleCrop>
  <LinksUpToDate>false</LinksUpToDate>
  <CharactersWithSpaces>788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2020-04-21T06:37:00Z</dcterms:created>
  <dc:creator>Lenovo</dc:creator>
  <cp:lastModifiedBy>人社民政局</cp:lastModifiedBy>
  <cp:lastPrinted>2020-04-20T07:33:00Z</cp:lastPrinted>
  <dcterms:modified xsi:type="dcterms:W3CDTF">2020-04-21T07:04:38Z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