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陕泾河办发</w:t>
      </w:r>
      <w:r>
        <w:rPr>
          <w:rFonts w:hint="eastAsia" w:ascii="仿宋_GB2312" w:hAnsi="黑体" w:eastAsia="仿宋_GB2312" w:cs="宋体"/>
          <w:sz w:val="32"/>
          <w:szCs w:val="32"/>
        </w:rPr>
        <w:t>〔2019〕</w:t>
      </w:r>
      <w:r>
        <w:rPr>
          <w:rFonts w:hint="eastAsia" w:ascii="仿宋_GB2312" w:hAnsi="黑体" w:eastAsia="仿宋_GB2312" w:cs="宋体"/>
          <w:sz w:val="32"/>
          <w:szCs w:val="32"/>
          <w:lang w:val="en-US" w:eastAsia="zh-CN"/>
        </w:rPr>
        <w:t>71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84" w:rightChars="40"/>
        <w:jc w:val="center"/>
        <w:rPr>
          <w:rFonts w:ascii="方正小标宋简体" w:eastAsia="方正小标宋简体"/>
          <w:bCs/>
          <w:color w:val="000000"/>
          <w:sz w:val="44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32"/>
        </w:rPr>
        <w:t>西咸新区泾河新城管委会办公室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32"/>
        </w:rPr>
        <w:t>关于印发《</w:t>
      </w:r>
      <w:r>
        <w:rPr>
          <w:rFonts w:hint="eastAsia" w:ascii="方正小标宋简体" w:hAnsi="黑体" w:eastAsia="方正小标宋简体" w:cs="黑体"/>
          <w:sz w:val="44"/>
          <w:szCs w:val="44"/>
        </w:rPr>
        <w:t>泾河新城文化产业发展扶持资金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实施办法</w:t>
      </w:r>
      <w:r>
        <w:rPr>
          <w:rFonts w:hint="eastAsia" w:ascii="方正小标宋简体" w:eastAsia="方正小标宋简体"/>
          <w:bCs/>
          <w:color w:val="000000"/>
          <w:sz w:val="44"/>
          <w:szCs w:val="32"/>
        </w:rPr>
        <w:t>》的通知</w:t>
      </w:r>
    </w:p>
    <w:p>
      <w:pPr>
        <w:spacing w:line="560" w:lineRule="exact"/>
        <w:ind w:right="84" w:rightChars="40"/>
        <w:jc w:val="left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各镇（街道），党委管委会各部门，泾河集团，产业发展集团，农业发展集团，各驻新城单位：</w:t>
      </w:r>
    </w:p>
    <w:p>
      <w:pPr>
        <w:spacing w:line="560" w:lineRule="exact"/>
        <w:ind w:firstLine="640" w:firstLineChars="200"/>
        <w:rPr>
          <w:rFonts w:ascii="楷体_GB2312" w:eastAsia="楷体_GB2312"/>
          <w:bCs/>
          <w:color w:val="000000"/>
          <w:sz w:val="32"/>
          <w:szCs w:val="32"/>
        </w:rPr>
      </w:pPr>
      <w:r>
        <w:rPr>
          <w:rFonts w:hint="eastAsia" w:ascii="楷体_GB2312" w:eastAsia="楷体_GB2312"/>
          <w:bCs/>
          <w:color w:val="000000"/>
          <w:sz w:val="32"/>
          <w:szCs w:val="32"/>
        </w:rPr>
        <w:t>《泾河新城文化产业发展扶持资金实施办法》已经主任办公会议审议通过，现印发你们，请认真贯彻落实。</w:t>
      </w:r>
    </w:p>
    <w:p>
      <w:pPr>
        <w:spacing w:line="560" w:lineRule="exact"/>
        <w:ind w:firstLine="640" w:firstLineChars="200"/>
        <w:rPr>
          <w:rFonts w:ascii="楷体_GB2312" w:eastAsia="楷体_GB2312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eastAsia="楷体_GB2312"/>
          <w:bCs/>
          <w:color w:val="000000"/>
          <w:sz w:val="32"/>
          <w:szCs w:val="32"/>
        </w:rPr>
      </w:pPr>
    </w:p>
    <w:p>
      <w:pPr>
        <w:spacing w:line="560" w:lineRule="exact"/>
        <w:ind w:right="420" w:rightChars="200"/>
        <w:jc w:val="right"/>
        <w:rPr>
          <w:rFonts w:ascii="楷体_GB2312" w:eastAsia="楷体_GB2312"/>
          <w:bCs/>
          <w:color w:val="000000"/>
          <w:sz w:val="32"/>
          <w:szCs w:val="32"/>
        </w:rPr>
      </w:pPr>
      <w:r>
        <w:rPr>
          <w:rFonts w:hint="eastAsia" w:ascii="楷体_GB2312" w:eastAsia="楷体_GB2312"/>
          <w:bCs/>
          <w:color w:val="000000"/>
          <w:sz w:val="32"/>
          <w:szCs w:val="32"/>
        </w:rPr>
        <w:t>西咸新区泾河新城管委会办公室</w:t>
      </w:r>
    </w:p>
    <w:p>
      <w:pPr>
        <w:spacing w:line="560" w:lineRule="exact"/>
        <w:ind w:firstLine="5120" w:firstLineChars="16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bCs/>
          <w:color w:val="000000"/>
          <w:sz w:val="32"/>
          <w:szCs w:val="32"/>
        </w:rPr>
        <w:t>2019年12月9日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泾河新城文化产业发展扶持资金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实施办法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落实党的十九大精神，坚定文化自信，推动社会主义文化繁荣兴盛，根据陕西省委办公厅、省政府办公厅《关于进一步加快陕西文化产业发展的若干政策措施》（陕办发〔2017〕30号）和西安市委办公厅、市政府办公厅《关于补短板加快西安文化产业发展的若干政策》（市办发〔2017〕12号）、陕西省西咸新区开发建设管理委员会办公室《西咸新区文化创意产业发展奖补政策》（陕西咸办发〔2018〕48号）文件精神，要求西咸新区泾河新城结合区域实际，进一步加快推进区域文化产业健康发展，特制定以下实施办法。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 总则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</w:rPr>
        <w:t xml:space="preserve"> 文化产业是高质量发展的重要动力，是丰富人民精神文化生活的重要途径。近年来，泾河新城文化产业发展态势良好，文化企业不断壮大，文化产品不断丰富，文化产业整体实力不断增强，在新城追赶超越中发挥了重要作用。为了持续壮大文化产业发展规模，大力培育文化企业特别是龙头企业，出精品、出人才，真正把文化产业打造成支柱产业，特设立泾河新城文化产业发展扶持资金（以下简称“扶持资金”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 xml:space="preserve"> 泾河新城财政每年安排资金5000万元，用于文化产业发展的扶持。　　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 xml:space="preserve"> 凡工商、税务、统计关系在泾河新城的文化企业，均适用该实施办法。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“扶持资金”的使用和管理坚持“公开、公平、公正”的原则，实行“项目申报、领导小组考察评审、集体研究决策、绩效考核”的管理模式。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92D050"/>
          <w:sz w:val="32"/>
          <w:szCs w:val="32"/>
        </w:rPr>
      </w:pPr>
      <w:r>
        <w:rPr>
          <w:rFonts w:hint="eastAsia" w:ascii="仿宋_GB2312" w:eastAsia="仿宋_GB2312"/>
          <w:color w:val="92D050"/>
          <w:sz w:val="32"/>
          <w:szCs w:val="32"/>
        </w:rPr>
        <w:t>　　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  使用原则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第五条 </w:t>
      </w:r>
      <w:r>
        <w:rPr>
          <w:rFonts w:hint="eastAsia" w:ascii="仿宋_GB2312" w:eastAsia="仿宋_GB2312"/>
          <w:sz w:val="32"/>
          <w:szCs w:val="32"/>
        </w:rPr>
        <w:t>“扶持资金”</w:t>
      </w:r>
      <w:r>
        <w:rPr>
          <w:rFonts w:hint="eastAsia" w:ascii="仿宋_GB2312" w:hAnsi="楷体" w:eastAsia="仿宋_GB2312"/>
          <w:sz w:val="32"/>
          <w:szCs w:val="32"/>
        </w:rPr>
        <w:t>的使用原则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（一）项目管理原则。通过申请、审核、审批、监督实施等项目管理程序，对专项资金使用实施有效管理。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（二）引导激励原则。发挥政府资金对文化产业投入的引导作用。对资源开发、文化项目建设的投入，以单位自筹资金为主，财政引导扶持为辅。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（三）突出重点原则。坚持专款专用，避免资金分散和低水平重复建设，提高资金使用效益。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（四）跟踪问效原则。泾河新城文化工作领导小组对资金的使用情况进行监督检查。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  扶持资金使用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第六条</w:t>
      </w:r>
      <w:r>
        <w:rPr>
          <w:rFonts w:hint="eastAsia" w:ascii="仿宋_GB2312" w:hAnsi="楷体" w:eastAsia="仿宋_GB2312"/>
          <w:sz w:val="32"/>
          <w:szCs w:val="32"/>
        </w:rPr>
        <w:t xml:space="preserve"> 新入驻的文化创意产业企业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（一）新注册并正常开展业务的大型骨干文化创意企业。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1.实缴注册资本金≥5000万元的，运营达到1年期以上（含）的，一次性奖励50万元。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2.5000万元≥实缴注册资本金≥ 1000万元，运营达到1年期以上（含）的，一次性奖励20万元。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（二）鼓励引导示范性企业进入园区。具有突出的代表性、影响力、引导性和示范性的优秀文化创意企业,租赁区内重点文化创意产业园区房屋、场地开展经营活动且租期5年。给予3个年度的租金补助, 补助上限100万元。第一年50%、第二年30%、第三年20%。</w:t>
      </w:r>
    </w:p>
    <w:p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第七条 </w:t>
      </w:r>
      <w:r>
        <w:rPr>
          <w:rFonts w:hint="eastAsia" w:ascii="仿宋_GB2312" w:eastAsia="仿宋_GB2312"/>
          <w:sz w:val="32"/>
          <w:szCs w:val="32"/>
        </w:rPr>
        <w:t>文化景区扶持政策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（一）文化景区建设扶持政策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1.对文化景区（园区）大力发展基础设施和配套设施建设的，按照实际投资额和建设效果进行评定后，给予一次性资金补贴，最高不超过200万元。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2.重点文化景区项目，按时完成建设并顺利开园的，根据年底“创优评级”结果，给予一次性资金奖励100万元。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3.对认定为省级的文创产业园区（基地）及逐级认定为国家级的文创产业园区，分别给予运营管理单位100万元、200万元的一次性奖励。直接认定为国家级文创产业园区（基地）的给予300万元奖励。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4.对于新认定的国家级、省级、市级文创类众创空间和企业孵化器，按照孵化面积、项目成果、服务能力、吸纳就业等情况分别给予200万、120万、60万的一次性奖励。对于新培育的国家级、省级和市级文创类小微企业创业地，分别给予一次性100万元、60万元、30万元资金支持。</w:t>
      </w:r>
    </w:p>
    <w:p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（二）文化景区运营扶持政策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文化景区（园区）当年运营成效显著，经营收入较去年增幅超过20%，且当年实际纳税金额较上一年度纳税实际金额增幅超过20%，以货币形式对运营主体给予一次性经营补贴。补贴数额按照较上一年度纳税实际金额超出部分的10%执行，上限不超过200万元；经营收入较去年增幅超过35%，且当年实际纳税金额较上一年度纳税实际金额增幅超过35%，以货币形式对运营主体给予一次性经营补贴。补贴数额按照较上一年度纳税实际金额超出部分的10%执行，上限不超过300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鼓励产业园区培育引进上市文创企业。产业园每培育一家在主板、中小板、创业板、新三板、境外上市的文化创意企业，分别给予产业园区运营管理单位200万元、150万元、100万元、20万元、100万元的一次性奖励。产业园区每引进一家文化创意类上市企业总部（在主板、中小板、创业板、境外上市的企业），给予运营主体20万元的一次性奖励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支持产业园区(基地)加快发展速度。自认定为中、省、市级产业园区(基地)之日起，入园文化创意企业年营业收入总额达到1亿元，给予产业园区(基地)运营管理单位50万元奖励，年营业收入总额每增加5000万元，增加50万元奖励，该项奖励每年最高不超过1000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第八条</w:t>
      </w:r>
      <w:r>
        <w:rPr>
          <w:rFonts w:hint="eastAsia" w:ascii="仿宋_GB2312" w:eastAsia="仿宋_GB2312"/>
          <w:sz w:val="32"/>
          <w:szCs w:val="32"/>
        </w:rPr>
        <w:t xml:space="preserve"> 实体书店、阅读活动等扶持、补贴政策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辖区各街镇、社区、交通枢纽、文博场馆以及学校周边等以图书、报纸、期刊、音像制品、电子等出版物发行为主营业务，具有固定的经营场所，无违法记录，持有管理部门颁发的《营业执照》和《出版物经营许可证》的阅读文化综合体、旗舰店、示范店、标准店，给予补助。      </w:t>
      </w: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（一）实体书店建设、申创扶持政策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1.阅读文化综合体建设、达标经营扶持政策。面积2万平方米以上、1万平方米—2万平方米的以图书和各类出版物销售、阅读体验为重要经营业态(分别占50% 、70%以上)，融合文化休闲、文化创意、文化教育等多种业态的复合型超大商业体，建成后分别给予200万元、100万元的奖励;达标经营补助，有两年以上出版物经营史，年营业收入1000万元以上，给予不超过100万元的经营性奖励补助，用于支付房租、设施维护修缮、软硬件更新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旗舰店建设、经营扶持政策:营业面积1000平方米及以上，图书等出版物营业面积不少于总营业面积的50%，显性文化氛围浓厚，体现“图书+”新模式，在全市具有引领作用，社会效益明显的综合性实体书店(书城)，建成一次性补助50万元；达标经营补助，有一年以上出版物经营史，年营业收入300万元以上，按经营场所的营业面积，给予每年每平方米150元的经营性补助，用于支付房租、设施维护修缮、软硬件更新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示范店建设、经营扶持政策：营业面积200平方米及以上，1000平方米以下，体现“书店+咖啡+文创生活+文化沙龙+生活元素”特点，具有明显社会效益的出版物实体经营企业，建成补助10万元；经营补助，有一年以上出版物经营史，按经营场所的营业面积，给予每年每平方米100元的经营性补助，用于支付房租、设施维护修缮、软硬件更新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标准店经营扶持政策:营业面积200平方米以下，以满足服务群众阅读需求为主，包含出版物销售、阅读体验、阅读休闲空间等在内的实体经营企业,经营补助，有一年以上出版物经营史，按经营场所的营业面积，给予每年每平方米80元的经营性补助，用于支付房租、设施维护修缮、软硬件更新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（二）经营性社区书屋(城市书店)扶持政策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社区便民书屋采用政府授牌、社会资本运营的方式进行建设，设置“书籍销售服务+书籍借阅服务+小微型读书分享活动”等功能。连续3年给予每个社区书屋(城市书房)运营补贴，运营补贴为25元/平方米1月，每年最高3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（三）复合型阅读空间改造扶持政策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对泾河新城现有运营中的网吧、 咖啡吧、茶吧、酒店大堂吧、社区休闲中心等面积在100平米以上的实体空间鼓励改造设置读书角，创建复合型阅读空间，运营一年以后，给予一次性补贴1万元。标准:读书角面积8平米以上、图书200本以上、座椅位置4个以上、有统一的读书角标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（四）微型自助书店运营扶持政策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鼓励利用先进技术建设运营微型自助式书店，经授权认定后，运营一年以后，给予运营机构每店一次性补贴1万元。自助书店标准为:面积4-6平方米、图书300本以上、有统一的标识、支持自动售书及借阅。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（五）其他方面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1.全民阅读活动补贴。鼓励实体书店开展各种引领文化风尚的全民阅读公益活动，对于单次活动参与人数在100人以上的，按实际支出费用的30%给予一次性补贴，每年每单位最高不超过10万元。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2.项目补贴。对实体书店建设出版物发行电子商务平台、发展连锁经营等项目给予资金补助。依据项目建设规模，一个项目补助最高不超过20万元。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银行贷款贴息。对注册地在泾河新城、且有偿还能力的企业法人机构进行实体书店新店建设、设备更新、扩大经营规模、开设连锁店等所发生的固定资产建设、经营性贷款的银行贷款利息给予补贴。按同期银行基准利率给予一次性50%的银行贷款贴息，其中阅读文化综合体不超过30万元、旗舰店不超过20万元、示范店不超过10万元、标准店不超过5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鼓励文创企业在海外建立分支、分销机构，支持国有、民营文化企业集团在政策允许范围内开展跨境合作合资。对参加国内外知名艺术节、动漫展、影视展、演艺展、游艺游戏、新闻出版、版权产业展会、广告节的文化企业，经申请批准后，给予一定的展位费资助，最高不超过5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第九条</w:t>
      </w:r>
      <w:r>
        <w:rPr>
          <w:rFonts w:hint="eastAsia" w:ascii="仿宋_GB2312" w:eastAsia="仿宋_GB2312"/>
          <w:sz w:val="32"/>
          <w:szCs w:val="32"/>
        </w:rPr>
        <w:t xml:space="preserve">  对文创企业及文艺作品的扶持奖励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（一）对新城范围内各文化企业、景区积极开展文化创意产业工作的，根据年底“创优评级”排名结果，对成绩优异的企业、景区，给予文创产业发展不超过50万元补贴。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支持文艺作品争取“五个一工程”奖。对获国家精神文明建设“五个一工程”奖的作品，予以制作单位当年一次性200万元奖励；对获陕西省精神文明建设“五个一工程”奖的作品，予以制作单位每部20万元奖励。</w:t>
      </w:r>
    </w:p>
    <w:p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支持影视作品制作并在重要平台播出。在中央电视台一套、八套黄金时段播出的电视剧作品，分别予以制作单位每集10万元、5万元奖励，每部电视剧最高奖励不超过300万元；在中央电视台其他频道，及中央电视台一套、八套非黄金时段播出的纪录片、动漫影视作品，予以制作单位每部10万元奖励；在省级卫视黄金时段首播的电视剧作品，予以制作单位每集5万元奖励，每部电视剧奖励最高不超过150万元。在国内院线和主要网络平台首轮播出的影视作品，根据其社会效益和经济效益，予以制作单位最高不超过100万元奖励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第十条 </w:t>
      </w:r>
      <w:r>
        <w:rPr>
          <w:rFonts w:hint="eastAsia" w:ascii="仿宋_GB2312" w:eastAsia="仿宋_GB2312"/>
          <w:sz w:val="32"/>
          <w:szCs w:val="32"/>
        </w:rPr>
        <w:t xml:space="preserve"> 支持电影院建设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在泾河新城辖区新建的电影院并取得电影播放许可证，不少于五个放映厅，使用2K以上（含2K）数字放映机(2K数字电影放映机是指数字电影放映机的分辨率达到2048×1080)，且座位数不少于300个，每厅一次性补助10万元。新建并取得电影播放许可证的复合式影厅，每屏一次性补助2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第十一条</w:t>
      </w:r>
      <w:r>
        <w:rPr>
          <w:rFonts w:hint="eastAsia" w:ascii="仿宋_GB2312" w:eastAsia="仿宋_GB2312"/>
          <w:sz w:val="32"/>
          <w:szCs w:val="32"/>
        </w:rPr>
        <w:t xml:space="preserve"> 支持企业举办会展活动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新城举办具有国际国内影响力的文化创意产业品牌活动，经审批备案且活动时间持续3天以上，参与人数2万人次以上的，给予组织活动的企业一定补贴。单次补助宣传推广费5万元，同一企业全年累计补助不超过20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第十二条</w:t>
      </w:r>
      <w:r>
        <w:rPr>
          <w:rFonts w:hint="eastAsia" w:ascii="仿宋_GB2312" w:eastAsia="仿宋_GB2312"/>
          <w:sz w:val="32"/>
          <w:szCs w:val="32"/>
        </w:rPr>
        <w:t xml:space="preserve">  支持非物质文化遗产项目做大做强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对投资省级及以上非物质文化遗产，进行生产、衍生品开发、创意开发的，补助当年固定资产实际投资额10%，最高不超过100万元。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第十三条</w:t>
      </w:r>
      <w:r>
        <w:rPr>
          <w:rFonts w:hint="eastAsia" w:ascii="仿宋_GB2312" w:eastAsia="仿宋_GB2312"/>
          <w:sz w:val="32"/>
          <w:szCs w:val="32"/>
        </w:rPr>
        <w:t xml:space="preserve">  对有特殊贡献企业的支持政策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（一）对投资总额大、产业关联度高、创新驱动性强、推动全区文化产业多元化发展的企业，采取“一事一议、一企一策”的办法实施扶持。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对于产业联盟、行业协会等主体开展创新服务的给予扶持支持。鼓励支持文化产业内各行业联盟、行业协会等社会组织积极开展工作，全面参与泾河新城文化产业发展，对于成果突出，有较好经济效益的，每年给予最高50万元奖励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（三）对首年纳入全国规模以上文化企业的单位，年末给予不超过20万元奖励。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第十四条</w:t>
      </w:r>
      <w:r>
        <w:rPr>
          <w:rFonts w:hint="eastAsia" w:ascii="仿宋_GB2312" w:eastAsia="仿宋_GB2312"/>
          <w:sz w:val="32"/>
          <w:szCs w:val="32"/>
        </w:rPr>
        <w:t xml:space="preserve">  对深入挖掘区域文化资源的企业给予扶持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鼓励文化企业扎根泾河新城，深挖地区文化资源，策划包装更多的具备泾河特色的文化产业项目。对完成策划并成功落地建设的此类文化项目，给予不超过100万的一次性补贴。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第十五条</w:t>
      </w:r>
      <w:r>
        <w:rPr>
          <w:rFonts w:hint="eastAsia" w:ascii="仿宋_GB2312" w:eastAsia="仿宋_GB2312"/>
          <w:sz w:val="32"/>
          <w:szCs w:val="32"/>
        </w:rPr>
        <w:t xml:space="preserve">  支持企业上市融资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（一）泾河新城区域内的文化企业，凡在境、内外首发上市的，给予不超过300万元的一次性奖励；对在境内借壳上市的公司，给予不超过200万元的一次性奖励。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（二）对于迁入泾河新城的上市企业（除“新三板”外），迁入首年给予不超过100万元的一次性奖励。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对于在“新三板”成功挂牌的企业，给予每家最高不超过100万元的奖励，奖励资金按企业挂牌进度分批拨付。对于企业完成改制的给予50万元奖励，通过“新三板”国家主管部门以及全国中小企业股份转让系统备案确认并在“新三板”成功挂牌的给予50万元奖励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（四）企业挂牌后再融资的按照融资额度的2%给予奖励，最高不超过50万元。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（五）“新三板”企业成功进行境内外IPO上市的，按政策给予差额奖励。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（六）每挂牌一家企业，给予主办券商10万元奖励。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 xml:space="preserve">  对宣传推广单位的奖励政策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积极鼓励区内各文化企业科学规划自身的年度宣传工作，主动宣传、自主宣传。每年划拨资金用于产业宣传、开展区域产业环境、产业发展和景区宣传推广等，为产业园区、孵化器、加速器及重点企业搭建宣传平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第十七条</w:t>
      </w:r>
      <w:r>
        <w:rPr>
          <w:rFonts w:hint="eastAsia" w:ascii="仿宋_GB2312" w:eastAsia="仿宋_GB2312"/>
          <w:sz w:val="32"/>
          <w:szCs w:val="32"/>
        </w:rPr>
        <w:t xml:space="preserve">  创优评级提升泾河服务标准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快泾河新城全域建设，推动新城文化市场提档升级，加快品质化建设，在泾河新城范围内开展以“创优评级当典型，优质服务立新高”为主题的“创优评级”工作，打造泾河“三优一满意”体系，不断提升泾河新城文化服务标准。对在年度创优评级工作中涌现出的优秀景区、企业、集体、个人等，根据年底评选结果给予不超过5万元奖励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  管理机构和申报程序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第十八条 </w:t>
      </w:r>
      <w:r>
        <w:rPr>
          <w:rFonts w:hint="eastAsia" w:ascii="仿宋_GB2312" w:eastAsia="仿宋_GB2312"/>
          <w:sz w:val="32"/>
          <w:szCs w:val="32"/>
        </w:rPr>
        <w:t>扶持资金由泾河新城文化工作领导小组负责管理，由领导小组办公室负责具体实施。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领导小组针对“扶持资金”管理的主要职责：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（一）组织对申报资助的企业和项目进行考察，提出评审意见。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（二）研究确定对拟发放项目的资助方式和资助数额。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（三）负责组织对文化产业项目进行验收和绩效考核，研究确定扶持意见。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第十九条 </w:t>
      </w:r>
      <w:r>
        <w:rPr>
          <w:rFonts w:hint="eastAsia" w:ascii="仿宋_GB2312" w:hAnsi="楷体" w:eastAsia="仿宋_GB2312"/>
          <w:sz w:val="32"/>
          <w:szCs w:val="32"/>
        </w:rPr>
        <w:t>由泾河新城财政局牵头，领导小组办公室配合，作为扶持资金管理的发放机构，于当年元月份在新城官网发布上年度 “扶持资金”申报指南，申报企业须在申报指南发布当月完成资料上报工作，领导小组办公室应于当年6月3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sz w:val="32"/>
          <w:szCs w:val="32"/>
        </w:rPr>
        <w:t>日前完成上年度“扶持资金”拨付工作。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发放机构针对“扶持资金”管理和发放的主要职责：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楷体" w:eastAsia="仿宋_GB2312"/>
          <w:sz w:val="32"/>
          <w:szCs w:val="32"/>
        </w:rPr>
        <w:t>并按照“申请-审核-会审-公示-报批-下拨”程序完成奖补资金兑现以及“扶持资金”使用的档案建立管理工作。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 扶持资金根据相关使用管理办法等，办理补助资金相关程序，组织对扶持申请企业和项目的审查，负责资金项目库的管理。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（三）负责建立扶持企业和扶持项目的档案并进行管理。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  完善保障机制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第二十条</w:t>
      </w:r>
      <w:r>
        <w:rPr>
          <w:rFonts w:hint="eastAsia" w:ascii="仿宋_GB2312" w:eastAsia="仿宋_GB2312"/>
          <w:sz w:val="32"/>
          <w:szCs w:val="32"/>
        </w:rPr>
        <w:t xml:space="preserve"> 健全管理机构。泾河新城文化工作领导小组，研究编制新城文化产业发展规划、政策，协调推进新城文化产业发展。（新城领导小组办公室牵头，新城各部门、各街镇配合。）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第二十一条</w:t>
      </w:r>
      <w:r>
        <w:rPr>
          <w:rFonts w:hint="eastAsia" w:ascii="仿宋_GB2312" w:eastAsia="仿宋_GB2312"/>
          <w:sz w:val="32"/>
          <w:szCs w:val="32"/>
        </w:rPr>
        <w:t xml:space="preserve"> 完善考核机制。制定以文化产业增加值增长率、新增规模以上文化企业数量、规模以上文化企业营业收入增长率等为核心的考核指标体系，同时将相关指标数据作为年度目标责任考核的依据。（新城考核办牵头，新城各部门、各街镇配合。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第二十二条</w:t>
      </w:r>
      <w:r>
        <w:rPr>
          <w:rFonts w:hint="eastAsia" w:ascii="仿宋_GB2312" w:eastAsia="仿宋_GB2312"/>
          <w:sz w:val="32"/>
          <w:szCs w:val="32"/>
        </w:rPr>
        <w:t xml:space="preserve"> 本政策条款同中、省、市以及《西咸新区文化创意产业发展奖补政策》内容重复的，只就高享受;与泾河新城相关产业扶持政策内容重复的，按照就高原则，只享受一次。单个企业当年享受扶持奖补资金总额，原则上不超过其纳税额的泾河新城财政留成部分。（新城财政局牵头，新城各部门、各街镇配合。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第二十三条 </w:t>
      </w:r>
      <w:r>
        <w:rPr>
          <w:rFonts w:hint="eastAsia" w:ascii="仿宋_GB2312" w:eastAsia="仿宋_GB2312"/>
          <w:sz w:val="32"/>
          <w:szCs w:val="32"/>
        </w:rPr>
        <w:t>对存在违背社会主义核心价值观和国家主流意识形态、发生较大及以上安全生产、重大食品安全和环境污染事故及其它违反相关法律法规的文化企业，两年内不享受本政策。(新城领导小组办公室牵头，新城生态环境局、新城应急管理局、市场监管局配合。)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第二十四条</w:t>
      </w:r>
      <w:r>
        <w:rPr>
          <w:rFonts w:hint="eastAsia" w:ascii="仿宋_GB2312" w:eastAsia="仿宋_GB2312"/>
          <w:sz w:val="32"/>
          <w:szCs w:val="32"/>
        </w:rPr>
        <w:t xml:space="preserve"> 本政策实施过程中，若国家及省、市等出台涉及文化产业奖励、补贴等方面新的政策，将根据新的政策进行修订。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第二十五条</w:t>
      </w:r>
      <w:r>
        <w:rPr>
          <w:rFonts w:hint="eastAsia" w:ascii="仿宋_GB2312" w:eastAsia="仿宋_GB2312"/>
          <w:sz w:val="32"/>
          <w:szCs w:val="32"/>
        </w:rPr>
        <w:t xml:space="preserve"> 专项扶持资金采取“一事一议”原则，凡申报单位在按流程递交扶持申请及佐证材料后，由领导小组工作会议进行专题审议，并确定扶持资金数额。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第二十六条</w:t>
      </w:r>
      <w:r>
        <w:rPr>
          <w:rFonts w:hint="eastAsia" w:ascii="仿宋_GB2312" w:eastAsia="仿宋_GB2312"/>
          <w:sz w:val="32"/>
          <w:szCs w:val="32"/>
        </w:rPr>
        <w:t xml:space="preserve"> 本办法中未覆盖的事项，但又为泾河新城文化产业发展做出突出贡献，确需予以扶持、奖励的，由领导小组办公室报领导小组工作会议审定。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第二十七条 </w:t>
      </w:r>
      <w:r>
        <w:rPr>
          <w:rFonts w:hint="eastAsia" w:ascii="仿宋_GB2312" w:hAnsi="楷体" w:eastAsia="仿宋_GB2312"/>
          <w:sz w:val="32"/>
          <w:szCs w:val="32"/>
        </w:rPr>
        <w:t>本办法由西咸新区泾河新城文化工作领导小组办公室负责解释，自发布之日起施行。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200" w:lineRule="exact"/>
        <w:ind w:right="-516"/>
        <w:rPr>
          <w:rFonts w:ascii="仿宋_GB2312" w:hAnsi="仿宋" w:eastAsia="仿宋_GB2312"/>
          <w:color w:val="000000"/>
          <w:sz w:val="28"/>
          <w:szCs w:val="28"/>
        </w:rPr>
      </w:pPr>
    </w:p>
    <w:p>
      <w:pPr>
        <w:spacing w:line="560" w:lineRule="exact"/>
        <w:ind w:left="210" w:leftChars="100" w:right="210" w:rightChars="10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pict>
          <v:line id="直接连接符 3" o:spid="_x0000_s1080" o:spt="20" style="position:absolute;left:0pt;margin-left:-0.65pt;margin-top:4.85pt;height:1.05pt;width:442.2pt;z-index:25170636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">
            <v:path arrowok="t"/>
            <v:fill focussize="0,0"/>
            <v:stroke/>
            <v:imagedata o:title=""/>
            <o:lock v:ext="edit"/>
          </v:line>
        </w:pict>
      </w:r>
      <w:r>
        <w:pict>
          <v:line id="直接连接符 4" o:spid="_x0000_s1079" o:spt="20" style="position:absolute;left:0pt;margin-left:-0.65pt;margin-top:29.35pt;height:1.05pt;width:442.2pt;z-index:25170739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/>
          <w:color w:val="000000"/>
          <w:sz w:val="28"/>
          <w:szCs w:val="28"/>
        </w:rPr>
        <w:t>陕西省西咸新区泾河新城管理委员会办公室   201</w:t>
      </w:r>
      <w:r>
        <w:rPr>
          <w:rFonts w:ascii="仿宋_GB2312" w:hAnsi="仿宋" w:eastAsia="仿宋_GB2312"/>
          <w:color w:val="000000"/>
          <w:sz w:val="28"/>
          <w:szCs w:val="28"/>
        </w:rPr>
        <w:t>9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年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月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72E"/>
    <w:rsid w:val="000051FE"/>
    <w:rsid w:val="00006F90"/>
    <w:rsid w:val="000115CF"/>
    <w:rsid w:val="000254A3"/>
    <w:rsid w:val="0007735F"/>
    <w:rsid w:val="00082FA3"/>
    <w:rsid w:val="00085B97"/>
    <w:rsid w:val="00086F81"/>
    <w:rsid w:val="00087D57"/>
    <w:rsid w:val="000A2F3E"/>
    <w:rsid w:val="000C7C7F"/>
    <w:rsid w:val="000D04F0"/>
    <w:rsid w:val="0012342B"/>
    <w:rsid w:val="00131545"/>
    <w:rsid w:val="00132F03"/>
    <w:rsid w:val="00135F76"/>
    <w:rsid w:val="001363A0"/>
    <w:rsid w:val="00136FCB"/>
    <w:rsid w:val="0016502D"/>
    <w:rsid w:val="00181320"/>
    <w:rsid w:val="00182F16"/>
    <w:rsid w:val="00183DF8"/>
    <w:rsid w:val="00186BA2"/>
    <w:rsid w:val="00197573"/>
    <w:rsid w:val="001A7EEE"/>
    <w:rsid w:val="001B7048"/>
    <w:rsid w:val="001C0987"/>
    <w:rsid w:val="001C67A5"/>
    <w:rsid w:val="001D3452"/>
    <w:rsid w:val="001D6054"/>
    <w:rsid w:val="00201811"/>
    <w:rsid w:val="00217488"/>
    <w:rsid w:val="00220F10"/>
    <w:rsid w:val="0022150F"/>
    <w:rsid w:val="0023261C"/>
    <w:rsid w:val="002460BD"/>
    <w:rsid w:val="0024725D"/>
    <w:rsid w:val="00253382"/>
    <w:rsid w:val="002652D4"/>
    <w:rsid w:val="00283B12"/>
    <w:rsid w:val="002B09FB"/>
    <w:rsid w:val="002C3AE5"/>
    <w:rsid w:val="002C6FF4"/>
    <w:rsid w:val="00301E1A"/>
    <w:rsid w:val="0030432C"/>
    <w:rsid w:val="00312AE3"/>
    <w:rsid w:val="003136A6"/>
    <w:rsid w:val="0031655B"/>
    <w:rsid w:val="00322487"/>
    <w:rsid w:val="00326396"/>
    <w:rsid w:val="00380CD4"/>
    <w:rsid w:val="00387B2E"/>
    <w:rsid w:val="00390812"/>
    <w:rsid w:val="00392B06"/>
    <w:rsid w:val="00394086"/>
    <w:rsid w:val="003C3B75"/>
    <w:rsid w:val="003C4A40"/>
    <w:rsid w:val="003E4C86"/>
    <w:rsid w:val="00413EB1"/>
    <w:rsid w:val="004201C5"/>
    <w:rsid w:val="00446B24"/>
    <w:rsid w:val="0045676C"/>
    <w:rsid w:val="004611D8"/>
    <w:rsid w:val="00463080"/>
    <w:rsid w:val="004A0004"/>
    <w:rsid w:val="004A43DD"/>
    <w:rsid w:val="004A5538"/>
    <w:rsid w:val="004B59AB"/>
    <w:rsid w:val="004E5563"/>
    <w:rsid w:val="004E773D"/>
    <w:rsid w:val="004F1477"/>
    <w:rsid w:val="004F45CB"/>
    <w:rsid w:val="0053505E"/>
    <w:rsid w:val="0053651D"/>
    <w:rsid w:val="00555A41"/>
    <w:rsid w:val="005802C2"/>
    <w:rsid w:val="00592BE7"/>
    <w:rsid w:val="005B288C"/>
    <w:rsid w:val="005B41CD"/>
    <w:rsid w:val="005B7A9B"/>
    <w:rsid w:val="005E213D"/>
    <w:rsid w:val="005E33FD"/>
    <w:rsid w:val="0060647A"/>
    <w:rsid w:val="00607691"/>
    <w:rsid w:val="00612A24"/>
    <w:rsid w:val="006238A6"/>
    <w:rsid w:val="00632F2E"/>
    <w:rsid w:val="00644D0A"/>
    <w:rsid w:val="00657146"/>
    <w:rsid w:val="0066318E"/>
    <w:rsid w:val="00664042"/>
    <w:rsid w:val="00665017"/>
    <w:rsid w:val="00676ED4"/>
    <w:rsid w:val="00690C9E"/>
    <w:rsid w:val="0069589E"/>
    <w:rsid w:val="006D6F51"/>
    <w:rsid w:val="006F5513"/>
    <w:rsid w:val="00700418"/>
    <w:rsid w:val="0070666C"/>
    <w:rsid w:val="0071516E"/>
    <w:rsid w:val="007263F3"/>
    <w:rsid w:val="00726AE4"/>
    <w:rsid w:val="00730D85"/>
    <w:rsid w:val="00744096"/>
    <w:rsid w:val="00747461"/>
    <w:rsid w:val="00761BA9"/>
    <w:rsid w:val="00794882"/>
    <w:rsid w:val="007A7AED"/>
    <w:rsid w:val="007B173C"/>
    <w:rsid w:val="007B5A1B"/>
    <w:rsid w:val="007D0FF2"/>
    <w:rsid w:val="007D13C5"/>
    <w:rsid w:val="007D1FE2"/>
    <w:rsid w:val="007E41E5"/>
    <w:rsid w:val="007F4E80"/>
    <w:rsid w:val="00821893"/>
    <w:rsid w:val="00822097"/>
    <w:rsid w:val="00822F59"/>
    <w:rsid w:val="0084192F"/>
    <w:rsid w:val="008424C3"/>
    <w:rsid w:val="00845B2C"/>
    <w:rsid w:val="008468C6"/>
    <w:rsid w:val="00846DE1"/>
    <w:rsid w:val="00847BA7"/>
    <w:rsid w:val="00851686"/>
    <w:rsid w:val="00853B29"/>
    <w:rsid w:val="00872F85"/>
    <w:rsid w:val="00876B0C"/>
    <w:rsid w:val="00876CA1"/>
    <w:rsid w:val="00894A6C"/>
    <w:rsid w:val="008C6A11"/>
    <w:rsid w:val="008C77F7"/>
    <w:rsid w:val="008D072B"/>
    <w:rsid w:val="008E69A0"/>
    <w:rsid w:val="008E6A1B"/>
    <w:rsid w:val="009343A4"/>
    <w:rsid w:val="00936C62"/>
    <w:rsid w:val="00947206"/>
    <w:rsid w:val="0094778A"/>
    <w:rsid w:val="0095708D"/>
    <w:rsid w:val="0096754E"/>
    <w:rsid w:val="00976C42"/>
    <w:rsid w:val="00980D79"/>
    <w:rsid w:val="009959A6"/>
    <w:rsid w:val="009C7E60"/>
    <w:rsid w:val="009F2D35"/>
    <w:rsid w:val="009F4B4E"/>
    <w:rsid w:val="00A01671"/>
    <w:rsid w:val="00A122B1"/>
    <w:rsid w:val="00A12FEA"/>
    <w:rsid w:val="00A1360D"/>
    <w:rsid w:val="00A31F0B"/>
    <w:rsid w:val="00A66220"/>
    <w:rsid w:val="00A879AF"/>
    <w:rsid w:val="00AB7740"/>
    <w:rsid w:val="00AC0FA1"/>
    <w:rsid w:val="00AE0CC6"/>
    <w:rsid w:val="00AE2D88"/>
    <w:rsid w:val="00AE3491"/>
    <w:rsid w:val="00AE620A"/>
    <w:rsid w:val="00AF048E"/>
    <w:rsid w:val="00AF7504"/>
    <w:rsid w:val="00AF7716"/>
    <w:rsid w:val="00B31B38"/>
    <w:rsid w:val="00B36072"/>
    <w:rsid w:val="00B3772E"/>
    <w:rsid w:val="00B44EB7"/>
    <w:rsid w:val="00B4580C"/>
    <w:rsid w:val="00B50B47"/>
    <w:rsid w:val="00B57099"/>
    <w:rsid w:val="00B5775B"/>
    <w:rsid w:val="00B74AC5"/>
    <w:rsid w:val="00BA2070"/>
    <w:rsid w:val="00BD01EF"/>
    <w:rsid w:val="00BD5EC7"/>
    <w:rsid w:val="00BE209E"/>
    <w:rsid w:val="00BF6C6B"/>
    <w:rsid w:val="00BF6CB9"/>
    <w:rsid w:val="00BF7869"/>
    <w:rsid w:val="00C07DA4"/>
    <w:rsid w:val="00C10946"/>
    <w:rsid w:val="00C305B7"/>
    <w:rsid w:val="00C40E9B"/>
    <w:rsid w:val="00C4106A"/>
    <w:rsid w:val="00C50CF0"/>
    <w:rsid w:val="00C66886"/>
    <w:rsid w:val="00C6728A"/>
    <w:rsid w:val="00C72EFD"/>
    <w:rsid w:val="00C748E4"/>
    <w:rsid w:val="00CA02CD"/>
    <w:rsid w:val="00CC1213"/>
    <w:rsid w:val="00CC2095"/>
    <w:rsid w:val="00CC443F"/>
    <w:rsid w:val="00CE073F"/>
    <w:rsid w:val="00CE7CBD"/>
    <w:rsid w:val="00CF429F"/>
    <w:rsid w:val="00D11882"/>
    <w:rsid w:val="00D1472B"/>
    <w:rsid w:val="00D502C9"/>
    <w:rsid w:val="00D6273A"/>
    <w:rsid w:val="00D745F6"/>
    <w:rsid w:val="00DA4D27"/>
    <w:rsid w:val="00DB20DC"/>
    <w:rsid w:val="00DC439F"/>
    <w:rsid w:val="00DD4F12"/>
    <w:rsid w:val="00DE73FD"/>
    <w:rsid w:val="00DF355F"/>
    <w:rsid w:val="00DF5DF5"/>
    <w:rsid w:val="00E13E23"/>
    <w:rsid w:val="00E20770"/>
    <w:rsid w:val="00E35F05"/>
    <w:rsid w:val="00E51685"/>
    <w:rsid w:val="00E56DB4"/>
    <w:rsid w:val="00E86FC6"/>
    <w:rsid w:val="00EB7227"/>
    <w:rsid w:val="00ED29D1"/>
    <w:rsid w:val="00ED733D"/>
    <w:rsid w:val="00EF1F02"/>
    <w:rsid w:val="00F10FA6"/>
    <w:rsid w:val="00F11E17"/>
    <w:rsid w:val="00F3126D"/>
    <w:rsid w:val="00F31E23"/>
    <w:rsid w:val="00F34232"/>
    <w:rsid w:val="00F3518A"/>
    <w:rsid w:val="00F35873"/>
    <w:rsid w:val="00F454FB"/>
    <w:rsid w:val="00F5354A"/>
    <w:rsid w:val="00F566BD"/>
    <w:rsid w:val="00F6294E"/>
    <w:rsid w:val="00F6682D"/>
    <w:rsid w:val="00F6783F"/>
    <w:rsid w:val="00F72800"/>
    <w:rsid w:val="00F913A3"/>
    <w:rsid w:val="00FB1CEB"/>
    <w:rsid w:val="00FD26E7"/>
    <w:rsid w:val="00FD47CB"/>
    <w:rsid w:val="00FE61BD"/>
    <w:rsid w:val="062A7420"/>
    <w:rsid w:val="07E850E6"/>
    <w:rsid w:val="08A538BB"/>
    <w:rsid w:val="091C23B2"/>
    <w:rsid w:val="17BE6964"/>
    <w:rsid w:val="1B5E13B5"/>
    <w:rsid w:val="22E976C6"/>
    <w:rsid w:val="48C826EF"/>
    <w:rsid w:val="4E0560EC"/>
    <w:rsid w:val="619A238F"/>
    <w:rsid w:val="75B852EA"/>
    <w:rsid w:val="7FDE7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3">
    <w:name w:val="日期 Char"/>
    <w:basedOn w:val="9"/>
    <w:link w:val="2"/>
    <w:semiHidden/>
    <w:qFormat/>
    <w:uiPriority w:val="99"/>
  </w:style>
  <w:style w:type="character" w:customStyle="1" w:styleId="14">
    <w:name w:val="批注框文本 Char"/>
    <w:basedOn w:val="9"/>
    <w:link w:val="3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0"/>
    <customShpInfo spid="_x0000_s107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D5A66-2F2A-4A82-B4E0-F97EC49E7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1032</Words>
  <Characters>5885</Characters>
  <Lines>49</Lines>
  <Paragraphs>13</Paragraphs>
  <TotalTime>333</TotalTime>
  <ScaleCrop>false</ScaleCrop>
  <LinksUpToDate>false</LinksUpToDate>
  <CharactersWithSpaces>6904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2018-05-22T02:37:00Z</dcterms:created>
  <dc:creator>pc</dc:creator>
  <cp:lastModifiedBy>Administrator</cp:lastModifiedBy>
  <cp:lastPrinted>2019-12-06T03:34:00Z</cp:lastPrinted>
  <dcterms:modified xsi:type="dcterms:W3CDTF">2021-02-02T07:31:15Z</dcterms:modified>
  <dc:title>陕泾河办发〔2019〕 号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