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7B" w:rsidRPr="00E30C33" w:rsidRDefault="00B6157B" w:rsidP="00B6157B">
      <w:pPr>
        <w:spacing w:afterLines="50"/>
        <w:rPr>
          <w:rFonts w:ascii="黑体" w:eastAsia="黑体" w:hAnsi="黑体"/>
          <w:sz w:val="32"/>
          <w:szCs w:val="32"/>
        </w:rPr>
      </w:pPr>
      <w:r w:rsidRPr="00E30C33">
        <w:rPr>
          <w:rFonts w:ascii="黑体" w:eastAsia="黑体" w:hAnsi="黑体" w:hint="eastAsia"/>
          <w:sz w:val="32"/>
          <w:szCs w:val="32"/>
        </w:rPr>
        <w:t>附件</w:t>
      </w:r>
    </w:p>
    <w:p w:rsidR="00B6157B" w:rsidRPr="00E30C33" w:rsidRDefault="00B6157B" w:rsidP="00B6157B">
      <w:pPr>
        <w:spacing w:afterLines="50"/>
        <w:jc w:val="center"/>
        <w:rPr>
          <w:rFonts w:ascii="方正小标宋简体" w:eastAsia="方正小标宋简体"/>
          <w:sz w:val="36"/>
          <w:szCs w:val="36"/>
        </w:rPr>
      </w:pPr>
      <w:r w:rsidRPr="00E30C33">
        <w:rPr>
          <w:rFonts w:ascii="方正小标宋简体" w:eastAsia="方正小标宋简体" w:hint="eastAsia"/>
          <w:sz w:val="36"/>
          <w:szCs w:val="36"/>
        </w:rPr>
        <w:t>适用加计抵减政策的声明</w:t>
      </w:r>
    </w:p>
    <w:p w:rsidR="00B6157B" w:rsidRPr="00962976" w:rsidRDefault="00B6157B" w:rsidP="00B6157B">
      <w:pPr>
        <w:spacing w:line="460" w:lineRule="exact"/>
        <w:ind w:firstLineChars="200" w:firstLine="600"/>
        <w:rPr>
          <w:rFonts w:ascii="仿宋_GB2312" w:eastAsia="仿宋_GB2312" w:hAnsi="仿宋"/>
          <w:sz w:val="30"/>
          <w:szCs w:val="30"/>
          <w:u w:val="single"/>
        </w:rPr>
      </w:pPr>
      <w:r w:rsidRPr="00962976">
        <w:rPr>
          <w:rFonts w:ascii="仿宋_GB2312" w:eastAsia="仿宋_GB2312" w:hAnsi="仿宋" w:hint="eastAsia"/>
          <w:sz w:val="30"/>
          <w:szCs w:val="30"/>
        </w:rPr>
        <w:t>纳税人名称：</w:t>
      </w:r>
      <w:r w:rsidRPr="00962976">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962976">
        <w:rPr>
          <w:rFonts w:ascii="仿宋_GB2312" w:eastAsia="仿宋_GB2312" w:hAnsi="仿宋" w:hint="eastAsia"/>
          <w:sz w:val="30"/>
          <w:szCs w:val="30"/>
          <w:u w:val="single"/>
        </w:rPr>
        <w:t xml:space="preserve">    </w:t>
      </w:r>
    </w:p>
    <w:p w:rsidR="00B6157B" w:rsidRPr="00962976" w:rsidRDefault="00B6157B" w:rsidP="00B6157B">
      <w:pPr>
        <w:spacing w:line="460" w:lineRule="exact"/>
        <w:ind w:firstLine="588"/>
        <w:rPr>
          <w:rFonts w:ascii="仿宋_GB2312" w:eastAsia="仿宋_GB2312" w:hAnsi="仿宋"/>
          <w:sz w:val="30"/>
          <w:szCs w:val="30"/>
        </w:rPr>
      </w:pPr>
      <w:r w:rsidRPr="00962976">
        <w:rPr>
          <w:rFonts w:ascii="仿宋_GB2312" w:eastAsia="仿宋_GB2312" w:hAnsi="仿宋" w:hint="eastAsia"/>
          <w:sz w:val="30"/>
          <w:szCs w:val="30"/>
        </w:rPr>
        <w:t>纳税人识别号（统一社会信用代码）：</w:t>
      </w:r>
      <w:r w:rsidRPr="00962976">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962976">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962976">
        <w:rPr>
          <w:rFonts w:ascii="仿宋_GB2312" w:eastAsia="仿宋_GB2312" w:hAnsi="仿宋" w:hint="eastAsia"/>
          <w:sz w:val="30"/>
          <w:szCs w:val="30"/>
          <w:u w:val="single"/>
        </w:rPr>
        <w:t xml:space="preserve">    </w:t>
      </w:r>
      <w:r w:rsidRPr="00962976">
        <w:rPr>
          <w:rFonts w:ascii="仿宋_GB2312" w:eastAsia="仿宋_GB2312" w:hAnsi="仿宋" w:hint="eastAsia"/>
          <w:sz w:val="30"/>
          <w:szCs w:val="30"/>
        </w:rPr>
        <w:t xml:space="preserve"> </w:t>
      </w:r>
    </w:p>
    <w:p w:rsidR="00B6157B" w:rsidRPr="00E30C33" w:rsidRDefault="00B6157B" w:rsidP="00B6157B">
      <w:pPr>
        <w:spacing w:beforeLines="50" w:afterLines="50" w:line="500" w:lineRule="exact"/>
        <w:ind w:firstLineChars="200" w:firstLine="600"/>
        <w:rPr>
          <w:rFonts w:ascii="仿宋_GB2312" w:eastAsia="仿宋_GB2312" w:hAnsi="仿宋"/>
          <w:sz w:val="30"/>
          <w:szCs w:val="30"/>
        </w:rPr>
      </w:pPr>
      <w:r w:rsidRPr="00E30C33">
        <w:rPr>
          <w:rFonts w:ascii="仿宋_GB2312" w:eastAsia="仿宋_GB2312" w:hAnsi="仿宋" w:hint="eastAsia"/>
          <w:sz w:val="30"/>
          <w:szCs w:val="30"/>
        </w:rPr>
        <w:t>本纳税人</w:t>
      </w:r>
      <w:r w:rsidRPr="00E30C33">
        <w:rPr>
          <w:rFonts w:ascii="仿宋_GB2312" w:eastAsia="仿宋_GB2312" w:hint="eastAsia"/>
          <w:sz w:val="30"/>
          <w:szCs w:val="30"/>
        </w:rPr>
        <w:t>符合《财政部 税务总局 海关总署关于深化增值税改革有关政策的公告》（财政部 税务总局 海关总署公告2019年第39号）规定，确定适用加计抵减政策</w:t>
      </w:r>
      <w:r w:rsidRPr="00E30C33">
        <w:rPr>
          <w:rFonts w:ascii="仿宋_GB2312" w:eastAsia="仿宋_GB2312" w:hAnsi="仿宋" w:hint="eastAsia"/>
          <w:sz w:val="30"/>
          <w:szCs w:val="30"/>
        </w:rPr>
        <w:t>。行业属于（请从下表勾选，只能选择其一）：</w:t>
      </w:r>
    </w:p>
    <w:tbl>
      <w:tblPr>
        <w:tblW w:w="8007" w:type="dxa"/>
        <w:tblInd w:w="304" w:type="dxa"/>
        <w:tblLook w:val="04A0"/>
      </w:tblPr>
      <w:tblGrid>
        <w:gridCol w:w="5236"/>
        <w:gridCol w:w="2771"/>
      </w:tblGrid>
      <w:tr w:rsidR="00B6157B" w:rsidRPr="001155B3" w:rsidTr="00371EE2">
        <w:trPr>
          <w:trHeight w:val="270"/>
        </w:trPr>
        <w:tc>
          <w:tcPr>
            <w:tcW w:w="5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b/>
                <w:color w:val="000000"/>
                <w:szCs w:val="21"/>
              </w:rPr>
            </w:pPr>
            <w:r w:rsidRPr="00F92BD4">
              <w:rPr>
                <w:rFonts w:ascii="仿宋_GB2312" w:eastAsia="仿宋_GB2312" w:hAnsi="宋体" w:cs="宋体" w:hint="eastAsia"/>
                <w:b/>
                <w:color w:val="000000"/>
                <w:szCs w:val="21"/>
              </w:rPr>
              <w:t>行业</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b/>
                <w:color w:val="000000"/>
                <w:szCs w:val="21"/>
              </w:rPr>
            </w:pPr>
            <w:r w:rsidRPr="00F92BD4">
              <w:rPr>
                <w:rFonts w:ascii="仿宋_GB2312" w:eastAsia="仿宋_GB2312" w:hAnsi="宋体" w:cs="宋体" w:hint="eastAsia"/>
                <w:b/>
                <w:color w:val="000000"/>
                <w:szCs w:val="21"/>
              </w:rPr>
              <w:t>选项</w:t>
            </w:r>
          </w:p>
        </w:tc>
      </w:tr>
      <w:tr w:rsidR="00B6157B" w:rsidRPr="001155B3" w:rsidTr="00371EE2">
        <w:trPr>
          <w:trHeight w:val="257"/>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邮政</w:t>
            </w:r>
            <w:r>
              <w:rPr>
                <w:rFonts w:ascii="仿宋_GB2312" w:eastAsia="仿宋_GB2312" w:hAnsi="宋体" w:cs="宋体" w:hint="eastAsia"/>
                <w:color w:val="000000"/>
                <w:szCs w:val="21"/>
              </w:rPr>
              <w:t>服务</w:t>
            </w:r>
            <w:r w:rsidRPr="00F92BD4">
              <w:rPr>
                <w:rFonts w:ascii="仿宋_GB2312" w:eastAsia="仿宋_GB2312" w:hAnsi="宋体" w:cs="宋体" w:hint="eastAsia"/>
                <w:color w:val="000000"/>
                <w:szCs w:val="21"/>
              </w:rPr>
              <w:t>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电信</w:t>
            </w:r>
            <w:r>
              <w:rPr>
                <w:rFonts w:ascii="仿宋_GB2312" w:eastAsia="仿宋_GB2312" w:hAnsi="宋体" w:cs="宋体" w:hint="eastAsia"/>
                <w:color w:val="000000"/>
                <w:szCs w:val="21"/>
              </w:rPr>
              <w:t>服务</w:t>
            </w:r>
            <w:r w:rsidRPr="00F92BD4">
              <w:rPr>
                <w:rFonts w:ascii="仿宋_GB2312" w:eastAsia="仿宋_GB2312" w:hAnsi="宋体" w:cs="宋体" w:hint="eastAsia"/>
                <w:color w:val="000000"/>
                <w:szCs w:val="21"/>
              </w:rPr>
              <w:t>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r>
              <w:rPr>
                <w:rFonts w:ascii="仿宋_GB2312" w:eastAsia="仿宋_GB2312" w:hAnsi="宋体" w:cs="宋体" w:hint="eastAsia"/>
                <w:color w:val="000000"/>
                <w:szCs w:val="21"/>
              </w:rPr>
              <w:t>——</w:t>
            </w: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其中：1.基础电信业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2.增值电信业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现代服务业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r>
              <w:rPr>
                <w:rFonts w:ascii="仿宋_GB2312" w:eastAsia="仿宋_GB2312" w:hAnsi="宋体" w:cs="宋体" w:hint="eastAsia"/>
                <w:color w:val="000000"/>
                <w:szCs w:val="21"/>
              </w:rPr>
              <w:t>——</w:t>
            </w: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其中:1.研发和技术服务业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2.信息技术服务业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3.文化创意服务业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4.物流辅助服务</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5.有形动产租赁服务业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6.鉴证咨询服务业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7.</w:t>
            </w:r>
            <w:r>
              <w:rPr>
                <w:rFonts w:ascii="仿宋_GB2312" w:eastAsia="仿宋_GB2312" w:hAnsi="宋体" w:cs="宋体" w:hint="eastAsia"/>
                <w:color w:val="000000"/>
                <w:szCs w:val="21"/>
              </w:rPr>
              <w:t>广播影视服务</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生活服务业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r>
              <w:rPr>
                <w:rFonts w:ascii="仿宋_GB2312" w:eastAsia="仿宋_GB2312" w:hAnsi="宋体" w:cs="宋体" w:hint="eastAsia"/>
                <w:color w:val="000000"/>
                <w:szCs w:val="21"/>
              </w:rPr>
              <w:t>——</w:t>
            </w: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其中：1.文化艺术业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2.体育业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3.教育</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4.卫生</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lastRenderedPageBreak/>
              <w:t xml:space="preserve">     5.旅游业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6.娱乐业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7.餐饮业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8.住宿业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9.居民服务业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10.社会工作</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11.公共设施管理业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12.不动产出租</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13.商务服务业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14.专业技术服务业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15.代理业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r w:rsidR="00B6157B" w:rsidRPr="001155B3" w:rsidTr="00371EE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B6157B" w:rsidRPr="00F92BD4" w:rsidRDefault="00B6157B" w:rsidP="00371EE2">
            <w:pPr>
              <w:rPr>
                <w:rFonts w:ascii="仿宋_GB2312" w:eastAsia="仿宋_GB2312" w:hAnsi="宋体" w:cs="宋体"/>
                <w:color w:val="000000"/>
                <w:szCs w:val="21"/>
              </w:rPr>
            </w:pPr>
            <w:r w:rsidRPr="00F92BD4">
              <w:rPr>
                <w:rFonts w:ascii="仿宋_GB2312" w:eastAsia="仿宋_GB2312" w:hAnsi="宋体" w:cs="宋体" w:hint="eastAsia"/>
                <w:color w:val="000000"/>
                <w:szCs w:val="21"/>
              </w:rPr>
              <w:t xml:space="preserve">     16.其他生活服务业</w:t>
            </w:r>
          </w:p>
        </w:tc>
        <w:tc>
          <w:tcPr>
            <w:tcW w:w="2771" w:type="dxa"/>
            <w:tcBorders>
              <w:top w:val="nil"/>
              <w:left w:val="nil"/>
              <w:bottom w:val="single" w:sz="4" w:space="0" w:color="auto"/>
              <w:right w:val="single" w:sz="4" w:space="0" w:color="auto"/>
            </w:tcBorders>
            <w:shd w:val="clear" w:color="auto" w:fill="auto"/>
            <w:noWrap/>
            <w:vAlign w:val="center"/>
          </w:tcPr>
          <w:p w:rsidR="00B6157B" w:rsidRPr="00F92BD4" w:rsidRDefault="00B6157B" w:rsidP="00371EE2">
            <w:pPr>
              <w:jc w:val="center"/>
              <w:rPr>
                <w:rFonts w:ascii="仿宋_GB2312" w:eastAsia="仿宋_GB2312" w:hAnsi="宋体" w:cs="宋体"/>
                <w:color w:val="000000"/>
                <w:szCs w:val="21"/>
              </w:rPr>
            </w:pPr>
          </w:p>
        </w:tc>
      </w:tr>
    </w:tbl>
    <w:p w:rsidR="00B6157B" w:rsidRPr="00E30C33" w:rsidRDefault="00B6157B" w:rsidP="00B6157B">
      <w:pPr>
        <w:spacing w:beforeLines="50" w:line="500" w:lineRule="exact"/>
        <w:ind w:firstLineChars="200" w:firstLine="600"/>
        <w:rPr>
          <w:rFonts w:ascii="仿宋_GB2312" w:eastAsia="仿宋_GB2312" w:hAnsi="仿宋"/>
          <w:sz w:val="30"/>
          <w:szCs w:val="30"/>
        </w:rPr>
      </w:pPr>
      <w:r w:rsidRPr="00E30C33">
        <w:rPr>
          <w:rFonts w:ascii="仿宋_GB2312" w:eastAsia="仿宋_GB2312" w:hAnsi="仿宋" w:hint="eastAsia"/>
          <w:sz w:val="30"/>
          <w:szCs w:val="30"/>
        </w:rPr>
        <w:t>本纳税人用于判断是否符合加计抵减政策条件的销售额占比计算期为</w:t>
      </w:r>
      <w:r>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年</w:t>
      </w:r>
      <w:r>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月至</w:t>
      </w:r>
      <w:r w:rsidRPr="00E30C33">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年</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月，此期间提供</w:t>
      </w:r>
      <w:r w:rsidRPr="00E30C33">
        <w:rPr>
          <w:rFonts w:ascii="仿宋_GB2312" w:eastAsia="仿宋_GB2312" w:hint="eastAsia"/>
          <w:sz w:val="30"/>
          <w:szCs w:val="30"/>
        </w:rPr>
        <w:t>邮政服务、电信服务、现代服务、生活服务销售额合计</w:t>
      </w:r>
      <w:r w:rsidRPr="00E30C33">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元，全部销售额</w:t>
      </w:r>
      <w:r w:rsidRPr="00E30C33">
        <w:rPr>
          <w:rFonts w:ascii="仿宋_GB2312" w:eastAsia="仿宋_GB2312" w:hAnsi="仿宋" w:hint="eastAsia"/>
          <w:sz w:val="30"/>
          <w:szCs w:val="30"/>
          <w:u w:val="single"/>
        </w:rPr>
        <w:t xml:space="preserve">   </w:t>
      </w:r>
      <w:r>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元，占比为</w:t>
      </w:r>
      <w:r w:rsidRPr="00E30C33">
        <w:rPr>
          <w:rFonts w:ascii="仿宋_GB2312" w:eastAsia="仿宋_GB2312" w:hAnsi="仿宋" w:hint="eastAsia"/>
          <w:sz w:val="30"/>
          <w:szCs w:val="30"/>
          <w:u w:val="single"/>
        </w:rPr>
        <w:t xml:space="preserve">      </w:t>
      </w:r>
      <w:r w:rsidRPr="00E30C33">
        <w:rPr>
          <w:rFonts w:ascii="仿宋_GB2312" w:eastAsia="仿宋_GB2312" w:hAnsi="仿宋" w:hint="eastAsia"/>
          <w:sz w:val="30"/>
          <w:szCs w:val="30"/>
        </w:rPr>
        <w:t>%。</w:t>
      </w:r>
    </w:p>
    <w:p w:rsidR="00B6157B" w:rsidRPr="00E30C33" w:rsidRDefault="00B6157B" w:rsidP="00B6157B">
      <w:pPr>
        <w:spacing w:beforeLines="50" w:line="500" w:lineRule="exact"/>
        <w:ind w:firstLineChars="200" w:firstLine="600"/>
        <w:rPr>
          <w:rFonts w:ascii="仿宋_GB2312" w:eastAsia="仿宋_GB2312" w:hAnsi="仿宋"/>
          <w:sz w:val="30"/>
          <w:szCs w:val="30"/>
        </w:rPr>
      </w:pPr>
      <w:r w:rsidRPr="00E30C33">
        <w:rPr>
          <w:rFonts w:ascii="仿宋_GB2312" w:eastAsia="仿宋_GB2312" w:hAnsi="仿宋" w:hint="eastAsia"/>
          <w:sz w:val="30"/>
          <w:szCs w:val="30"/>
        </w:rPr>
        <w:t>以上声明根据实际经营情况作出，我确定它是真实的、</w:t>
      </w:r>
      <w:r>
        <w:rPr>
          <w:rFonts w:ascii="仿宋_GB2312" w:eastAsia="仿宋_GB2312" w:hAnsi="仿宋" w:hint="eastAsia"/>
          <w:sz w:val="30"/>
          <w:szCs w:val="30"/>
        </w:rPr>
        <w:t>准确</w:t>
      </w:r>
      <w:r w:rsidRPr="00E30C33">
        <w:rPr>
          <w:rFonts w:ascii="仿宋_GB2312" w:eastAsia="仿宋_GB2312" w:hAnsi="仿宋" w:hint="eastAsia"/>
          <w:sz w:val="30"/>
          <w:szCs w:val="30"/>
        </w:rPr>
        <w:t>的、完整的。</w:t>
      </w:r>
    </w:p>
    <w:p w:rsidR="00B6157B" w:rsidRDefault="00B6157B" w:rsidP="00B6157B">
      <w:pPr>
        <w:spacing w:line="500" w:lineRule="exact"/>
        <w:ind w:firstLineChars="200" w:firstLine="600"/>
        <w:rPr>
          <w:rFonts w:ascii="仿宋_GB2312" w:eastAsia="仿宋_GB2312" w:hAnsi="仿宋"/>
          <w:sz w:val="30"/>
          <w:szCs w:val="30"/>
        </w:rPr>
      </w:pPr>
    </w:p>
    <w:p w:rsidR="00B6157B" w:rsidRPr="00E30C33" w:rsidRDefault="00B6157B" w:rsidP="00B6157B">
      <w:pPr>
        <w:spacing w:line="500" w:lineRule="exact"/>
        <w:ind w:firstLineChars="200" w:firstLine="600"/>
        <w:rPr>
          <w:rFonts w:ascii="仿宋_GB2312" w:eastAsia="仿宋_GB2312" w:hAnsi="仿宋"/>
          <w:sz w:val="30"/>
          <w:szCs w:val="30"/>
        </w:rPr>
      </w:pPr>
    </w:p>
    <w:p w:rsidR="00B6157B" w:rsidRPr="00E30C33" w:rsidRDefault="00B6157B" w:rsidP="00B6157B">
      <w:pPr>
        <w:spacing w:line="500" w:lineRule="exact"/>
        <w:ind w:firstLineChars="200" w:firstLine="600"/>
        <w:rPr>
          <w:rFonts w:ascii="仿宋_GB2312" w:eastAsia="仿宋_GB2312" w:hAnsi="仿宋"/>
          <w:sz w:val="30"/>
          <w:szCs w:val="30"/>
        </w:rPr>
      </w:pPr>
    </w:p>
    <w:p w:rsidR="00B6157B" w:rsidRDefault="00B6157B" w:rsidP="00B6157B">
      <w:pPr>
        <w:spacing w:line="500" w:lineRule="exact"/>
        <w:ind w:firstLineChars="1700" w:firstLine="5100"/>
        <w:rPr>
          <w:rFonts w:ascii="仿宋_GB2312" w:eastAsia="仿宋_GB2312" w:hAnsi="仿宋"/>
          <w:sz w:val="30"/>
          <w:szCs w:val="30"/>
        </w:rPr>
      </w:pPr>
      <w:r w:rsidRPr="00E30C33">
        <w:rPr>
          <w:rFonts w:ascii="仿宋_GB2312" w:eastAsia="仿宋_GB2312" w:hAnsi="仿宋" w:hint="eastAsia"/>
          <w:sz w:val="30"/>
          <w:szCs w:val="30"/>
        </w:rPr>
        <w:t>年    月    日</w:t>
      </w:r>
    </w:p>
    <w:p w:rsidR="00B6157B" w:rsidRPr="008F7992" w:rsidRDefault="00B6157B" w:rsidP="00B6157B">
      <w:pPr>
        <w:spacing w:line="500" w:lineRule="exact"/>
        <w:ind w:firstLineChars="1700" w:firstLine="5100"/>
        <w:rPr>
          <w:rFonts w:ascii="仿宋_GB2312" w:eastAsia="仿宋_GB2312" w:hAnsi="仿宋"/>
          <w:sz w:val="30"/>
          <w:szCs w:val="30"/>
        </w:rPr>
      </w:pPr>
      <w:r w:rsidRPr="008F7992">
        <w:rPr>
          <w:rFonts w:ascii="仿宋_GB2312" w:eastAsia="仿宋_GB2312" w:hAnsi="仿宋" w:hint="eastAsia"/>
          <w:sz w:val="30"/>
          <w:szCs w:val="30"/>
        </w:rPr>
        <w:t>(纳税人签章)</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B6157B"/>
    <w:rsid w:val="00D31D50"/>
    <w:rsid w:val="00E04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2019-03-25T03:02:00Z</dcterms:modified>
</cp:coreProperties>
</file>