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AC" w:rsidRDefault="007956A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-895350</wp:posOffset>
            </wp:positionV>
            <wp:extent cx="8867775" cy="6391275"/>
            <wp:effectExtent l="1905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2053" style="position:absolute;left:0;text-align:left;margin-left:0;margin-top:10.5pt;width:699.75pt;height:39pt;z-index:251660288;mso-position-horizontal-relative:text;mso-position-vertical-relative:text" stroked="f">
            <v:textbox>
              <w:txbxContent>
                <w:p w:rsidR="007956AC" w:rsidRDefault="007956AC" w:rsidP="007956AC">
                  <w:pPr>
                    <w:spacing w:line="560" w:lineRule="exact"/>
                    <w:rPr>
                      <w:rFonts w:ascii="仿宋_GB2312" w:eastAsia="仿宋_GB2312" w:hAnsi="黑体"/>
                      <w:sz w:val="32"/>
                      <w:szCs w:val="32"/>
                    </w:rPr>
                  </w:pPr>
                  <w:r w:rsidRPr="00DD69B9">
                    <w:rPr>
                      <w:rFonts w:ascii="楷体" w:eastAsia="楷体" w:hAnsi="楷体" w:hint="eastAsia"/>
                      <w:szCs w:val="21"/>
                    </w:rPr>
                    <w:t>备注：项目具体奖补资金需项目实施完成后，通过造价核算确定具体的奖补金额，原则上不高于本次审议后的金额。</w:t>
                  </w:r>
                </w:p>
                <w:p w:rsidR="007956AC" w:rsidRPr="007956AC" w:rsidRDefault="007956AC"/>
              </w:txbxContent>
            </v:textbox>
          </v:rect>
        </w:pict>
      </w:r>
    </w:p>
    <w:sectPr w:rsidR="007956AC" w:rsidSect="007956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B1" w:rsidRDefault="008E58B1" w:rsidP="007956AC">
      <w:r>
        <w:separator/>
      </w:r>
    </w:p>
  </w:endnote>
  <w:endnote w:type="continuationSeparator" w:id="1">
    <w:p w:rsidR="008E58B1" w:rsidRDefault="008E58B1" w:rsidP="0079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B1" w:rsidRDefault="008E58B1" w:rsidP="007956AC">
      <w:r>
        <w:separator/>
      </w:r>
    </w:p>
  </w:footnote>
  <w:footnote w:type="continuationSeparator" w:id="1">
    <w:p w:rsidR="008E58B1" w:rsidRDefault="008E58B1" w:rsidP="00795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6AC"/>
    <w:rsid w:val="007956AC"/>
    <w:rsid w:val="008E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6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6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6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2019-05-20T08:11:00Z</dcterms:created>
  <dcterms:modified xsi:type="dcterms:W3CDTF">2019-05-20T08:16:00Z</dcterms:modified>
</cp:coreProperties>
</file>