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25" w:rsidRDefault="002E1125">
      <w:pPr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附件2</w:t>
      </w:r>
    </w:p>
    <w:p w:rsidR="002E1125" w:rsidRDefault="002E1125">
      <w:pPr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陕西省冶金行业安全生产风险分级评估表</w:t>
      </w:r>
    </w:p>
    <w:p w:rsidR="002E1125" w:rsidRDefault="002E1125">
      <w:pPr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cs="楷体_GB2312" w:hint="eastAsia"/>
          <w:bCs/>
          <w:color w:val="000000"/>
          <w:sz w:val="28"/>
          <w:szCs w:val="28"/>
        </w:rPr>
        <w:t>组织评估单位：</w:t>
      </w:r>
      <w:r>
        <w:rPr>
          <w:rFonts w:ascii="仿宋" w:eastAsia="仿宋" w:hAnsi="仿宋" w:cs="楷体_GB2312"/>
          <w:bCs/>
          <w:color w:val="000000"/>
          <w:sz w:val="28"/>
          <w:szCs w:val="28"/>
        </w:rPr>
        <w:t xml:space="preserve">                                  </w:t>
      </w:r>
      <w:r>
        <w:rPr>
          <w:rFonts w:ascii="仿宋" w:eastAsia="仿宋" w:hAnsi="仿宋" w:cs="楷体_GB2312" w:hint="eastAsia"/>
          <w:bCs/>
          <w:color w:val="000000"/>
          <w:sz w:val="28"/>
          <w:szCs w:val="28"/>
        </w:rPr>
        <w:t xml:space="preserve">      </w:t>
      </w:r>
      <w:r>
        <w:rPr>
          <w:rFonts w:ascii="仿宋" w:eastAsia="仿宋" w:hAnsi="仿宋" w:cs="楷体_GB2312"/>
          <w:bCs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楷体_GB2312" w:hint="eastAsia"/>
          <w:bCs/>
          <w:color w:val="000000"/>
          <w:sz w:val="28"/>
          <w:szCs w:val="28"/>
        </w:rPr>
        <w:t xml:space="preserve">           评估时间：</w:t>
      </w:r>
      <w:r>
        <w:rPr>
          <w:rFonts w:ascii="仿宋" w:eastAsia="仿宋" w:hAnsi="仿宋" w:cs="楷体_GB2312"/>
          <w:bCs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楷体_GB2312" w:hint="eastAsia"/>
          <w:bCs/>
          <w:color w:val="000000"/>
          <w:sz w:val="28"/>
          <w:szCs w:val="28"/>
        </w:rPr>
        <w:t>年</w:t>
      </w:r>
      <w:r>
        <w:rPr>
          <w:rFonts w:ascii="仿宋" w:eastAsia="仿宋" w:hAnsi="仿宋" w:cs="楷体_GB2312"/>
          <w:bCs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楷体_GB2312" w:hint="eastAsia"/>
          <w:bCs/>
          <w:color w:val="000000"/>
          <w:sz w:val="28"/>
          <w:szCs w:val="28"/>
        </w:rPr>
        <w:t>月</w:t>
      </w:r>
      <w:r>
        <w:rPr>
          <w:rFonts w:ascii="仿宋" w:eastAsia="仿宋" w:hAnsi="仿宋" w:cs="楷体_GB2312"/>
          <w:bCs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楷体_GB2312" w:hint="eastAsia"/>
          <w:bCs/>
          <w:color w:val="000000"/>
          <w:sz w:val="28"/>
          <w:szCs w:val="28"/>
        </w:rPr>
        <w:t>日</w:t>
      </w:r>
    </w:p>
    <w:tbl>
      <w:tblPr>
        <w:tblW w:w="0" w:type="auto"/>
        <w:tblInd w:w="-318" w:type="dxa"/>
        <w:tblLayout w:type="fixed"/>
        <w:tblLook w:val="0000"/>
      </w:tblPr>
      <w:tblGrid>
        <w:gridCol w:w="2411"/>
        <w:gridCol w:w="2551"/>
        <w:gridCol w:w="536"/>
        <w:gridCol w:w="1732"/>
        <w:gridCol w:w="1198"/>
        <w:gridCol w:w="1212"/>
        <w:gridCol w:w="948"/>
        <w:gridCol w:w="1604"/>
        <w:gridCol w:w="156"/>
        <w:gridCol w:w="2537"/>
      </w:tblGrid>
      <w:tr w:rsidR="002E1125">
        <w:trPr>
          <w:trHeight w:val="49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bookmarkStart w:id="0" w:name="RANGE!A1:Q75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企业名称</w:t>
            </w:r>
            <w:bookmarkEnd w:id="0"/>
          </w:p>
        </w:tc>
        <w:tc>
          <w:tcPr>
            <w:tcW w:w="124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42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124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4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法定代表人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传真号码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1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专职安全员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电子信箱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1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企业类型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职工人数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上年度销售额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经济类型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所属行业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企业规模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生产经营范围</w:t>
            </w:r>
          </w:p>
        </w:tc>
        <w:tc>
          <w:tcPr>
            <w:tcW w:w="124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397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危险物品使用和储存能力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（本栏如不够，可另附页）</w:t>
            </w:r>
          </w:p>
        </w:tc>
      </w:tr>
      <w:tr w:rsidR="002E1125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        品种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6"/>
                <w:sz w:val="24"/>
              </w:rPr>
              <w:t>年使用量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最大储存能力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品种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6"/>
                <w:sz w:val="24"/>
              </w:rPr>
              <w:t>年使用能力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最大储存能力</w:t>
            </w:r>
          </w:p>
        </w:tc>
      </w:tr>
      <w:tr w:rsidR="002E1125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</w:tbl>
    <w:p w:rsidR="002E1125" w:rsidRDefault="002E1125">
      <w:pPr>
        <w:spacing w:line="56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2E1125" w:rsidRDefault="002E1125">
      <w:pPr>
        <w:spacing w:line="56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1488"/>
        <w:gridCol w:w="13"/>
        <w:gridCol w:w="4595"/>
        <w:gridCol w:w="56"/>
        <w:gridCol w:w="1196"/>
        <w:gridCol w:w="67"/>
        <w:gridCol w:w="4933"/>
        <w:gridCol w:w="112"/>
        <w:gridCol w:w="91"/>
        <w:gridCol w:w="1058"/>
        <w:gridCol w:w="124"/>
        <w:gridCol w:w="1152"/>
        <w:gridCol w:w="135"/>
      </w:tblGrid>
      <w:tr w:rsidR="002E1125">
        <w:trPr>
          <w:trHeight w:val="766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安全评估项目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评估分值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自评得分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评估得分</w:t>
            </w:r>
          </w:p>
        </w:tc>
      </w:tr>
      <w:tr w:rsidR="002E1125">
        <w:trPr>
          <w:trHeight w:val="487"/>
        </w:trPr>
        <w:tc>
          <w:tcPr>
            <w:tcW w:w="15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1、企业固有危险程度  30%</w:t>
            </w:r>
          </w:p>
        </w:tc>
      </w:tr>
      <w:tr w:rsidR="002E1125">
        <w:trPr>
          <w:trHeight w:val="614"/>
        </w:trPr>
        <w:tc>
          <w:tcPr>
            <w:tcW w:w="1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危险物质数量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637"/>
        </w:trPr>
        <w:tc>
          <w:tcPr>
            <w:tcW w:w="1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1.1.1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是否构成重大危险源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构成重大危险源，扣5分。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628"/>
        </w:trPr>
        <w:tc>
          <w:tcPr>
            <w:tcW w:w="1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物质危险特性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800"/>
        </w:trPr>
        <w:tc>
          <w:tcPr>
            <w:tcW w:w="1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1.2.1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爆炸危险性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涉及爆炸性气体、爆炸性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蒸气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、爆炸性粉尘扣5分。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555"/>
        </w:trPr>
        <w:tc>
          <w:tcPr>
            <w:tcW w:w="1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1.2.2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火灾危险性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甲类火险场所扣3分，乙类扣2分。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800"/>
        </w:trPr>
        <w:tc>
          <w:tcPr>
            <w:tcW w:w="1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1.2.3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毒害性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涉及剧毒化学品，扣5分，涉及高毒化学品，扣3分。直至扣完此分值。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451"/>
        </w:trPr>
        <w:tc>
          <w:tcPr>
            <w:tcW w:w="1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工艺危险性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451"/>
        </w:trPr>
        <w:tc>
          <w:tcPr>
            <w:tcW w:w="1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1.3.1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炼铁工艺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涉及高炉炼铁工艺扣2分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1191"/>
        </w:trPr>
        <w:tc>
          <w:tcPr>
            <w:tcW w:w="1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1.3.2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炼钢工艺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1125" w:rsidRDefault="002E1125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涉及转炉炼钢或电炉炼钢工艺扣2分，</w:t>
            </w:r>
          </w:p>
          <w:p w:rsidR="002E1125" w:rsidRDefault="002E1125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涉及铁水预处理、钢水炉外精炼、钢水连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铸工艺扣1分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直至扣完此分值。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822"/>
        </w:trPr>
        <w:tc>
          <w:tcPr>
            <w:tcW w:w="1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1.3.3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黑色金属铸造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1125" w:rsidRDefault="002E1125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涉及高炉铸造生铁、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模铸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重熔铸造（含金属熔炼、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精炼、浇铸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工艺扣1分。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1.3.4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铁合金冶炼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1125" w:rsidRDefault="002E112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涉及高炉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法冶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炼，氧气转炉、电炉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法冶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炼，炉外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法冶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炼工艺扣1分。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gridAfter w:val="1"/>
          <w:wAfter w:w="135" w:type="dxa"/>
          <w:trHeight w:val="48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1.3.5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烧结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1125" w:rsidRDefault="002E112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涉及此项工艺扣1分。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56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1.3.6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轧钢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1125" w:rsidRDefault="002E112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涉及加热炉的扣1分。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96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1.3.7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辅设施</w:t>
            </w:r>
            <w:proofErr w:type="gramEnd"/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1125" w:rsidRDefault="002E1125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涉及煤气发生装置、氢气站、氨站、可燃气体罐区、可燃液体罐区、液化气体罐区，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每涉及一项扣1分，直至扣完此项分值。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gridAfter w:val="1"/>
          <w:wAfter w:w="135" w:type="dxa"/>
          <w:trHeight w:val="330"/>
        </w:trPr>
        <w:tc>
          <w:tcPr>
            <w:tcW w:w="14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2、整体布局及设备设施条件30%</w:t>
            </w:r>
          </w:p>
        </w:tc>
      </w:tr>
      <w:tr w:rsidR="002E1125">
        <w:trPr>
          <w:gridAfter w:val="1"/>
          <w:wAfter w:w="135" w:type="dxa"/>
          <w:trHeight w:val="21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安全距离符合性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安全距离不符合相关标准规定的，扣7分。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25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建筑物条件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2.2.1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建筑物消防验收情况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未通过消防验收扣4分。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2.2.2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厂房、作业场所符合性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厂房、作业场所、道路等不符合有关规定的，每处不符合扣1分，直至扣完此项分值。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设备、设施条件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特种设备管理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应建立特种设备管理台帐。未建立管理台帐的扣2分。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2.3.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设备完好率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  <w:szCs w:val="24"/>
              </w:rPr>
              <w:t>低于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  <w:szCs w:val="24"/>
              </w:rPr>
              <w:t>规定值扣5分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  <w:szCs w:val="24"/>
              </w:rPr>
              <w:t>（通用设备98%，非标设备90%），发现特种设备及需法定检测检验的设施未检测或不合格的，直接扣5分。现场设备带病运行的，发现一处扣1分，直至扣完此项分值。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lastRenderedPageBreak/>
              <w:t>2.3.3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安全设施的充分性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安全设施配置不符合规定的，每处扣1分，直至扣完此项分值。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安全设施的完好性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安全设施损坏每处扣1分，直至扣完此项分值。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3、企业主体责任落实情况 40%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安全管理体系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3.1.1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安全生产责任制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未明确相关岗位责任或未签订安全生产责任书的，每发现一处扣1分。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3.1.2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安全管理机构和专职安全管理人员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未按规定设立安全管理机构或专职安全管理人员，扣3分，专职安全管理人员不足，每缺1人扣1分。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3.1.3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安全管理制度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每缺1项扣1分，直至扣完此项分值。不完善的酌情扣分。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3.1.4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安全操作规程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未制订安全操作规程，扣完此项分值。不完善的酌情扣分。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3.1.5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事故应急救援预案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未制订事故应急救援预案，扣完此项分值，不完善的酌情扣分。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安全管理制度执行情况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人员培训及持证上岗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4"/>
              </w:rPr>
              <w:t>是否定期组织学习培训，主要负责人、安全管理人员、特种作业人员持证上岗，每发现1人无证上岗扣1分，并建立安全生产教育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4"/>
              </w:rPr>
              <w:t>培训台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4"/>
              </w:rPr>
              <w:t>帐。（培训计划、人员培训档案、培训教育记录等）以上每缺一项，扣1分，直至扣完此项分值。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安全检查及隐患排查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未进行安全检查的或未制定安全检查表的，扣2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lastRenderedPageBreak/>
              <w:t>分；未建立隐患排查台账的扣1分；对发现的隐患未进行整改或未提供整改记录的扣5分；重大事故隐患未提供整改计划扣5分。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lastRenderedPageBreak/>
              <w:t>3.2.3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安全生产风险数据库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未绘制企业内部“红、橙、黄、蓝”四色安全生产风险分布图的扣2分。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劳保用品及个体防护用品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为职工发放劳保用品和配备个体防护用品，个体防护用品应定期进行检查，并建立台帐。未按规定发放劳保用品和未配备个体防护用品的扣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分，对危险岗位人员未定期进行体检的扣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3.2.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安全投入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建立年度安全生产投入计划并符合安全生产要求。未建立年度安全投入计划的扣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分，安全投入不符合安全生产要求的扣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3.2.6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现场管理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危险岗位安全标志设置，现场整洁，消防（安全）通道畅通，做到文明生产，清洁生产，每处不符合扣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分，直至扣完此项分值。现场检查存在“三违”行为的扣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作业安全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3.3.1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危险作业管理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危险作业应实行审批制度，并落实相关安全措施。涉及危险作业，未实行审批制度的扣3分，未落实相关安全措施的扣2分。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3.3.2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劳保用品及个体防护用品穿戴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作业人员应按要求佩戴劳动防护用品。未按规定佩戴相关劳保用品，每发现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分，直至扣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完此项分值。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4、直接判定条件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安全标准化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安全标准化达到一级的，可按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评估分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降低一级。未开展安全标准化工作的，评定风险等级为B级以上。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挂牌单位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列为省级以上挂牌整改单位且未完成整改的，直接评定为A级企业。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4.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现场安全隐患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现场存在重大事故隐患的，直接评定为A级企业。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4.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安全生产事故情况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上年度发生较大以上或发生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起及以上一般生产安全责任事故的或发生重大社会影响事故的，直接评定为A级企业。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4.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有限空间管理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未对有限空间作业进行辨识、提出防范措施、建立有限空间管理台账的企业，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评定风险等级为B级以上。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4.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人员聚集场所设置情况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会议室、活动室、休息室、更衣室等人员聚集场所设置在高温液态金属吊运影响范围内，以及设置在煤气危险区哉和粉尘易燃易爆区域内的，评定为A级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企业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。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起重机情况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吊运高温熔融金属的起重机不符合冶金起重机相关要求的，评定为A级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企业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铸造起重机情况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吊运高温熔融金属的铸造起重机未使用固定式龙门钩的，评定为A级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企业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gridAfter w:val="1"/>
          <w:wAfter w:w="135" w:type="dxa"/>
          <w:trHeight w:val="39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lastRenderedPageBreak/>
              <w:t>4.9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煤气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柜设置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情况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煤气柜与周边建筑物的防火间距不符合《建筑设计防火规范》（</w:t>
            </w:r>
            <w:r>
              <w:rPr>
                <w:rFonts w:ascii="仿宋" w:eastAsia="仿宋" w:hAnsi="仿宋"/>
                <w:color w:val="000000"/>
                <w:sz w:val="24"/>
              </w:rPr>
              <w:t>GB50016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）及《钢铁冶金企业设计防火规范》（</w:t>
            </w:r>
            <w:r>
              <w:rPr>
                <w:rFonts w:ascii="仿宋" w:eastAsia="仿宋" w:hAnsi="仿宋"/>
                <w:color w:val="000000"/>
                <w:sz w:val="24"/>
              </w:rPr>
              <w:t>GB50414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）标准要求的，评定为A级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企业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E1125" w:rsidRDefault="002E1125">
      <w:pPr>
        <w:spacing w:line="360" w:lineRule="exact"/>
        <w:jc w:val="left"/>
        <w:rPr>
          <w:rFonts w:ascii="仿宋_GB2312" w:cs="仿宋_GB2312"/>
          <w:color w:val="000000"/>
          <w:sz w:val="28"/>
          <w:szCs w:val="28"/>
        </w:rPr>
      </w:pPr>
    </w:p>
    <w:tbl>
      <w:tblPr>
        <w:tblpPr w:leftFromText="180" w:rightFromText="180" w:vertAnchor="text" w:tblpX="-3839" w:tblpY="-157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1"/>
      </w:tblGrid>
      <w:tr w:rsidR="002E1125">
        <w:trPr>
          <w:trHeight w:val="25"/>
        </w:trPr>
        <w:tc>
          <w:tcPr>
            <w:tcW w:w="621" w:type="dxa"/>
          </w:tcPr>
          <w:p w:rsidR="002E1125" w:rsidRDefault="002E1125">
            <w:pPr>
              <w:spacing w:line="360" w:lineRule="exact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</w:p>
        </w:tc>
      </w:tr>
    </w:tbl>
    <w:p w:rsidR="002E1125" w:rsidRDefault="002E1125">
      <w:pPr>
        <w:spacing w:line="360" w:lineRule="exact"/>
        <w:jc w:val="left"/>
        <w:rPr>
          <w:rFonts w:ascii="仿宋_GB2312" w:cs="仿宋_GB2312"/>
          <w:color w:val="000000"/>
          <w:sz w:val="28"/>
          <w:szCs w:val="28"/>
        </w:rPr>
      </w:pPr>
    </w:p>
    <w:p w:rsidR="002E1125" w:rsidRDefault="002E1125">
      <w:pPr>
        <w:spacing w:line="360" w:lineRule="exact"/>
        <w:jc w:val="left"/>
        <w:rPr>
          <w:rFonts w:ascii="仿宋" w:eastAsia="仿宋" w:hAnsi="仿宋" w:cs="仿宋_GB2312"/>
          <w:color w:val="000000"/>
          <w:sz w:val="28"/>
          <w:szCs w:val="28"/>
        </w:rPr>
      </w:pP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备注：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/>
          <w:color w:val="000000"/>
          <w:sz w:val="28"/>
          <w:szCs w:val="28"/>
        </w:rPr>
        <w:t>1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、本表采用总分</w:t>
      </w:r>
      <w:r>
        <w:rPr>
          <w:rFonts w:ascii="仿宋" w:eastAsia="仿宋" w:hAnsi="仿宋" w:cs="仿宋_GB2312"/>
          <w:color w:val="000000"/>
          <w:sz w:val="28"/>
          <w:szCs w:val="28"/>
        </w:rPr>
        <w:t>100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分评分制。90分以上为D级企业，75分至90分（不含）为C级企业，60分至75分（不含）为B级企业，60分（不含）以下为A级企业。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/>
          <w:color w:val="000000"/>
          <w:sz w:val="28"/>
          <w:szCs w:val="28"/>
        </w:rPr>
        <w:t>2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、重大危险源根据国家标准《危险化学品重大危险源辨识》（</w:t>
      </w:r>
      <w:r>
        <w:rPr>
          <w:rFonts w:ascii="仿宋" w:eastAsia="仿宋" w:hAnsi="仿宋" w:cs="仿宋_GB2312"/>
          <w:color w:val="000000"/>
          <w:sz w:val="28"/>
          <w:szCs w:val="28"/>
        </w:rPr>
        <w:t>GB 18218-2009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）判定。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/>
          <w:color w:val="000000"/>
          <w:sz w:val="28"/>
          <w:szCs w:val="28"/>
        </w:rPr>
        <w:t>3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、火灾危险性分类按照《建筑设计防火规范》（</w:t>
      </w:r>
      <w:r>
        <w:rPr>
          <w:rFonts w:ascii="仿宋" w:eastAsia="仿宋" w:hAnsi="仿宋" w:cs="仿宋_GB2312"/>
          <w:color w:val="000000"/>
          <w:sz w:val="28"/>
          <w:szCs w:val="28"/>
        </w:rPr>
        <w:t>GB50016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）规定判别。</w:t>
      </w:r>
    </w:p>
    <w:p w:rsidR="002E1125" w:rsidRDefault="002E1125">
      <w:pPr>
        <w:spacing w:line="440" w:lineRule="exact"/>
        <w:jc w:val="left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/>
          <w:color w:val="000000"/>
          <w:sz w:val="28"/>
          <w:szCs w:val="28"/>
        </w:rPr>
        <w:t>4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、剧毒化学品根据《危险化学品目录（</w:t>
      </w:r>
      <w:r>
        <w:rPr>
          <w:rFonts w:ascii="仿宋" w:eastAsia="仿宋" w:hAnsi="仿宋" w:cs="仿宋_GB2312"/>
          <w:color w:val="000000"/>
          <w:sz w:val="28"/>
          <w:szCs w:val="28"/>
        </w:rPr>
        <w:t>2015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版）》判别。高毒化学品根据《高毒物品目录》（卫法监发〔</w:t>
      </w:r>
      <w:r>
        <w:rPr>
          <w:rFonts w:ascii="仿宋" w:eastAsia="仿宋" w:hAnsi="仿宋" w:cs="仿宋_GB2312"/>
          <w:color w:val="000000"/>
          <w:sz w:val="28"/>
          <w:szCs w:val="28"/>
        </w:rPr>
        <w:t>2003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〕</w:t>
      </w:r>
      <w:r>
        <w:rPr>
          <w:rFonts w:ascii="仿宋" w:eastAsia="仿宋" w:hAnsi="仿宋" w:cs="仿宋_GB2312"/>
          <w:color w:val="000000"/>
          <w:sz w:val="28"/>
          <w:szCs w:val="28"/>
        </w:rPr>
        <w:t>142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号）判别。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5、重大事故隐患根据《工贸行业重大生产安全事故隐患判定标准（2017）版》（安监</w:t>
      </w:r>
      <w:proofErr w:type="gramStart"/>
      <w:r>
        <w:rPr>
          <w:rFonts w:ascii="仿宋" w:eastAsia="仿宋" w:hAnsi="仿宋" w:cs="仿宋_GB2312" w:hint="eastAsia"/>
          <w:color w:val="000000"/>
          <w:sz w:val="28"/>
          <w:szCs w:val="28"/>
        </w:rPr>
        <w:t>总管四</w:t>
      </w:r>
      <w:proofErr w:type="gramEnd"/>
      <w:r>
        <w:rPr>
          <w:rFonts w:ascii="仿宋" w:eastAsia="仿宋" w:hAnsi="仿宋" w:cs="仿宋_GB2312" w:hint="eastAsia"/>
          <w:color w:val="000000"/>
          <w:sz w:val="28"/>
          <w:szCs w:val="28"/>
        </w:rPr>
        <w:t>〔2017〕129号）判别。</w:t>
      </w:r>
    </w:p>
    <w:p w:rsidR="002E1125" w:rsidRDefault="002E1125">
      <w:pPr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</w:p>
    <w:p w:rsidR="002E1125" w:rsidRDefault="002E1125">
      <w:pPr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陕西省有色行业安全生产风险分级评估表</w:t>
      </w:r>
    </w:p>
    <w:p w:rsidR="002E1125" w:rsidRDefault="002E1125">
      <w:pPr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cs="楷体_GB2312" w:hint="eastAsia"/>
          <w:bCs/>
          <w:color w:val="000000"/>
          <w:sz w:val="28"/>
          <w:szCs w:val="28"/>
        </w:rPr>
        <w:t>组织评估单位：</w:t>
      </w:r>
      <w:r>
        <w:rPr>
          <w:rFonts w:ascii="仿宋" w:eastAsia="仿宋" w:hAnsi="仿宋" w:cs="楷体_GB2312"/>
          <w:bCs/>
          <w:color w:val="000000"/>
          <w:sz w:val="28"/>
          <w:szCs w:val="28"/>
        </w:rPr>
        <w:t xml:space="preserve">                                    </w:t>
      </w:r>
      <w:r>
        <w:rPr>
          <w:rFonts w:ascii="仿宋" w:eastAsia="仿宋" w:hAnsi="仿宋" w:cs="楷体_GB2312" w:hint="eastAsia"/>
          <w:bCs/>
          <w:color w:val="000000"/>
          <w:sz w:val="28"/>
          <w:szCs w:val="28"/>
        </w:rPr>
        <w:t xml:space="preserve">             评估时间：</w:t>
      </w:r>
      <w:r>
        <w:rPr>
          <w:rFonts w:ascii="仿宋" w:eastAsia="仿宋" w:hAnsi="仿宋" w:cs="楷体_GB2312"/>
          <w:bCs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楷体_GB2312" w:hint="eastAsia"/>
          <w:bCs/>
          <w:color w:val="000000"/>
          <w:sz w:val="28"/>
          <w:szCs w:val="28"/>
        </w:rPr>
        <w:t>年</w:t>
      </w:r>
      <w:r>
        <w:rPr>
          <w:rFonts w:ascii="仿宋" w:eastAsia="仿宋" w:hAnsi="仿宋" w:cs="楷体_GB2312"/>
          <w:bCs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楷体_GB2312" w:hint="eastAsia"/>
          <w:bCs/>
          <w:color w:val="000000"/>
          <w:sz w:val="28"/>
          <w:szCs w:val="28"/>
        </w:rPr>
        <w:t>月</w:t>
      </w:r>
      <w:r>
        <w:rPr>
          <w:rFonts w:ascii="仿宋" w:eastAsia="仿宋" w:hAnsi="仿宋" w:cs="楷体_GB2312"/>
          <w:bCs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楷体_GB2312" w:hint="eastAsia"/>
          <w:bCs/>
          <w:color w:val="000000"/>
          <w:sz w:val="28"/>
          <w:szCs w:val="28"/>
        </w:rPr>
        <w:t>日</w:t>
      </w:r>
    </w:p>
    <w:tbl>
      <w:tblPr>
        <w:tblW w:w="0" w:type="auto"/>
        <w:tblLayout w:type="fixed"/>
        <w:tblLook w:val="0000"/>
      </w:tblPr>
      <w:tblGrid>
        <w:gridCol w:w="1056"/>
        <w:gridCol w:w="1257"/>
        <w:gridCol w:w="1788"/>
        <w:gridCol w:w="543"/>
        <w:gridCol w:w="709"/>
        <w:gridCol w:w="775"/>
        <w:gridCol w:w="690"/>
        <w:gridCol w:w="1343"/>
        <w:gridCol w:w="1019"/>
        <w:gridCol w:w="994"/>
        <w:gridCol w:w="1366"/>
        <w:gridCol w:w="50"/>
        <w:gridCol w:w="238"/>
        <w:gridCol w:w="46"/>
        <w:gridCol w:w="992"/>
        <w:gridCol w:w="1308"/>
      </w:tblGrid>
      <w:tr w:rsidR="002E1125">
        <w:trPr>
          <w:trHeight w:val="482"/>
        </w:trPr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企业名称</w:t>
            </w:r>
          </w:p>
        </w:tc>
        <w:tc>
          <w:tcPr>
            <w:tcW w:w="11861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418"/>
        </w:trPr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11861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396"/>
        </w:trPr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法定代表人</w:t>
            </w:r>
          </w:p>
        </w:tc>
        <w:tc>
          <w:tcPr>
            <w:tcW w:w="38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0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传真号码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02"/>
        </w:trPr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专职安全员</w:t>
            </w:r>
          </w:p>
        </w:tc>
        <w:tc>
          <w:tcPr>
            <w:tcW w:w="38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0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电子信箱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08"/>
        </w:trPr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企业类型</w:t>
            </w:r>
          </w:p>
        </w:tc>
        <w:tc>
          <w:tcPr>
            <w:tcW w:w="38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职工人数</w:t>
            </w:r>
          </w:p>
        </w:tc>
        <w:tc>
          <w:tcPr>
            <w:tcW w:w="20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上年度销售额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00"/>
        </w:trPr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经济类型</w:t>
            </w:r>
          </w:p>
        </w:tc>
        <w:tc>
          <w:tcPr>
            <w:tcW w:w="38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所属行业</w:t>
            </w:r>
          </w:p>
        </w:tc>
        <w:tc>
          <w:tcPr>
            <w:tcW w:w="20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企业规模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1285"/>
        </w:trPr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生产经营范围</w:t>
            </w:r>
          </w:p>
        </w:tc>
        <w:tc>
          <w:tcPr>
            <w:tcW w:w="11861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2E1125" w:rsidRDefault="002E112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447"/>
        </w:trPr>
        <w:tc>
          <w:tcPr>
            <w:tcW w:w="1417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危险化学品使用和储存能力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（本栏如不够，可另附页）</w:t>
            </w:r>
          </w:p>
        </w:tc>
      </w:tr>
      <w:tr w:rsidR="002E1125">
        <w:trPr>
          <w:trHeight w:val="412"/>
        </w:trPr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        品种</w:t>
            </w:r>
          </w:p>
        </w:tc>
        <w:tc>
          <w:tcPr>
            <w:tcW w:w="23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6"/>
                <w:sz w:val="24"/>
              </w:rPr>
              <w:t>年使用量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最大储存能力</w:t>
            </w:r>
          </w:p>
        </w:tc>
        <w:tc>
          <w:tcPr>
            <w:tcW w:w="23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品种</w:t>
            </w: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6"/>
                <w:sz w:val="24"/>
              </w:rPr>
              <w:t>年使用能力</w:t>
            </w:r>
          </w:p>
        </w:tc>
        <w:tc>
          <w:tcPr>
            <w:tcW w:w="263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最大储存能力</w:t>
            </w:r>
          </w:p>
        </w:tc>
      </w:tr>
      <w:tr w:rsidR="002E1125">
        <w:trPr>
          <w:trHeight w:val="390"/>
        </w:trPr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3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3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24"/>
        </w:trPr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3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3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388"/>
        </w:trPr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3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3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388"/>
        </w:trPr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3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3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388"/>
        </w:trPr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3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3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953"/>
        </w:trPr>
        <w:tc>
          <w:tcPr>
            <w:tcW w:w="10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安全评估项目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评估分值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自评得分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评估得分</w:t>
            </w:r>
          </w:p>
        </w:tc>
      </w:tr>
      <w:tr w:rsidR="002E1125">
        <w:trPr>
          <w:trHeight w:val="567"/>
        </w:trPr>
        <w:tc>
          <w:tcPr>
            <w:tcW w:w="1417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1、企业固有危险程度  30%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危险物质数量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1.1.1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是否构成重大危险源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构成重大危险源，扣5分。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物质危险特性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1.2.1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爆炸危险性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涉及爆炸性气体、爆炸性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蒸气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、爆炸性粉尘扣5分。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1.2.2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火灾危险性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甲类火险场所扣3分，乙类扣2分。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1.2.3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毒害性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涉及剧毒化学品，扣5分，涉及高毒化学品，扣3分。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工艺危险性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1.3.1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熔炼、吹炼、火法精炼工艺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涉及此项工艺扣2分。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1.3.2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电解工艺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涉及此项工艺扣2分。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1.3.3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还原工艺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涉及此项工艺扣2分。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1.3.4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有色金属铸造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涉及此项工艺扣1分。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1.3.5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辅设施</w:t>
            </w:r>
            <w:proofErr w:type="gramEnd"/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1125" w:rsidRDefault="002E1125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涉及煤气发生装置、氢气站、氨站、可燃气体罐区、可燃液体罐区、液化气体罐区，每涉及一项扣1分，直至扣完此项分值。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417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2、整体布局及设备设施条件  30%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安全距离符合性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安全距离不符合相关标准规定的，扣7分。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建筑物条件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2.2.1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建筑物消防验收情况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未通过消防验收扣4分。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2.2.2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厂房、作业场所符合性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厂房、作业场所、道路等不符合有关规定的，每处不符合扣1分，直至扣完此项分值。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设备、设施条件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特种设备管理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应建立特种设备管理台帐。未建立管理台帐的扣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2.3.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设备完好率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低于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规定值扣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（通用设备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98%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，非标设备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90%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），发现特种设备及需法定检测检验的设施未检测或不合格的，直接扣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分。现场设备带病运行的，发现一处扣1分，直至扣完此项分值。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2.3.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安全设施的充分性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安全设施配置不符合规定的，每处扣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分，直至扣完此项分值。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2.3.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安全设施的完好性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安全设施损坏每处扣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分，直至扣完此项分值。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417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3、企业主体责任落实情况 40%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安全管理体系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47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安全生产责任制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7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未明确相关岗位安全责任或未签订安全生产责任书的，每发现一处扣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安全管理机构和专职安全管理人员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7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未按规定设立安全管理机构或专职安全管理人员，扣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分，专职安全管理人员不足，每缺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安全管理制度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7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每缺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分，直至扣完此项分值。不完善的酌情扣分。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安全操作规程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7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未制订安全操作规程，扣完此项分值。不完善的酌情扣分。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3.1.5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事故应急救援预案及演练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7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未制订事故应急救援预案，扣完此项分值，不完善的酌情扣分。未进行应急预案演练或未保存记录的扣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安全管理制度执行情况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475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人员培训及持证上岗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6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是否定期组织学习培训，主要负责人、安全管理人员、特种作业人员持证上岗，每发现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人无证上岗扣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分，并建立安全生产教育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培训台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帐。（培训计划、人员培训档案、培训教育记录等）以上每缺一项，扣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分，直至扣完此项分值。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安全检查及隐患排查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7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未进行安全检查的或未制定安全检查表的，扣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分；未建立隐患排查台账的扣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分；对发现的隐患未进行整改或未提供整改记录的扣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分；重大事故隐患未提供整改计划扣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安全生产风险数据库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未绘制企业内部“红、橙、黄、蓝”四色安全生产风险分布图的扣2分。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劳保用品及个体防护用品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为职工发放劳保用品和配备个体防护用品，个体防护用品应定期进行检查，并建立台帐。未按规定发放劳保用品和未配备个体防护用品的扣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分，对危险岗位人员未定期进行体检的扣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3.2.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安全投入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建立年度安全生产投入计划并符合安全生产要求。未建立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年度安全投入计划的扣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分，安全投入不符合安全生产要求的扣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3.2.6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现场管理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危险岗位安全标志设置，现场整洁，消防（安全）通道畅通，做到文明生产，清洁生产，每处不符合扣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分，直至扣完此项分值。现场检查存在“三违”行为的扣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作业安全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3.3.1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危险作业管理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危险作业应实行审批制度，并落实相关安全措施。涉及危险作业，未实行审批制度的扣3分，未落实相关安全措施的扣2分。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3.3.2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劳保用品及个体防护用品穿戴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作业人员应按要求佩戴劳动防护用品。未按规定佩戴相关劳保用品，每发现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人扣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分，直至扣完此项分值。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1125">
        <w:trPr>
          <w:trHeight w:val="567"/>
        </w:trPr>
        <w:tc>
          <w:tcPr>
            <w:tcW w:w="1417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4、直接判定条件</w:t>
            </w:r>
          </w:p>
        </w:tc>
      </w:tr>
      <w:tr w:rsidR="002E1125">
        <w:trPr>
          <w:trHeight w:val="567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安全标准化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安全标准化达到一级的，可按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评估分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下降一个等级。未开展安全标准化工作的，评定风险等级为B级以上。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460"/>
        </w:trPr>
        <w:tc>
          <w:tcPr>
            <w:tcW w:w="10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挂牌单位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列为省级以上挂牌整改单位且未完成整改的，直接评定为A级企业。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670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4.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现场安全隐患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6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现场存在重大事故隐患的，直接评定为A级企业。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710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4.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安全生产事故情况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上年度发生较大以上或发生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起及以上一般生产安全责任事故的或发生重大社会影响事故的，直接评定为A级企业。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125">
        <w:trPr>
          <w:trHeight w:val="810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4.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45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有限空间管理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未对有限空间作业进行辨识、提出防范措施、建立有限空间管理台账的企业，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评定风险等级为B级以上。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lastRenderedPageBreak/>
        <w:t>备注：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1、本表采用总分</w:t>
      </w:r>
      <w:r>
        <w:rPr>
          <w:rFonts w:ascii="仿宋" w:eastAsia="仿宋" w:hAnsi="仿宋" w:cs="仿宋_GB2312"/>
          <w:color w:val="000000"/>
          <w:sz w:val="28"/>
          <w:szCs w:val="28"/>
        </w:rPr>
        <w:t>100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分评分制。90分以上为D级企业，75分至90分（不含）为C级企业，60分至75分（不含）为B级企业，60分（不含）以下为A级企业。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2、重大危险源根据国家标准《危险化学品重大危险源辨识》（GB 18218-2009）判定。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3、火灾危险性分类按照《建筑设计防火规范》（GB50016）规定判别。</w:t>
      </w:r>
    </w:p>
    <w:p w:rsidR="002E1125" w:rsidRDefault="002E1125">
      <w:pPr>
        <w:spacing w:line="440" w:lineRule="exact"/>
        <w:jc w:val="left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4、剧毒化学品根据《危险化学品目录（2015版）》判别。高毒化学品根据《高毒物品目录》（卫法监发〔2003〕142号）判别。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5、重大事故隐患根据《工贸行业重大生产安全事故隐患判定标准（2017）版》（安监</w:t>
      </w:r>
      <w:proofErr w:type="gramStart"/>
      <w:r>
        <w:rPr>
          <w:rFonts w:ascii="仿宋" w:eastAsia="仿宋" w:hAnsi="仿宋" w:cs="仿宋_GB2312" w:hint="eastAsia"/>
          <w:color w:val="000000"/>
          <w:sz w:val="28"/>
          <w:szCs w:val="28"/>
        </w:rPr>
        <w:t>总管四</w:t>
      </w:r>
      <w:proofErr w:type="gramEnd"/>
      <w:r>
        <w:rPr>
          <w:rFonts w:ascii="仿宋" w:eastAsia="仿宋" w:hAnsi="仿宋" w:cs="仿宋_GB2312" w:hint="eastAsia"/>
          <w:color w:val="000000"/>
          <w:sz w:val="28"/>
          <w:szCs w:val="28"/>
        </w:rPr>
        <w:t>〔2017〕129号）判别。</w:t>
      </w:r>
    </w:p>
    <w:p w:rsidR="002E1125" w:rsidRDefault="002E1125">
      <w:pPr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</w:p>
    <w:p w:rsidR="002E1125" w:rsidRDefault="002E1125">
      <w:pPr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</w:p>
    <w:p w:rsidR="002E1125" w:rsidRDefault="002E1125">
      <w:pPr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陕西省机械行业企业安全生产风险分级评估表</w:t>
      </w:r>
    </w:p>
    <w:p w:rsidR="002E1125" w:rsidRDefault="002E1125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组织评估单位：</w:t>
      </w:r>
      <w:r>
        <w:rPr>
          <w:rFonts w:ascii="仿宋" w:eastAsia="仿宋" w:hAnsi="仿宋"/>
          <w:color w:val="000000"/>
          <w:sz w:val="28"/>
          <w:szCs w:val="28"/>
        </w:rPr>
        <w:t xml:space="preserve">                    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</w:t>
      </w:r>
      <w:r>
        <w:rPr>
          <w:rFonts w:ascii="仿宋" w:eastAsia="仿宋" w:hAnsi="仿宋"/>
          <w:color w:val="000000"/>
          <w:sz w:val="28"/>
          <w:szCs w:val="28"/>
        </w:rPr>
        <w:t xml:space="preserve">     </w:t>
      </w:r>
      <w:r>
        <w:rPr>
          <w:rFonts w:ascii="仿宋" w:eastAsia="仿宋" w:hAnsi="仿宋" w:hint="eastAsia"/>
          <w:color w:val="000000"/>
          <w:sz w:val="28"/>
          <w:szCs w:val="28"/>
        </w:rPr>
        <w:t>评估时间：</w:t>
      </w:r>
      <w:r>
        <w:rPr>
          <w:rFonts w:ascii="仿宋" w:eastAsia="仿宋" w:hAnsi="仿宋"/>
          <w:color w:val="000000"/>
          <w:sz w:val="28"/>
          <w:szCs w:val="28"/>
        </w:rPr>
        <w:t xml:space="preserve">    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/>
          <w:color w:val="00000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/>
          <w:color w:val="00000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6"/>
        <w:gridCol w:w="1048"/>
        <w:gridCol w:w="512"/>
        <w:gridCol w:w="992"/>
        <w:gridCol w:w="1134"/>
        <w:gridCol w:w="55"/>
        <w:gridCol w:w="512"/>
        <w:gridCol w:w="1417"/>
        <w:gridCol w:w="426"/>
        <w:gridCol w:w="2409"/>
        <w:gridCol w:w="142"/>
        <w:gridCol w:w="1985"/>
        <w:gridCol w:w="141"/>
        <w:gridCol w:w="426"/>
        <w:gridCol w:w="764"/>
        <w:gridCol w:w="1220"/>
      </w:tblGrid>
      <w:tr w:rsidR="002E1125">
        <w:trPr>
          <w:trHeight w:val="454"/>
          <w:jc w:val="center"/>
        </w:trPr>
        <w:tc>
          <w:tcPr>
            <w:tcW w:w="186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企业名称</w:t>
            </w:r>
          </w:p>
        </w:tc>
        <w:tc>
          <w:tcPr>
            <w:tcW w:w="12135" w:type="dxa"/>
            <w:gridSpan w:val="1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186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注册地址</w:t>
            </w:r>
          </w:p>
        </w:tc>
        <w:tc>
          <w:tcPr>
            <w:tcW w:w="12135" w:type="dxa"/>
            <w:gridSpan w:val="1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186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法定代表人</w:t>
            </w:r>
          </w:p>
        </w:tc>
        <w:tc>
          <w:tcPr>
            <w:tcW w:w="2638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977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传真号码</w:t>
            </w:r>
          </w:p>
        </w:tc>
        <w:tc>
          <w:tcPr>
            <w:tcW w:w="2551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186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专职安全员</w:t>
            </w:r>
          </w:p>
        </w:tc>
        <w:tc>
          <w:tcPr>
            <w:tcW w:w="2638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977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电子信箱</w:t>
            </w:r>
          </w:p>
        </w:tc>
        <w:tc>
          <w:tcPr>
            <w:tcW w:w="2551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186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企业类型</w:t>
            </w:r>
          </w:p>
        </w:tc>
        <w:tc>
          <w:tcPr>
            <w:tcW w:w="2638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职工人数</w:t>
            </w:r>
          </w:p>
        </w:tc>
        <w:tc>
          <w:tcPr>
            <w:tcW w:w="2977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上年度销售额</w:t>
            </w:r>
          </w:p>
        </w:tc>
        <w:tc>
          <w:tcPr>
            <w:tcW w:w="2551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186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经济类型</w:t>
            </w:r>
          </w:p>
        </w:tc>
        <w:tc>
          <w:tcPr>
            <w:tcW w:w="2638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所属行业</w:t>
            </w:r>
          </w:p>
        </w:tc>
        <w:tc>
          <w:tcPr>
            <w:tcW w:w="2977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企业规模</w:t>
            </w:r>
          </w:p>
        </w:tc>
        <w:tc>
          <w:tcPr>
            <w:tcW w:w="2551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186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生产经营范围</w:t>
            </w:r>
          </w:p>
        </w:tc>
        <w:tc>
          <w:tcPr>
            <w:tcW w:w="12135" w:type="dxa"/>
            <w:gridSpan w:val="1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13999" w:type="dxa"/>
            <w:gridSpan w:val="16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危险化学品使用和储存能力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（本栏如不够，可另附页）</w:t>
            </w:r>
          </w:p>
        </w:tc>
      </w:tr>
      <w:tr w:rsidR="002E1125">
        <w:trPr>
          <w:trHeight w:val="454"/>
          <w:jc w:val="center"/>
        </w:trPr>
        <w:tc>
          <w:tcPr>
            <w:tcW w:w="2376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品种</w:t>
            </w:r>
          </w:p>
        </w:tc>
        <w:tc>
          <w:tcPr>
            <w:tcW w:w="2693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6"/>
                <w:sz w:val="24"/>
              </w:rPr>
              <w:t>年使用量</w:t>
            </w:r>
          </w:p>
        </w:tc>
        <w:tc>
          <w:tcPr>
            <w:tcW w:w="1843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最大储存能力</w:t>
            </w:r>
          </w:p>
        </w:tc>
        <w:tc>
          <w:tcPr>
            <w:tcW w:w="2409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品种</w:t>
            </w:r>
          </w:p>
        </w:tc>
        <w:tc>
          <w:tcPr>
            <w:tcW w:w="2694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6"/>
                <w:sz w:val="24"/>
              </w:rPr>
              <w:t>年使用能力</w:t>
            </w:r>
          </w:p>
        </w:tc>
        <w:tc>
          <w:tcPr>
            <w:tcW w:w="198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最大储存能力</w:t>
            </w:r>
          </w:p>
        </w:tc>
      </w:tr>
      <w:tr w:rsidR="002E1125">
        <w:trPr>
          <w:trHeight w:val="454"/>
          <w:jc w:val="center"/>
        </w:trPr>
        <w:tc>
          <w:tcPr>
            <w:tcW w:w="2376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2376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2376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2376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2376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2376" w:type="dxa"/>
            <w:gridSpan w:val="3"/>
          </w:tcPr>
          <w:p w:rsidR="002E1125" w:rsidRDefault="002E1125">
            <w:pPr>
              <w:spacing w:line="38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2376" w:type="dxa"/>
            <w:gridSpan w:val="3"/>
          </w:tcPr>
          <w:p w:rsidR="002E1125" w:rsidRDefault="002E1125">
            <w:pPr>
              <w:spacing w:line="38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序号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安全评估项目</w:t>
            </w:r>
          </w:p>
        </w:tc>
        <w:tc>
          <w:tcPr>
            <w:tcW w:w="1189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评估分值</w:t>
            </w:r>
          </w:p>
        </w:tc>
        <w:tc>
          <w:tcPr>
            <w:tcW w:w="7032" w:type="dxa"/>
            <w:gridSpan w:val="7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评分标准</w:t>
            </w:r>
          </w:p>
        </w:tc>
        <w:tc>
          <w:tcPr>
            <w:tcW w:w="119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自评得分</w:t>
            </w:r>
          </w:p>
        </w:tc>
        <w:tc>
          <w:tcPr>
            <w:tcW w:w="1220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评估得分</w:t>
            </w:r>
          </w:p>
        </w:tc>
      </w:tr>
      <w:tr w:rsidR="002E1125">
        <w:trPr>
          <w:jc w:val="center"/>
        </w:trPr>
        <w:tc>
          <w:tcPr>
            <w:tcW w:w="13999" w:type="dxa"/>
            <w:gridSpan w:val="16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1、企业固有危险程度  30%</w:t>
            </w: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1.1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危险物质数量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1.1.1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是否构成重大危险源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2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构成重大危险源，扣5分。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90"/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1.2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物质危险特性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1.2.1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爆炸危险性</w:t>
            </w:r>
          </w:p>
        </w:tc>
        <w:tc>
          <w:tcPr>
            <w:tcW w:w="1189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2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涉及爆炸性气体、爆炸性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蒸气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、爆炸性粉尘扣5分。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1.2.2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火灾危险性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2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甲类火灾扣4分，乙类火灾扣2分。直至扣完此项分值。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1.2.3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毒害性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2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涉及剧毒化学品扣4分；涉及高毒物扣3分；涉有毒气体扣2分。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1.3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工艺危险性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1.3.1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危险工艺及危险作业</w:t>
            </w:r>
          </w:p>
        </w:tc>
        <w:tc>
          <w:tcPr>
            <w:tcW w:w="1189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8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2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涉及受限空间、铸造工艺、锻压工艺、焊接工艺、铝镁金属加工、热处理与电镀工艺、涂装工艺每项扣2分，直至扣完此项分值。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1.3.2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公用工程</w:t>
            </w:r>
          </w:p>
        </w:tc>
        <w:tc>
          <w:tcPr>
            <w:tcW w:w="1189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2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涉及油库、加油站、天然气调压站、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氨站扣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1分，直至扣完此项分值。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13999" w:type="dxa"/>
            <w:gridSpan w:val="16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2、整体布局及设备设施条件30%</w:t>
            </w: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2.1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安全距离符合性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20" w:lineRule="exact"/>
              <w:jc w:val="left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安全距离不符合相关标准规定的，扣7分。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2.2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建筑物条件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2.2.1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建筑物消防验收情况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2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未通过消防验收扣4分。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2.2.2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厂房、作业场所符合性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2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厂房、作业场所、道路等不符合有关规定的，每处不符合扣1分，直至扣完此项分值。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2.3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设备、设施条件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2.3.1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设备完好率</w:t>
            </w:r>
          </w:p>
        </w:tc>
        <w:tc>
          <w:tcPr>
            <w:tcW w:w="1189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2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应建立特种设备管理台帐。未建立管理台帐的扣2分。发现特种设备及需法定检测检验的设施未检测或不合格的，直接扣5分。设备及附件出现跑、冒、滴、漏的扣1分，直至扣完此项分值。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2.3.2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安全设施的充分性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安全设施配置不符合规定的，每处扣1分，直至扣完此项分值。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2.3.3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安全设施的完好性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安全设施损坏每处扣1分，直至扣完此项分值。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13999" w:type="dxa"/>
            <w:gridSpan w:val="16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3、企业主体责任落实情况 40%</w:t>
            </w: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3.1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安全管理体系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3.1.1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安全生产责任制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未明确相关岗位责任或未签订安全生产责任书的，每发现一处扣1分。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3.1.2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安全管理机构和专职安全管理人员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未按规定设立安全管理机构或专职安全管理人员，扣3分，专职安全管理人员不足（3‰），每缺1人扣1分。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3.1.3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安全管理制度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每缺1项扣1分（按标准化要求），直至扣完此项分值。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3.1.4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安全操作规程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未制订安全操作规程（应按岗设置），扣完此项分值。不完善的酌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情扣分。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3.1.5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事故应急救援预案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未制订事故应急救援预案和没有备案的，扣完此项分值，不完善的酌情扣分。未进行应急预案演练或未保存记录的扣1分。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3.2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pacing w:val="-5"/>
                <w:sz w:val="24"/>
              </w:rPr>
              <w:t>安全管理制度执行情况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3.2.1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人员培训及持证上岗</w:t>
            </w:r>
          </w:p>
        </w:tc>
        <w:tc>
          <w:tcPr>
            <w:tcW w:w="1189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80" w:lineRule="exac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主要负责人、安全管理人员、特种作业人员（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危化从业人员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等）应持证上岗，应有培训计划并建立安全生产教育档案和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培训台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帐。未达到要求的，每项扣1分，每发现1人无证上岗扣1分，直至扣完此项分值。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3.2.2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安全检查及隐患排查</w:t>
            </w:r>
          </w:p>
        </w:tc>
        <w:tc>
          <w:tcPr>
            <w:tcW w:w="1189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pacing w:val="-2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2"/>
                <w:sz w:val="24"/>
              </w:rPr>
              <w:t>定期进行安全检查，对隐患及时落实整改措施，建立安全生产隐患排查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pacing w:val="-2"/>
                <w:sz w:val="24"/>
              </w:rPr>
              <w:t>治理台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pacing w:val="-2"/>
                <w:sz w:val="24"/>
              </w:rPr>
              <w:t>帐。未建立安全生产隐患排查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pacing w:val="-2"/>
                <w:sz w:val="24"/>
              </w:rPr>
              <w:t>治理台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pacing w:val="-2"/>
                <w:sz w:val="24"/>
              </w:rPr>
              <w:t>帐的，扣1分，未定期进行安全检查的，扣1分，对检查发现的一般隐患未及时整改的，扣5分，重大隐患未按“五落实”制定整改措施的扣5分。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3.2.3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生产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风险数据库</w:t>
            </w:r>
          </w:p>
        </w:tc>
        <w:tc>
          <w:tcPr>
            <w:tcW w:w="1189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</w:t>
            </w:r>
          </w:p>
        </w:tc>
        <w:tc>
          <w:tcPr>
            <w:tcW w:w="7032" w:type="dxa"/>
            <w:gridSpan w:val="7"/>
            <w:vAlign w:val="center"/>
          </w:tcPr>
          <w:p w:rsidR="002E1125" w:rsidRDefault="002E1125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未绘制企业内部“红、橙、黄、蓝”四色安全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生产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风险分布图的扣2分。</w:t>
            </w:r>
          </w:p>
        </w:tc>
        <w:tc>
          <w:tcPr>
            <w:tcW w:w="1190" w:type="dxa"/>
            <w:gridSpan w:val="2"/>
            <w:vAlign w:val="center"/>
          </w:tcPr>
          <w:p w:rsidR="002E1125" w:rsidRDefault="002E11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3.2.4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个体劳动防护用品</w:t>
            </w:r>
          </w:p>
        </w:tc>
        <w:tc>
          <w:tcPr>
            <w:tcW w:w="1189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按标准按时为职工发放个体劳动防护用品，未按规定发放个体劳动防护用品的扣1分，未建立个体劳动防护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用品台账扣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1分。作业人员应按要求佩戴个体劳动防护用品，未按规定佩戴相关劳保用品，每发现1人扣1分，直至扣完此项分值。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3.2.5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安全投入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建立年度安全生产投入计划并符合安全生产要求。未建立年度安全投入计划的扣1分，安全投入不符合安全生产要求的扣2分。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3.2.6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现场管理</w:t>
            </w:r>
          </w:p>
        </w:tc>
        <w:tc>
          <w:tcPr>
            <w:tcW w:w="1189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应按要求设置安全标志和危害告知，作业现场按定置管理，现场整洁，消防（安全）通道畅通，做到文明生产，清洁生产，无“三违”行为，每处不符合扣1分，直至扣完此项分值。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作业安全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60" w:lineRule="atLeast"/>
              <w:jc w:val="left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3.3.1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危险作业管理</w:t>
            </w:r>
          </w:p>
        </w:tc>
        <w:tc>
          <w:tcPr>
            <w:tcW w:w="1189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危险作业（动火、动土、吊装、高处、受限空间、盲板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抽堵等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）应实行作业许可证制度，并落实相关安全措施。涉及危险作业，未实行审批制度的扣3分，未落实作业风险分析及相关安全措施的扣2分。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13999" w:type="dxa"/>
            <w:gridSpan w:val="16"/>
          </w:tcPr>
          <w:p w:rsidR="002E1125" w:rsidRDefault="002E1125">
            <w:pPr>
              <w:spacing w:line="360" w:lineRule="atLeast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4、直接判定条件</w:t>
            </w: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4.1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安全标准化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安全标准化达到一级的，可按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评估分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下降一个等级。未开展安全标准化工作的，评定风险等级为B级以上。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4.2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挂牌单位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列为省级以上挂牌整改单位且未完成整改的，直接评定为A级企业。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4.3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安全生产事故情况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hd w:val="clear" w:color="090000" w:fill="FFFFFF"/>
              </w:rPr>
              <w:t>上年度发生较大以上或发生2起及以上一般生产安全责任事故的或发生重大社会影响事故的，直接评定为A级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企业。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4.4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现场重大安全隐患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现场存在重大事故隐患的，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hd w:val="clear" w:color="090000" w:fill="FFFFFF"/>
              </w:rPr>
              <w:t>直接评定为A级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企业。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816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4.5</w:t>
            </w:r>
          </w:p>
        </w:tc>
        <w:tc>
          <w:tcPr>
            <w:tcW w:w="255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有限空间管理</w:t>
            </w:r>
          </w:p>
        </w:tc>
        <w:tc>
          <w:tcPr>
            <w:tcW w:w="118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32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未对有限空间作业进行辨识、提出防范措施、建立有限空间管理台账的企业，评定风险等级为B级以上。</w:t>
            </w:r>
          </w:p>
        </w:tc>
        <w:tc>
          <w:tcPr>
            <w:tcW w:w="119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</w:tbl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备注：</w:t>
      </w:r>
    </w:p>
    <w:p w:rsidR="002E1125" w:rsidRDefault="002E1125">
      <w:pPr>
        <w:spacing w:line="440" w:lineRule="exact"/>
        <w:jc w:val="left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本表采用总分</w:t>
      </w:r>
      <w:r>
        <w:rPr>
          <w:rFonts w:ascii="仿宋" w:eastAsia="仿宋" w:hAnsi="仿宋" w:cs="仿宋_GB2312"/>
          <w:color w:val="000000"/>
          <w:sz w:val="28"/>
          <w:szCs w:val="28"/>
        </w:rPr>
        <w:t>100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分评分制。90分以上为D级企业，75分至90分（不含）为C级企业，60分至75分（不含）为B级企业，60分（不含）以下为A级企业。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、重大危险源根据国家标准《危险化学品重大危险源辨识》（</w:t>
      </w:r>
      <w:r>
        <w:rPr>
          <w:rFonts w:ascii="仿宋" w:eastAsia="仿宋" w:hAnsi="仿宋"/>
          <w:color w:val="000000"/>
          <w:sz w:val="28"/>
          <w:szCs w:val="28"/>
        </w:rPr>
        <w:t>GB 18218-2009</w:t>
      </w:r>
      <w:r>
        <w:rPr>
          <w:rFonts w:ascii="仿宋" w:eastAsia="仿宋" w:hAnsi="仿宋" w:hint="eastAsia"/>
          <w:color w:val="000000"/>
          <w:sz w:val="28"/>
          <w:szCs w:val="28"/>
        </w:rPr>
        <w:t>）判定。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、火灾危险性分类按照《建筑设计防火规范》（</w:t>
      </w:r>
      <w:r>
        <w:rPr>
          <w:rFonts w:ascii="仿宋" w:eastAsia="仿宋" w:hAnsi="仿宋"/>
          <w:color w:val="000000"/>
          <w:sz w:val="28"/>
          <w:szCs w:val="28"/>
        </w:rPr>
        <w:t>GB50016</w:t>
      </w:r>
      <w:r>
        <w:rPr>
          <w:rFonts w:ascii="仿宋" w:eastAsia="仿宋" w:hAnsi="仿宋" w:hint="eastAsia"/>
          <w:color w:val="000000"/>
          <w:sz w:val="28"/>
          <w:szCs w:val="28"/>
        </w:rPr>
        <w:t>）规定判别。</w:t>
      </w:r>
    </w:p>
    <w:p w:rsidR="002E1125" w:rsidRDefault="002E1125">
      <w:pPr>
        <w:spacing w:line="440" w:lineRule="exact"/>
        <w:jc w:val="left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、剧毒化学品根据《危险化学品目录（</w:t>
      </w:r>
      <w:r>
        <w:rPr>
          <w:rFonts w:ascii="仿宋" w:eastAsia="仿宋" w:hAnsi="仿宋"/>
          <w:color w:val="000000"/>
          <w:sz w:val="28"/>
          <w:szCs w:val="28"/>
        </w:rPr>
        <w:t>2015</w:t>
      </w:r>
      <w:r>
        <w:rPr>
          <w:rFonts w:ascii="仿宋" w:eastAsia="仿宋" w:hAnsi="仿宋" w:hint="eastAsia"/>
          <w:color w:val="000000"/>
          <w:sz w:val="28"/>
          <w:szCs w:val="28"/>
        </w:rPr>
        <w:t>版）》判别。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高毒化学品根据《高毒物品目录》（卫法监发〔</w:t>
      </w:r>
      <w:r>
        <w:rPr>
          <w:rFonts w:ascii="仿宋" w:eastAsia="仿宋" w:hAnsi="仿宋" w:cs="仿宋_GB2312"/>
          <w:color w:val="000000"/>
          <w:sz w:val="28"/>
          <w:szCs w:val="28"/>
        </w:rPr>
        <w:t>2003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〕</w:t>
      </w:r>
      <w:r>
        <w:rPr>
          <w:rFonts w:ascii="仿宋" w:eastAsia="仿宋" w:hAnsi="仿宋" w:cs="仿宋_GB2312"/>
          <w:color w:val="000000"/>
          <w:sz w:val="28"/>
          <w:szCs w:val="28"/>
        </w:rPr>
        <w:lastRenderedPageBreak/>
        <w:t>142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号）判别。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5、重大事故隐患根据《工贸行业重大生产安全事故隐患判定标准（2017）版》（安监</w:t>
      </w:r>
      <w:proofErr w:type="gramStart"/>
      <w:r>
        <w:rPr>
          <w:rFonts w:ascii="仿宋" w:eastAsia="仿宋" w:hAnsi="仿宋" w:cs="仿宋_GB2312" w:hint="eastAsia"/>
          <w:color w:val="000000"/>
          <w:sz w:val="28"/>
          <w:szCs w:val="28"/>
        </w:rPr>
        <w:t>总管四</w:t>
      </w:r>
      <w:proofErr w:type="gramEnd"/>
      <w:r>
        <w:rPr>
          <w:rFonts w:ascii="仿宋" w:eastAsia="仿宋" w:hAnsi="仿宋" w:cs="仿宋_GB2312" w:hint="eastAsia"/>
          <w:color w:val="000000"/>
          <w:sz w:val="28"/>
          <w:szCs w:val="28"/>
        </w:rPr>
        <w:t>〔2017〕129号）判别。</w:t>
      </w:r>
    </w:p>
    <w:p w:rsidR="002E1125" w:rsidRDefault="002E1125">
      <w:pPr>
        <w:tabs>
          <w:tab w:val="left" w:pos="5928"/>
          <w:tab w:val="left" w:pos="6240"/>
        </w:tabs>
        <w:rPr>
          <w:rFonts w:ascii="仿宋" w:hAnsi="仿宋"/>
          <w:color w:val="000000"/>
          <w:szCs w:val="32"/>
        </w:rPr>
      </w:pPr>
    </w:p>
    <w:p w:rsidR="002E1125" w:rsidRDefault="002E1125">
      <w:pPr>
        <w:tabs>
          <w:tab w:val="left" w:pos="5928"/>
          <w:tab w:val="left" w:pos="6240"/>
        </w:tabs>
        <w:rPr>
          <w:rFonts w:ascii="仿宋" w:hAnsi="仿宋"/>
          <w:color w:val="000000"/>
          <w:szCs w:val="32"/>
        </w:rPr>
      </w:pPr>
    </w:p>
    <w:p w:rsidR="002E1125" w:rsidRDefault="002E1125">
      <w:pPr>
        <w:tabs>
          <w:tab w:val="left" w:pos="5928"/>
          <w:tab w:val="left" w:pos="6240"/>
        </w:tabs>
        <w:rPr>
          <w:rFonts w:ascii="仿宋" w:hAnsi="仿宋"/>
          <w:color w:val="000000"/>
          <w:szCs w:val="32"/>
        </w:rPr>
      </w:pPr>
    </w:p>
    <w:p w:rsidR="002E1125" w:rsidRDefault="002E1125">
      <w:pPr>
        <w:tabs>
          <w:tab w:val="left" w:pos="5928"/>
          <w:tab w:val="left" w:pos="6240"/>
        </w:tabs>
        <w:rPr>
          <w:rFonts w:ascii="仿宋" w:hAnsi="仿宋"/>
          <w:color w:val="000000"/>
          <w:szCs w:val="32"/>
        </w:rPr>
      </w:pPr>
    </w:p>
    <w:p w:rsidR="002E1125" w:rsidRDefault="002E1125">
      <w:pPr>
        <w:tabs>
          <w:tab w:val="left" w:pos="5928"/>
          <w:tab w:val="left" w:pos="6240"/>
        </w:tabs>
        <w:rPr>
          <w:rFonts w:ascii="仿宋" w:hAnsi="仿宋"/>
          <w:color w:val="000000"/>
          <w:szCs w:val="32"/>
        </w:rPr>
      </w:pPr>
    </w:p>
    <w:p w:rsidR="002E1125" w:rsidRDefault="002E1125">
      <w:pPr>
        <w:tabs>
          <w:tab w:val="left" w:pos="5928"/>
          <w:tab w:val="left" w:pos="6240"/>
        </w:tabs>
        <w:rPr>
          <w:rFonts w:ascii="仿宋" w:hAnsi="仿宋"/>
          <w:color w:val="000000"/>
          <w:szCs w:val="32"/>
        </w:rPr>
      </w:pPr>
    </w:p>
    <w:p w:rsidR="002E1125" w:rsidRDefault="002E1125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陕西省建材行业企业安全生产风险分级评估表</w:t>
      </w:r>
    </w:p>
    <w:p w:rsidR="002E1125" w:rsidRDefault="002E1125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组织评估单位：</w:t>
      </w:r>
      <w:r>
        <w:rPr>
          <w:rFonts w:ascii="仿宋" w:eastAsia="仿宋" w:hAnsi="仿宋"/>
          <w:color w:val="000000"/>
          <w:sz w:val="28"/>
          <w:szCs w:val="28"/>
        </w:rPr>
        <w:t xml:space="preserve">                       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</w:t>
      </w:r>
      <w:r>
        <w:rPr>
          <w:rFonts w:ascii="仿宋" w:eastAsia="仿宋" w:hAnsi="仿宋"/>
          <w:color w:val="000000"/>
          <w:sz w:val="28"/>
          <w:szCs w:val="28"/>
        </w:rPr>
        <w:t xml:space="preserve">        </w:t>
      </w:r>
      <w:r>
        <w:rPr>
          <w:rFonts w:ascii="仿宋" w:eastAsia="仿宋" w:hAnsi="仿宋" w:hint="eastAsia"/>
          <w:color w:val="000000"/>
          <w:sz w:val="28"/>
          <w:szCs w:val="28"/>
        </w:rPr>
        <w:t>评估时间：</w:t>
      </w:r>
      <w:r>
        <w:rPr>
          <w:rFonts w:ascii="仿宋" w:eastAsia="仿宋" w:hAnsi="仿宋"/>
          <w:color w:val="00000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/>
          <w:color w:val="00000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/>
          <w:color w:val="00000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3"/>
        <w:gridCol w:w="743"/>
        <w:gridCol w:w="813"/>
        <w:gridCol w:w="992"/>
        <w:gridCol w:w="1191"/>
        <w:gridCol w:w="93"/>
        <w:gridCol w:w="417"/>
        <w:gridCol w:w="1422"/>
        <w:gridCol w:w="421"/>
        <w:gridCol w:w="2407"/>
        <w:gridCol w:w="147"/>
        <w:gridCol w:w="1988"/>
        <w:gridCol w:w="557"/>
        <w:gridCol w:w="719"/>
        <w:gridCol w:w="1275"/>
      </w:tblGrid>
      <w:tr w:rsidR="002E1125">
        <w:trPr>
          <w:jc w:val="center"/>
        </w:trPr>
        <w:tc>
          <w:tcPr>
            <w:tcW w:w="165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企业名称</w:t>
            </w:r>
          </w:p>
        </w:tc>
        <w:tc>
          <w:tcPr>
            <w:tcW w:w="12442" w:type="dxa"/>
            <w:gridSpan w:val="1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165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注册地址</w:t>
            </w:r>
          </w:p>
        </w:tc>
        <w:tc>
          <w:tcPr>
            <w:tcW w:w="12442" w:type="dxa"/>
            <w:gridSpan w:val="1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165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法定代表人</w:t>
            </w:r>
          </w:p>
        </w:tc>
        <w:tc>
          <w:tcPr>
            <w:tcW w:w="3089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3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975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8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传真号码</w:t>
            </w:r>
          </w:p>
        </w:tc>
        <w:tc>
          <w:tcPr>
            <w:tcW w:w="2551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165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专职安全员</w:t>
            </w:r>
          </w:p>
        </w:tc>
        <w:tc>
          <w:tcPr>
            <w:tcW w:w="3089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3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975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8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电子信箱</w:t>
            </w:r>
          </w:p>
        </w:tc>
        <w:tc>
          <w:tcPr>
            <w:tcW w:w="2551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165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企业类型</w:t>
            </w:r>
          </w:p>
        </w:tc>
        <w:tc>
          <w:tcPr>
            <w:tcW w:w="3089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3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职工人数</w:t>
            </w:r>
          </w:p>
        </w:tc>
        <w:tc>
          <w:tcPr>
            <w:tcW w:w="2975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8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上年度销售额</w:t>
            </w:r>
          </w:p>
        </w:tc>
        <w:tc>
          <w:tcPr>
            <w:tcW w:w="2551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165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经济类型</w:t>
            </w:r>
          </w:p>
        </w:tc>
        <w:tc>
          <w:tcPr>
            <w:tcW w:w="3089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39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所属行业</w:t>
            </w:r>
          </w:p>
        </w:tc>
        <w:tc>
          <w:tcPr>
            <w:tcW w:w="2975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8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企业规模</w:t>
            </w:r>
          </w:p>
        </w:tc>
        <w:tc>
          <w:tcPr>
            <w:tcW w:w="2551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848"/>
          <w:jc w:val="center"/>
        </w:trPr>
        <w:tc>
          <w:tcPr>
            <w:tcW w:w="1656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生产经营范围</w:t>
            </w:r>
          </w:p>
        </w:tc>
        <w:tc>
          <w:tcPr>
            <w:tcW w:w="12442" w:type="dxa"/>
            <w:gridSpan w:val="1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14098" w:type="dxa"/>
            <w:gridSpan w:val="15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危险化学品使用和储存能力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（本栏如不够，可另附页）</w:t>
            </w:r>
          </w:p>
        </w:tc>
      </w:tr>
      <w:tr w:rsidR="002E1125">
        <w:trPr>
          <w:jc w:val="center"/>
        </w:trPr>
        <w:tc>
          <w:tcPr>
            <w:tcW w:w="2469" w:type="dxa"/>
            <w:gridSpan w:val="3"/>
            <w:vAlign w:val="center"/>
          </w:tcPr>
          <w:p w:rsidR="002E1125" w:rsidRDefault="002E1125">
            <w:pPr>
              <w:spacing w:line="380" w:lineRule="exac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 xml:space="preserve">        品种</w:t>
            </w:r>
          </w:p>
        </w:tc>
        <w:tc>
          <w:tcPr>
            <w:tcW w:w="2693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6"/>
                <w:sz w:val="24"/>
              </w:rPr>
              <w:t>年使用量</w:t>
            </w:r>
          </w:p>
        </w:tc>
        <w:tc>
          <w:tcPr>
            <w:tcW w:w="1843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最大储存能力</w:t>
            </w:r>
          </w:p>
        </w:tc>
        <w:tc>
          <w:tcPr>
            <w:tcW w:w="2407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品种</w:t>
            </w:r>
          </w:p>
        </w:tc>
        <w:tc>
          <w:tcPr>
            <w:tcW w:w="2692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6"/>
                <w:sz w:val="24"/>
              </w:rPr>
              <w:t>年使用能力</w:t>
            </w:r>
          </w:p>
        </w:tc>
        <w:tc>
          <w:tcPr>
            <w:tcW w:w="199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最大储存能力</w:t>
            </w:r>
          </w:p>
        </w:tc>
      </w:tr>
      <w:tr w:rsidR="002E1125">
        <w:trPr>
          <w:jc w:val="center"/>
        </w:trPr>
        <w:tc>
          <w:tcPr>
            <w:tcW w:w="2469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7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2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2469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7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2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2469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7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2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2469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7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2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2469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7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2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2469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7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2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2469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7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2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2469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7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692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序号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安全评估项目</w:t>
            </w:r>
          </w:p>
        </w:tc>
        <w:tc>
          <w:tcPr>
            <w:tcW w:w="128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评估分值</w:t>
            </w:r>
          </w:p>
        </w:tc>
        <w:tc>
          <w:tcPr>
            <w:tcW w:w="6802" w:type="dxa"/>
            <w:gridSpan w:val="6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评分标准</w:t>
            </w:r>
          </w:p>
        </w:tc>
        <w:tc>
          <w:tcPr>
            <w:tcW w:w="1276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自评得分</w:t>
            </w:r>
          </w:p>
        </w:tc>
        <w:tc>
          <w:tcPr>
            <w:tcW w:w="127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评估得分</w:t>
            </w:r>
          </w:p>
        </w:tc>
      </w:tr>
      <w:tr w:rsidR="002E1125">
        <w:trPr>
          <w:jc w:val="center"/>
        </w:trPr>
        <w:tc>
          <w:tcPr>
            <w:tcW w:w="14098" w:type="dxa"/>
            <w:gridSpan w:val="15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1、企业固有危险程度  30%</w:t>
            </w: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1.1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危险物质数量</w:t>
            </w:r>
          </w:p>
        </w:tc>
        <w:tc>
          <w:tcPr>
            <w:tcW w:w="1191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6895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1.1.1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是否构成重大危险源</w:t>
            </w:r>
          </w:p>
        </w:tc>
        <w:tc>
          <w:tcPr>
            <w:tcW w:w="1191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6895" w:type="dxa"/>
            <w:gridSpan w:val="7"/>
          </w:tcPr>
          <w:p w:rsidR="002E1125" w:rsidRDefault="002E1125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构成重大危险源，扣5分。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90"/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1.2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物质危险特性</w:t>
            </w:r>
          </w:p>
        </w:tc>
        <w:tc>
          <w:tcPr>
            <w:tcW w:w="1191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6895" w:type="dxa"/>
            <w:gridSpan w:val="7"/>
          </w:tcPr>
          <w:p w:rsidR="002E1125" w:rsidRDefault="002E1125">
            <w:pPr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1.2.1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爆炸危险性</w:t>
            </w:r>
          </w:p>
        </w:tc>
        <w:tc>
          <w:tcPr>
            <w:tcW w:w="1191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6895" w:type="dxa"/>
            <w:gridSpan w:val="7"/>
          </w:tcPr>
          <w:p w:rsidR="002E1125" w:rsidRDefault="002E1125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涉及爆炸性气体、爆炸性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蒸气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、爆炸性粉尘扣5分。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1.2.2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火灾危险性</w:t>
            </w:r>
          </w:p>
        </w:tc>
        <w:tc>
          <w:tcPr>
            <w:tcW w:w="1191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</w:p>
        </w:tc>
        <w:tc>
          <w:tcPr>
            <w:tcW w:w="6895" w:type="dxa"/>
            <w:gridSpan w:val="7"/>
          </w:tcPr>
          <w:p w:rsidR="002E1125" w:rsidRDefault="002E1125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甲类火灾扣4分，乙类火灾扣2分。直至扣完此项分值。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1.2.3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毒害性</w:t>
            </w:r>
          </w:p>
        </w:tc>
        <w:tc>
          <w:tcPr>
            <w:tcW w:w="1191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</w:p>
        </w:tc>
        <w:tc>
          <w:tcPr>
            <w:tcW w:w="6895" w:type="dxa"/>
            <w:gridSpan w:val="7"/>
          </w:tcPr>
          <w:p w:rsidR="002E1125" w:rsidRDefault="002E1125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涉及剧毒化学品扣4分；涉及高毒物扣3分；涉有毒气体扣2分。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1.3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工艺危险性</w:t>
            </w:r>
          </w:p>
        </w:tc>
        <w:tc>
          <w:tcPr>
            <w:tcW w:w="1191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6895" w:type="dxa"/>
            <w:gridSpan w:val="7"/>
          </w:tcPr>
          <w:p w:rsidR="002E1125" w:rsidRDefault="002E1125">
            <w:pPr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2E1125">
        <w:trPr>
          <w:trHeight w:val="1116"/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1.3.1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危险工艺及危险作业</w:t>
            </w:r>
          </w:p>
        </w:tc>
        <w:tc>
          <w:tcPr>
            <w:tcW w:w="1191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7</w:t>
            </w:r>
          </w:p>
        </w:tc>
        <w:tc>
          <w:tcPr>
            <w:tcW w:w="6895" w:type="dxa"/>
            <w:gridSpan w:val="7"/>
          </w:tcPr>
          <w:p w:rsidR="002E1125" w:rsidRDefault="002E1125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（一）水泥。存在受限空间作业、煤粉制备、熟料烧成（柴油罐、回转窑）、清堵或清理作业等，每项扣1分，直至扣完此项分值；</w:t>
            </w:r>
          </w:p>
          <w:p w:rsidR="002E1125" w:rsidRDefault="002E1125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（二）平板玻璃。存在受限空间作业、窑炉、锡槽配气间、天然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气调压站、镀膜等，每项扣1分，直至扣完此项分值；</w:t>
            </w:r>
          </w:p>
          <w:p w:rsidR="002E1125" w:rsidRDefault="002E1125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（三）建筑卫生陶瓷。存在受限空间作业、检修作业、造粒/喷雾干燥塔、喷釉/压力罐、烧成等，每项扣1分，直至扣完此项分值。</w:t>
            </w:r>
          </w:p>
          <w:p w:rsidR="002E1125" w:rsidRDefault="002E1125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（四）耐火材料制品制造。存在受限空间作业、煤气发生站、电热干燥窑等，每项扣1分，直至扣完此项分值；</w:t>
            </w:r>
          </w:p>
          <w:p w:rsidR="002E1125" w:rsidRDefault="002E1125">
            <w:pPr>
              <w:pBdr>
                <w:bottom w:val="single" w:sz="4" w:space="4" w:color="4F81BD"/>
              </w:pBd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（五）石膏板制造。存在受限空间作业、导热油系统等，每项扣1分，直至扣完此项分值；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公用工程</w:t>
            </w:r>
          </w:p>
        </w:tc>
        <w:tc>
          <w:tcPr>
            <w:tcW w:w="1191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6895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存在余热发电锅炉、液氨储罐区、氢气发生站、煤气发生炉、SO</w:t>
            </w:r>
            <w:r>
              <w:rPr>
                <w:rFonts w:ascii="仿宋" w:eastAsia="仿宋" w:hAnsi="仿宋" w:cs="宋体" w:hint="eastAsia"/>
                <w:color w:val="000000"/>
                <w:sz w:val="24"/>
                <w:vertAlign w:val="subscript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供气间、油库等，每项扣1分，直至扣完此项分值。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14098" w:type="dxa"/>
            <w:gridSpan w:val="15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2、整体布局及设备设施条件30%</w:t>
            </w: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2.1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安全距离符合性</w:t>
            </w:r>
          </w:p>
        </w:tc>
        <w:tc>
          <w:tcPr>
            <w:tcW w:w="12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安全距离不符合相关标准规定的，扣7分。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2.2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建筑物条件</w:t>
            </w:r>
          </w:p>
        </w:tc>
        <w:tc>
          <w:tcPr>
            <w:tcW w:w="12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2.2.1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建筑物消防验收情况</w:t>
            </w:r>
          </w:p>
        </w:tc>
        <w:tc>
          <w:tcPr>
            <w:tcW w:w="12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未通过消防验收扣4分。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2.2.2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厂房、作业场所符合性</w:t>
            </w:r>
          </w:p>
        </w:tc>
        <w:tc>
          <w:tcPr>
            <w:tcW w:w="12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厂房、作业场所、道路等不符合有关规定的，每处不符合扣1分，直至扣完此项分值。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2.3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设备、设施条件</w:t>
            </w:r>
          </w:p>
        </w:tc>
        <w:tc>
          <w:tcPr>
            <w:tcW w:w="12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2.3.1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设备完好率</w:t>
            </w:r>
          </w:p>
        </w:tc>
        <w:tc>
          <w:tcPr>
            <w:tcW w:w="128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应建立特种设备管理台帐。未建立管理台帐的扣2分。发现特种设备及需法定检测检验的设施未检测或不合格的，直接扣5分。设备及附件出现跑、冒、滴、漏的扣1分，直至扣完此项分值。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2.3.2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安全设施的充分性</w:t>
            </w:r>
          </w:p>
        </w:tc>
        <w:tc>
          <w:tcPr>
            <w:tcW w:w="12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安全设施配置不符合规定的，每处扣1分，直至扣完此项分值。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安全设施的完好性</w:t>
            </w:r>
          </w:p>
        </w:tc>
        <w:tc>
          <w:tcPr>
            <w:tcW w:w="12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安全设施损坏每处扣1分，直至扣完此项分值。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14098" w:type="dxa"/>
            <w:gridSpan w:val="15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3、企业主体责任落实情况 40%</w:t>
            </w: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3.1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安全管理体系</w:t>
            </w:r>
          </w:p>
        </w:tc>
        <w:tc>
          <w:tcPr>
            <w:tcW w:w="12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3.1.1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安全生产责任制</w:t>
            </w:r>
          </w:p>
        </w:tc>
        <w:tc>
          <w:tcPr>
            <w:tcW w:w="128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未明确相关岗位安全责任或未签订安全生产责任书的，每发现一处扣1分。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3.1.2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安全管理机构和专职安全管理人员</w:t>
            </w:r>
          </w:p>
        </w:tc>
        <w:tc>
          <w:tcPr>
            <w:tcW w:w="128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未按规定设立安全管理机构或专职安全管理人员，扣3分，专职安全管理人员不足（3‰），每缺1人扣1分。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3.1.3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安全管理制度</w:t>
            </w:r>
          </w:p>
        </w:tc>
        <w:tc>
          <w:tcPr>
            <w:tcW w:w="128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每缺1项扣1分（按标准化要求），直至扣完此项分值。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3.1.4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安全操作规程</w:t>
            </w:r>
          </w:p>
        </w:tc>
        <w:tc>
          <w:tcPr>
            <w:tcW w:w="128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未制订安全操作规程（应按岗设置），扣完此项分值。不完善的酌情扣分。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3.1.5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事故应急救援预案</w:t>
            </w:r>
          </w:p>
        </w:tc>
        <w:tc>
          <w:tcPr>
            <w:tcW w:w="128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未制订事故应急救援预案和没有备案的，扣完此项分值，不完善的酌情扣分。未进行应急预案演练或未保存记录的扣1分。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3.2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pacing w:val="-5"/>
                <w:sz w:val="24"/>
              </w:rPr>
              <w:t>安全管理制度执行情况</w:t>
            </w:r>
          </w:p>
        </w:tc>
        <w:tc>
          <w:tcPr>
            <w:tcW w:w="12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3.2.1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人员培训及持证上岗</w:t>
            </w:r>
          </w:p>
        </w:tc>
        <w:tc>
          <w:tcPr>
            <w:tcW w:w="12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非高危行业主要负责人、安全管理人员、特种作业人员（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危化从业人员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等）应持证上岗，应有培训计划并建立安全生产教育档案和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培训台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帐。未达到要求的，每项扣1分，每发现1人无证上岗扣1分，直至扣完此项分值。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3.2.2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安全检查及隐患排查</w:t>
            </w:r>
          </w:p>
        </w:tc>
        <w:tc>
          <w:tcPr>
            <w:tcW w:w="128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定期进行安全检查，对隐患及时落实整改措施，建立安全生产隐患排查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治理台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帐。未建立安全生产隐患排查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治理台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帐的，扣1分，未定期进行安全检查的，扣1分，对检查发现的一般隐患未及时整改的，扣5分，重大隐患未按“五落实”制定整改措施的扣5分。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3.2.3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生产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风险数据库</w:t>
            </w:r>
          </w:p>
        </w:tc>
        <w:tc>
          <w:tcPr>
            <w:tcW w:w="128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</w:t>
            </w:r>
          </w:p>
        </w:tc>
        <w:tc>
          <w:tcPr>
            <w:tcW w:w="6802" w:type="dxa"/>
            <w:gridSpan w:val="6"/>
            <w:vAlign w:val="center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未绘制企业内部“红、橙、黄、蓝”四色安全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生产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风险分布图的扣2分。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3.2.4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个体劳动防护用品</w:t>
            </w:r>
          </w:p>
        </w:tc>
        <w:tc>
          <w:tcPr>
            <w:tcW w:w="128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按标准按时为职工发放个体劳动防护用品，未按规定发放个体劳动防护用品的扣1分，未建立个体劳动防护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用品台账扣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1分。作业人员应按要求佩戴个体劳动防护用品，未按规定佩戴相关劳保用品，每发现1人扣1分，直至扣完此项分值。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3.2.5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安全投入</w:t>
            </w:r>
          </w:p>
        </w:tc>
        <w:tc>
          <w:tcPr>
            <w:tcW w:w="128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pacing w:val="-2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2"/>
                <w:sz w:val="24"/>
              </w:rPr>
              <w:t>建立年度安全生产投入计划并符合安全生产要求。未建立年度安全投入计划的扣1分，安全投入不符合安全生产要求的扣2分。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3.2.6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现场管理</w:t>
            </w:r>
          </w:p>
        </w:tc>
        <w:tc>
          <w:tcPr>
            <w:tcW w:w="128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应按要求设置安全标志和危害告知，作业现场按定置管理，现场整洁，消防（安全）通道畅通，做到文明生产，清洁生产，无“三违”行为，每处不符合扣1分，直至扣完此项分值。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3.3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作业安全</w:t>
            </w:r>
          </w:p>
        </w:tc>
        <w:tc>
          <w:tcPr>
            <w:tcW w:w="12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3.3.1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危险作业管理</w:t>
            </w:r>
          </w:p>
        </w:tc>
        <w:tc>
          <w:tcPr>
            <w:tcW w:w="128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危险作业（动火、动土、吊装、高处、受限空间、盲板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抽堵等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）应实行作业许可证制度，并落实相关安全措施。涉及危险作业，未实行审批制度的扣3分，未落实作业危险分析及相关安全措施的扣2分。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14098" w:type="dxa"/>
            <w:gridSpan w:val="15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4、直接判定条件</w:t>
            </w: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4.1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安全标准化</w:t>
            </w:r>
          </w:p>
        </w:tc>
        <w:tc>
          <w:tcPr>
            <w:tcW w:w="12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安全标准化达到一级的，可按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评估分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下降一个等级。未开展安全标准化工作的，评定风险等级为B级以上。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4.2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挂牌单位</w:t>
            </w:r>
          </w:p>
        </w:tc>
        <w:tc>
          <w:tcPr>
            <w:tcW w:w="12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列为省级以上挂牌整改单位且未完成整改的，直接评定为A级企业。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4.3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现场安全隐患</w:t>
            </w:r>
          </w:p>
        </w:tc>
        <w:tc>
          <w:tcPr>
            <w:tcW w:w="12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现场存在重大事故隐患的，直接评定为A级企业。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安全生产事故情况</w:t>
            </w:r>
          </w:p>
        </w:tc>
        <w:tc>
          <w:tcPr>
            <w:tcW w:w="12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hd w:val="clear" w:color="090000" w:fill="FFFFFF"/>
              </w:rPr>
              <w:t>上年度发生较大以上或发生2起及以上一般生产安全责任事故的或发生重大社会影响事故的，直接评定为A级企业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913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4.5</w:t>
            </w:r>
          </w:p>
        </w:tc>
        <w:tc>
          <w:tcPr>
            <w:tcW w:w="254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有限空间管理</w:t>
            </w:r>
          </w:p>
        </w:tc>
        <w:tc>
          <w:tcPr>
            <w:tcW w:w="12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02" w:type="dxa"/>
            <w:gridSpan w:val="6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未对有限空间作业进行辨识、提出防范措施、建立有限空间管理台账的企业，评定风险等级为B级以上。</w:t>
            </w:r>
          </w:p>
        </w:tc>
        <w:tc>
          <w:tcPr>
            <w:tcW w:w="1276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备注：</w:t>
      </w:r>
    </w:p>
    <w:p w:rsidR="002E1125" w:rsidRDefault="002E1125">
      <w:pPr>
        <w:spacing w:line="440" w:lineRule="exact"/>
        <w:jc w:val="left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1、本表采用总分</w:t>
      </w:r>
      <w:r>
        <w:rPr>
          <w:rFonts w:ascii="仿宋" w:eastAsia="仿宋" w:hAnsi="仿宋" w:cs="仿宋_GB2312"/>
          <w:color w:val="000000"/>
          <w:sz w:val="28"/>
          <w:szCs w:val="28"/>
        </w:rPr>
        <w:t>100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分评分制。90分以上为D级企业，75分至90分（不含）为C级企业，60分至75分（不含）为B级企业，60分（不含）以下为A级企业。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、重大危险源根据国家标准《危险化学品重大危险源辨识》（</w:t>
      </w:r>
      <w:r>
        <w:rPr>
          <w:rFonts w:ascii="仿宋" w:eastAsia="仿宋" w:hAnsi="仿宋"/>
          <w:color w:val="000000"/>
          <w:sz w:val="28"/>
          <w:szCs w:val="28"/>
        </w:rPr>
        <w:t>GB 18218-2009</w:t>
      </w:r>
      <w:r>
        <w:rPr>
          <w:rFonts w:ascii="仿宋" w:eastAsia="仿宋" w:hAnsi="仿宋" w:hint="eastAsia"/>
          <w:color w:val="000000"/>
          <w:sz w:val="28"/>
          <w:szCs w:val="28"/>
        </w:rPr>
        <w:t>）判定。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、火灾危险性分类按照《建筑设计防火规范》（</w:t>
      </w:r>
      <w:r>
        <w:rPr>
          <w:rFonts w:ascii="仿宋" w:eastAsia="仿宋" w:hAnsi="仿宋"/>
          <w:color w:val="000000"/>
          <w:sz w:val="28"/>
          <w:szCs w:val="28"/>
        </w:rPr>
        <w:t>GB50016</w:t>
      </w:r>
      <w:r>
        <w:rPr>
          <w:rFonts w:ascii="仿宋" w:eastAsia="仿宋" w:hAnsi="仿宋" w:hint="eastAsia"/>
          <w:color w:val="000000"/>
          <w:sz w:val="28"/>
          <w:szCs w:val="28"/>
        </w:rPr>
        <w:t>）规定判别。</w:t>
      </w:r>
    </w:p>
    <w:p w:rsidR="002E1125" w:rsidRDefault="002E1125">
      <w:pPr>
        <w:spacing w:line="440" w:lineRule="exact"/>
        <w:jc w:val="left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、剧毒化学品根据《危险化学品目录（</w:t>
      </w:r>
      <w:r>
        <w:rPr>
          <w:rFonts w:ascii="仿宋" w:eastAsia="仿宋" w:hAnsi="仿宋"/>
          <w:color w:val="000000"/>
          <w:sz w:val="28"/>
          <w:szCs w:val="28"/>
        </w:rPr>
        <w:t>2015</w:t>
      </w:r>
      <w:r>
        <w:rPr>
          <w:rFonts w:ascii="仿宋" w:eastAsia="仿宋" w:hAnsi="仿宋" w:hint="eastAsia"/>
          <w:color w:val="000000"/>
          <w:sz w:val="28"/>
          <w:szCs w:val="28"/>
        </w:rPr>
        <w:t>版）》判别。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高毒化学品根据《高毒物品目录》（卫法监发〔</w:t>
      </w:r>
      <w:r>
        <w:rPr>
          <w:rFonts w:ascii="仿宋" w:eastAsia="仿宋" w:hAnsi="仿宋" w:cs="仿宋_GB2312"/>
          <w:color w:val="000000"/>
          <w:sz w:val="28"/>
          <w:szCs w:val="28"/>
        </w:rPr>
        <w:t>2003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〕</w:t>
      </w:r>
      <w:r>
        <w:rPr>
          <w:rFonts w:ascii="仿宋" w:eastAsia="仿宋" w:hAnsi="仿宋" w:cs="仿宋_GB2312"/>
          <w:color w:val="000000"/>
          <w:sz w:val="28"/>
          <w:szCs w:val="28"/>
        </w:rPr>
        <w:t>142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号）判别。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5、重大事故隐患根据《工贸行业重大生产安全事故隐患判定标准（2017）版》（安监</w:t>
      </w:r>
      <w:proofErr w:type="gramStart"/>
      <w:r>
        <w:rPr>
          <w:rFonts w:ascii="仿宋" w:eastAsia="仿宋" w:hAnsi="仿宋" w:cs="仿宋_GB2312" w:hint="eastAsia"/>
          <w:color w:val="000000"/>
          <w:sz w:val="28"/>
          <w:szCs w:val="28"/>
        </w:rPr>
        <w:t>总管四</w:t>
      </w:r>
      <w:proofErr w:type="gramEnd"/>
      <w:r>
        <w:rPr>
          <w:rFonts w:ascii="仿宋" w:eastAsia="仿宋" w:hAnsi="仿宋" w:cs="仿宋_GB2312" w:hint="eastAsia"/>
          <w:color w:val="000000"/>
          <w:sz w:val="28"/>
          <w:szCs w:val="28"/>
        </w:rPr>
        <w:t>〔2017〕129号）判别。</w:t>
      </w:r>
    </w:p>
    <w:p w:rsidR="002E1125" w:rsidRDefault="002E1125">
      <w:pPr>
        <w:tabs>
          <w:tab w:val="left" w:pos="5928"/>
          <w:tab w:val="left" w:pos="6240"/>
        </w:tabs>
        <w:rPr>
          <w:rFonts w:ascii="仿宋" w:hAnsi="仿宋"/>
          <w:color w:val="000000"/>
          <w:szCs w:val="32"/>
        </w:rPr>
      </w:pPr>
    </w:p>
    <w:p w:rsidR="002E1125" w:rsidRDefault="002E1125">
      <w:pPr>
        <w:tabs>
          <w:tab w:val="left" w:pos="5928"/>
          <w:tab w:val="left" w:pos="6240"/>
        </w:tabs>
        <w:rPr>
          <w:rFonts w:ascii="仿宋" w:hAnsi="仿宋"/>
          <w:color w:val="000000"/>
          <w:szCs w:val="32"/>
        </w:rPr>
      </w:pPr>
    </w:p>
    <w:p w:rsidR="002E1125" w:rsidRDefault="002E1125">
      <w:pPr>
        <w:tabs>
          <w:tab w:val="left" w:pos="5928"/>
          <w:tab w:val="left" w:pos="6240"/>
        </w:tabs>
        <w:rPr>
          <w:rFonts w:ascii="仿宋" w:hAnsi="仿宋"/>
          <w:color w:val="000000"/>
          <w:szCs w:val="32"/>
        </w:rPr>
      </w:pPr>
    </w:p>
    <w:p w:rsidR="002E1125" w:rsidRDefault="002E1125">
      <w:pPr>
        <w:tabs>
          <w:tab w:val="left" w:pos="5928"/>
          <w:tab w:val="left" w:pos="6240"/>
        </w:tabs>
        <w:rPr>
          <w:rFonts w:ascii="仿宋" w:hAnsi="仿宋"/>
          <w:color w:val="000000"/>
          <w:szCs w:val="32"/>
        </w:rPr>
      </w:pPr>
    </w:p>
    <w:p w:rsidR="002E1125" w:rsidRDefault="002E1125">
      <w:pPr>
        <w:tabs>
          <w:tab w:val="left" w:pos="5928"/>
          <w:tab w:val="left" w:pos="6240"/>
        </w:tabs>
        <w:rPr>
          <w:rFonts w:ascii="仿宋" w:hAnsi="仿宋"/>
          <w:color w:val="000000"/>
          <w:szCs w:val="32"/>
        </w:rPr>
      </w:pPr>
    </w:p>
    <w:p w:rsidR="002E1125" w:rsidRDefault="002E1125">
      <w:pPr>
        <w:tabs>
          <w:tab w:val="left" w:pos="5928"/>
          <w:tab w:val="left" w:pos="6240"/>
        </w:tabs>
        <w:rPr>
          <w:rFonts w:ascii="仿宋" w:hAnsi="仿宋"/>
          <w:color w:val="000000"/>
          <w:szCs w:val="32"/>
        </w:rPr>
      </w:pPr>
    </w:p>
    <w:p w:rsidR="002E1125" w:rsidRDefault="002E1125">
      <w:pPr>
        <w:tabs>
          <w:tab w:val="left" w:pos="5928"/>
          <w:tab w:val="left" w:pos="6240"/>
        </w:tabs>
        <w:rPr>
          <w:rFonts w:ascii="仿宋" w:hAnsi="仿宋"/>
          <w:color w:val="000000"/>
          <w:szCs w:val="32"/>
        </w:rPr>
      </w:pPr>
    </w:p>
    <w:p w:rsidR="002E1125" w:rsidRDefault="002E1125">
      <w:pPr>
        <w:tabs>
          <w:tab w:val="left" w:pos="5928"/>
          <w:tab w:val="left" w:pos="6240"/>
        </w:tabs>
        <w:rPr>
          <w:rFonts w:ascii="仿宋" w:hAnsi="仿宋"/>
          <w:color w:val="000000"/>
          <w:szCs w:val="32"/>
        </w:rPr>
      </w:pPr>
    </w:p>
    <w:p w:rsidR="002E1125" w:rsidRDefault="002E1125">
      <w:pPr>
        <w:tabs>
          <w:tab w:val="left" w:pos="5928"/>
          <w:tab w:val="left" w:pos="6240"/>
        </w:tabs>
        <w:rPr>
          <w:rFonts w:ascii="仿宋" w:hAnsi="仿宋"/>
          <w:color w:val="000000"/>
          <w:szCs w:val="32"/>
        </w:rPr>
      </w:pPr>
    </w:p>
    <w:p w:rsidR="002E1125" w:rsidRDefault="002E1125">
      <w:pPr>
        <w:tabs>
          <w:tab w:val="left" w:pos="5928"/>
          <w:tab w:val="left" w:pos="6240"/>
        </w:tabs>
        <w:rPr>
          <w:rFonts w:ascii="仿宋" w:hAnsi="仿宋"/>
          <w:color w:val="000000"/>
          <w:szCs w:val="32"/>
        </w:rPr>
      </w:pPr>
    </w:p>
    <w:p w:rsidR="002E1125" w:rsidRDefault="002E1125">
      <w:pPr>
        <w:tabs>
          <w:tab w:val="left" w:pos="5928"/>
          <w:tab w:val="left" w:pos="6240"/>
        </w:tabs>
        <w:rPr>
          <w:rFonts w:ascii="仿宋" w:hAnsi="仿宋"/>
          <w:color w:val="000000"/>
          <w:szCs w:val="32"/>
        </w:rPr>
      </w:pPr>
    </w:p>
    <w:p w:rsidR="002E1125" w:rsidRDefault="002E1125">
      <w:pPr>
        <w:tabs>
          <w:tab w:val="left" w:pos="5928"/>
          <w:tab w:val="left" w:pos="6240"/>
        </w:tabs>
        <w:rPr>
          <w:rFonts w:ascii="仿宋" w:hAnsi="仿宋"/>
          <w:color w:val="000000"/>
          <w:szCs w:val="32"/>
        </w:rPr>
      </w:pPr>
    </w:p>
    <w:p w:rsidR="002E1125" w:rsidRDefault="002E1125">
      <w:pPr>
        <w:tabs>
          <w:tab w:val="left" w:pos="5928"/>
          <w:tab w:val="left" w:pos="6240"/>
        </w:tabs>
        <w:rPr>
          <w:rFonts w:ascii="仿宋" w:hAnsi="仿宋"/>
          <w:color w:val="000000"/>
          <w:szCs w:val="32"/>
        </w:rPr>
      </w:pPr>
    </w:p>
    <w:p w:rsidR="002E1125" w:rsidRDefault="002E1125">
      <w:pPr>
        <w:jc w:val="center"/>
        <w:rPr>
          <w:rFonts w:ascii="方正小标宋简体" w:eastAsia="方正小标宋简体" w:hAnsi="华文中宋"/>
          <w:bCs/>
          <w:color w:val="000000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陕西省轻工行业安全生产风险分级评估表</w:t>
      </w:r>
    </w:p>
    <w:p w:rsidR="002E1125" w:rsidRDefault="002E1125">
      <w:pPr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cs="楷体_GB2312" w:hint="eastAsia"/>
          <w:bCs/>
          <w:color w:val="000000"/>
          <w:sz w:val="28"/>
          <w:szCs w:val="28"/>
        </w:rPr>
        <w:t>组织评估单位：                                                       评估时间：   年   月 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2"/>
        <w:gridCol w:w="51"/>
        <w:gridCol w:w="926"/>
        <w:gridCol w:w="554"/>
        <w:gridCol w:w="1048"/>
        <w:gridCol w:w="705"/>
        <w:gridCol w:w="15"/>
        <w:gridCol w:w="358"/>
        <w:gridCol w:w="567"/>
        <w:gridCol w:w="1417"/>
        <w:gridCol w:w="375"/>
        <w:gridCol w:w="2459"/>
        <w:gridCol w:w="142"/>
        <w:gridCol w:w="1984"/>
        <w:gridCol w:w="556"/>
        <w:gridCol w:w="15"/>
        <w:gridCol w:w="846"/>
        <w:gridCol w:w="1139"/>
      </w:tblGrid>
      <w:tr w:rsidR="002E1125">
        <w:trPr>
          <w:trHeight w:val="454"/>
          <w:jc w:val="center"/>
        </w:trPr>
        <w:tc>
          <w:tcPr>
            <w:tcW w:w="1819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企业名称</w:t>
            </w:r>
          </w:p>
        </w:tc>
        <w:tc>
          <w:tcPr>
            <w:tcW w:w="12180" w:type="dxa"/>
            <w:gridSpan w:val="15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1819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注册地址</w:t>
            </w:r>
          </w:p>
        </w:tc>
        <w:tc>
          <w:tcPr>
            <w:tcW w:w="12180" w:type="dxa"/>
            <w:gridSpan w:val="15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1819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法定代表人</w:t>
            </w:r>
          </w:p>
        </w:tc>
        <w:tc>
          <w:tcPr>
            <w:tcW w:w="2680" w:type="dxa"/>
            <w:gridSpan w:val="5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976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传真号码</w:t>
            </w:r>
          </w:p>
        </w:tc>
        <w:tc>
          <w:tcPr>
            <w:tcW w:w="2556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1819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专职安全员</w:t>
            </w:r>
          </w:p>
        </w:tc>
        <w:tc>
          <w:tcPr>
            <w:tcW w:w="2680" w:type="dxa"/>
            <w:gridSpan w:val="5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976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电子信箱</w:t>
            </w:r>
          </w:p>
        </w:tc>
        <w:tc>
          <w:tcPr>
            <w:tcW w:w="2556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1819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企业类型</w:t>
            </w:r>
          </w:p>
        </w:tc>
        <w:tc>
          <w:tcPr>
            <w:tcW w:w="2680" w:type="dxa"/>
            <w:gridSpan w:val="5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职工人数</w:t>
            </w:r>
          </w:p>
        </w:tc>
        <w:tc>
          <w:tcPr>
            <w:tcW w:w="2976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上年度销售额</w:t>
            </w:r>
          </w:p>
        </w:tc>
        <w:tc>
          <w:tcPr>
            <w:tcW w:w="2556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1819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经济类型</w:t>
            </w:r>
          </w:p>
        </w:tc>
        <w:tc>
          <w:tcPr>
            <w:tcW w:w="2680" w:type="dxa"/>
            <w:gridSpan w:val="5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所属行业</w:t>
            </w:r>
          </w:p>
        </w:tc>
        <w:tc>
          <w:tcPr>
            <w:tcW w:w="2976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企业规模</w:t>
            </w:r>
          </w:p>
        </w:tc>
        <w:tc>
          <w:tcPr>
            <w:tcW w:w="2556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1819" w:type="dxa"/>
            <w:gridSpan w:val="3"/>
            <w:tcBorders>
              <w:right w:val="single" w:sz="4" w:space="0" w:color="auto"/>
            </w:tcBorders>
          </w:tcPr>
          <w:p w:rsidR="002E1125" w:rsidRDefault="002E1125">
            <w:pPr>
              <w:spacing w:line="3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企业经营范围</w:t>
            </w:r>
          </w:p>
        </w:tc>
        <w:tc>
          <w:tcPr>
            <w:tcW w:w="12180" w:type="dxa"/>
            <w:gridSpan w:val="15"/>
            <w:tcBorders>
              <w:left w:val="single" w:sz="4" w:space="0" w:color="auto"/>
            </w:tcBorders>
          </w:tcPr>
          <w:p w:rsidR="002E1125" w:rsidRDefault="002E1125">
            <w:pPr>
              <w:spacing w:line="3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E1125" w:rsidRDefault="002E1125">
            <w:pPr>
              <w:spacing w:line="3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E1125" w:rsidRDefault="002E1125">
            <w:pPr>
              <w:spacing w:line="3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E1125" w:rsidRDefault="002E1125">
            <w:pPr>
              <w:spacing w:line="3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13999" w:type="dxa"/>
            <w:gridSpan w:val="18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危险化学品使用和储存能力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（本栏如不够，可另附页）</w:t>
            </w:r>
          </w:p>
        </w:tc>
      </w:tr>
      <w:tr w:rsidR="002E1125">
        <w:trPr>
          <w:trHeight w:val="454"/>
          <w:jc w:val="center"/>
        </w:trPr>
        <w:tc>
          <w:tcPr>
            <w:tcW w:w="2373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品种</w:t>
            </w:r>
          </w:p>
        </w:tc>
        <w:tc>
          <w:tcPr>
            <w:tcW w:w="2693" w:type="dxa"/>
            <w:gridSpan w:val="5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6"/>
                <w:sz w:val="24"/>
                <w:szCs w:val="24"/>
              </w:rPr>
              <w:t>年使用能力</w:t>
            </w:r>
          </w:p>
        </w:tc>
        <w:tc>
          <w:tcPr>
            <w:tcW w:w="1792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最大储存能力</w:t>
            </w:r>
          </w:p>
        </w:tc>
        <w:tc>
          <w:tcPr>
            <w:tcW w:w="2459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品种</w:t>
            </w:r>
          </w:p>
        </w:tc>
        <w:tc>
          <w:tcPr>
            <w:tcW w:w="2697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6"/>
                <w:sz w:val="24"/>
                <w:szCs w:val="24"/>
              </w:rPr>
              <w:t>年使用能力</w:t>
            </w:r>
          </w:p>
        </w:tc>
        <w:tc>
          <w:tcPr>
            <w:tcW w:w="1985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最大储存能力</w:t>
            </w:r>
          </w:p>
        </w:tc>
      </w:tr>
      <w:tr w:rsidR="002E1125">
        <w:trPr>
          <w:trHeight w:val="454"/>
          <w:jc w:val="center"/>
        </w:trPr>
        <w:tc>
          <w:tcPr>
            <w:tcW w:w="237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5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237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5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237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5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trHeight w:val="454"/>
          <w:jc w:val="center"/>
        </w:trPr>
        <w:tc>
          <w:tcPr>
            <w:tcW w:w="237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5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93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2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安全评估项目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评估分值</w:t>
            </w:r>
          </w:p>
        </w:tc>
        <w:tc>
          <w:tcPr>
            <w:tcW w:w="7873" w:type="dxa"/>
            <w:gridSpan w:val="9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861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139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评估</w:t>
            </w:r>
          </w:p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得分</w:t>
            </w:r>
          </w:p>
        </w:tc>
      </w:tr>
      <w:tr w:rsidR="002E1125">
        <w:trPr>
          <w:jc w:val="center"/>
        </w:trPr>
        <w:tc>
          <w:tcPr>
            <w:tcW w:w="13999" w:type="dxa"/>
            <w:gridSpan w:val="18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1、企业固有危险程度  30%</w:t>
            </w:r>
          </w:p>
        </w:tc>
      </w:tr>
      <w:tr w:rsidR="002E1125">
        <w:trPr>
          <w:jc w:val="center"/>
        </w:trPr>
        <w:tc>
          <w:tcPr>
            <w:tcW w:w="893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2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危险物质数量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93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52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是否构成重大危险源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73" w:type="dxa"/>
            <w:gridSpan w:val="9"/>
            <w:vAlign w:val="center"/>
          </w:tcPr>
          <w:p w:rsidR="002E1125" w:rsidRDefault="002E1125">
            <w:pPr>
              <w:spacing w:line="3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构成重大危险源，扣5分。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trHeight w:val="90"/>
          <w:jc w:val="center"/>
        </w:trPr>
        <w:tc>
          <w:tcPr>
            <w:tcW w:w="893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2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物质危险特性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73" w:type="dxa"/>
            <w:gridSpan w:val="9"/>
            <w:vAlign w:val="center"/>
          </w:tcPr>
          <w:p w:rsidR="002E1125" w:rsidRDefault="002E1125">
            <w:pPr>
              <w:spacing w:line="380" w:lineRule="exac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93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252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爆炸危险性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73" w:type="dxa"/>
            <w:gridSpan w:val="9"/>
            <w:vAlign w:val="center"/>
          </w:tcPr>
          <w:p w:rsidR="002E1125" w:rsidRDefault="002E1125">
            <w:pPr>
              <w:spacing w:line="3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高度粉尘爆炸场所扣4分，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较高度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粉尘爆炸场所扣2分；涉及爆炸性气体、爆炸性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蒸气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的扣4分。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93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252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火灾危险性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73" w:type="dxa"/>
            <w:gridSpan w:val="9"/>
            <w:vAlign w:val="center"/>
          </w:tcPr>
          <w:p w:rsidR="002E1125" w:rsidRDefault="002E1125">
            <w:pPr>
              <w:spacing w:line="3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甲类火险场所扣4分，乙类扣2分，其他不扣分。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93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252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毒害性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73" w:type="dxa"/>
            <w:gridSpan w:val="9"/>
            <w:vAlign w:val="center"/>
          </w:tcPr>
          <w:p w:rsidR="002E1125" w:rsidRDefault="002E1125">
            <w:pPr>
              <w:spacing w:line="3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涉及剧毒化学品，扣3分，涉及高毒化学品，扣2分。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93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2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工艺危险性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93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252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危险装置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涉及易燃易爆气体罐区、易燃易爆液体罐区、液化气体罐区、压力超过10MPa装置、温度超过300℃装置，每涉及一项扣1分，直至扣完此项分值。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93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2528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危险工艺及危险作业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涉及受限空间作业、爆炸粉尘作业（除尘系统，粉尘磨制，结晶干燥，奶粉生产，纤维干燥）、氨制冷作业、玉米浸泡作业、发酵作业、加氢作业、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乙醇精馏或蒸馏作业、涂饰作业、木片水洗作业、喷漆涂装作业、漂白作业、天然气及使用作业、煤气发生炉作业、池窑作业、抛光作业、制浆作业、油炸作业、焊接作业、白酒勾兑作业、特种设备作业、污水处理及危险化学品作业，每涉及一项扣1分，直至扣完此项分值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13999" w:type="dxa"/>
            <w:gridSpan w:val="18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2、整体布局及设备设施条件30%</w:t>
            </w: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安全距离符合性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安全距离不符合相关标准规定的，扣7分。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trHeight w:val="340"/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建筑物条件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trHeight w:val="490"/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建筑物消防验收情况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73" w:type="dxa"/>
            <w:gridSpan w:val="9"/>
            <w:vAlign w:val="center"/>
          </w:tcPr>
          <w:p w:rsidR="002E1125" w:rsidRDefault="002E1125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未通过消防验收扣4分。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厂房、作业场所符合性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73" w:type="dxa"/>
            <w:gridSpan w:val="9"/>
            <w:vAlign w:val="center"/>
          </w:tcPr>
          <w:p w:rsidR="002E1125" w:rsidRDefault="002E1125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厂房、作业场所、道路等不符合有关规定的，每处不符合扣1分，直至扣完此项分值。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设备、设施条件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73" w:type="dxa"/>
            <w:gridSpan w:val="9"/>
            <w:vAlign w:val="center"/>
          </w:tcPr>
          <w:p w:rsidR="002E1125" w:rsidRDefault="002E1125">
            <w:pPr>
              <w:spacing w:line="320" w:lineRule="exac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特种设备管理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73" w:type="dxa"/>
            <w:gridSpan w:val="9"/>
            <w:vAlign w:val="center"/>
          </w:tcPr>
          <w:p w:rsidR="002E1125" w:rsidRDefault="002E1125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应建立特种设备管理台帐。未建立管理台帐的扣2分。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设备完好率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73" w:type="dxa"/>
            <w:gridSpan w:val="9"/>
            <w:vAlign w:val="center"/>
          </w:tcPr>
          <w:p w:rsidR="002E1125" w:rsidRDefault="002E1125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发现特种设备及需法定检测检验的设施未检测或不合格的，直接扣5分。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安全设施的充分性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73" w:type="dxa"/>
            <w:gridSpan w:val="9"/>
            <w:vAlign w:val="center"/>
          </w:tcPr>
          <w:p w:rsidR="002E1125" w:rsidRDefault="002E1125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安全设施配置不符合规定的，每处扣1分，直至扣完此项分值。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安全设施的完好性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73" w:type="dxa"/>
            <w:gridSpan w:val="9"/>
            <w:vAlign w:val="center"/>
          </w:tcPr>
          <w:p w:rsidR="002E1125" w:rsidRDefault="002E1125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安全设施损坏每处扣1分，直至扣完此项分值。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13999" w:type="dxa"/>
            <w:gridSpan w:val="18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3、企业主体责任落实情况 40%</w:t>
            </w: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安全管理体系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安全生产责任制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73" w:type="dxa"/>
            <w:gridSpan w:val="9"/>
            <w:vAlign w:val="center"/>
          </w:tcPr>
          <w:p w:rsidR="002E1125" w:rsidRDefault="002E1125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未明确相关岗位安全责任或未签订安全生产责任书的，每发现一处扣1分。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安全管理机构和专职安全管理人员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73" w:type="dxa"/>
            <w:gridSpan w:val="9"/>
            <w:vAlign w:val="center"/>
          </w:tcPr>
          <w:p w:rsidR="002E1125" w:rsidRDefault="002E1125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未按规定设立安全管理机构或专职安全管理人员，扣3分，专职安全管理人员不足，每缺1人扣1分。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安全管理制度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73" w:type="dxa"/>
            <w:gridSpan w:val="9"/>
            <w:vAlign w:val="center"/>
          </w:tcPr>
          <w:p w:rsidR="002E1125" w:rsidRDefault="002E1125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每缺1项扣1分，直至扣完此项分值。不完善的酌情扣分。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安全操作规程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73" w:type="dxa"/>
            <w:gridSpan w:val="9"/>
            <w:vAlign w:val="center"/>
          </w:tcPr>
          <w:p w:rsidR="002E1125" w:rsidRDefault="002E1125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未制订安全操作规程，扣完此项分值。不完善的酌情扣分。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3.1.5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事故应急救援预案及演练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73" w:type="dxa"/>
            <w:gridSpan w:val="9"/>
            <w:vAlign w:val="center"/>
          </w:tcPr>
          <w:p w:rsidR="002E1125" w:rsidRDefault="002E1125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未制订事故应急救援预案，扣完此项分值，不完善的酌情扣分。未进行应急预案演练或未保存记录的扣1分。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pacing w:val="-5"/>
                <w:sz w:val="24"/>
                <w:szCs w:val="24"/>
              </w:rPr>
              <w:t>安全管理制度执行情况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人员培训及持证上岗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是否定期组织学习培训，主要负责人、安全管理人员、特种作业人员（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危化从业人员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等）持证上岗，每发现1人无证上岗扣1分，并建立安全生产教育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培训台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帐。（培训计划、人员培训档案、培训教育记录等）以上每缺一项，扣1分，直至扣完此项分值。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安全检查及隐患排查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未进行安全检查的或为制定安全检查表的，扣2分；未建立隐患排查台账的扣1分；对发现的隐患未进行整改或未提供整改记录的扣5分；重大事故隐患未提供整改计划扣5分。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安全生产风险数据库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73" w:type="dxa"/>
            <w:gridSpan w:val="9"/>
            <w:vAlign w:val="center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未绘制企业内部“红、橙、黄、蓝”四色安全生产风险分布图的扣2分。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个体劳动防护用品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按标准按时为职工发放个体劳动防护用品，未按规定发放个体劳动防护用品的扣1分，未建立个体劳动防护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用品台账扣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1分。作业人员应按要求佩戴个体劳动防护用品，未按规定佩戴相关劳保用品，每发现1人扣1分，直至扣完此项分值。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3.2.5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安全投入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建立年度安全生产投入计划并符合安全生产要求。未建立年度安全投入计划的扣1分，安全投入不符合安全生产要求的扣2分。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3.2.6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现场管理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危险岗位安全标志设置，现场整洁，消防（安全）通道畅通，做到文明生产，清洁生产，每处不符合扣1分，直至扣完此项分值。现场检查存在“三违”行为的扣4分。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作业安全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危险作业管理</w:t>
            </w:r>
          </w:p>
        </w:tc>
        <w:tc>
          <w:tcPr>
            <w:tcW w:w="705" w:type="dxa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危险作业应实行审批制度，并落实相关安全措施。涉及危险作业，未实行审批制度的扣3分，未落实相关安全措施的扣2分。</w:t>
            </w:r>
          </w:p>
        </w:tc>
        <w:tc>
          <w:tcPr>
            <w:tcW w:w="861" w:type="dxa"/>
            <w:gridSpan w:val="2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13999" w:type="dxa"/>
            <w:gridSpan w:val="18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4、直接判定条件</w:t>
            </w: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安全标准化</w:t>
            </w:r>
          </w:p>
        </w:tc>
        <w:tc>
          <w:tcPr>
            <w:tcW w:w="720" w:type="dxa"/>
            <w:gridSpan w:val="2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安全标准化达到国家级的，可按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评估分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下降一个等级。未开展安全标准化工作的，评定风险等级为B级以上。</w:t>
            </w:r>
          </w:p>
        </w:tc>
        <w:tc>
          <w:tcPr>
            <w:tcW w:w="846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挂牌单位</w:t>
            </w:r>
          </w:p>
        </w:tc>
        <w:tc>
          <w:tcPr>
            <w:tcW w:w="720" w:type="dxa"/>
            <w:gridSpan w:val="2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列为省级以上挂牌整改单位且未完成整改的，直接评定为A级企业。</w:t>
            </w:r>
          </w:p>
        </w:tc>
        <w:tc>
          <w:tcPr>
            <w:tcW w:w="846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现场安全隐患</w:t>
            </w:r>
          </w:p>
        </w:tc>
        <w:tc>
          <w:tcPr>
            <w:tcW w:w="720" w:type="dxa"/>
            <w:gridSpan w:val="2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现场存在重大事故隐患的，直接评定为A级企业。</w:t>
            </w:r>
          </w:p>
        </w:tc>
        <w:tc>
          <w:tcPr>
            <w:tcW w:w="846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安全生产事故情况</w:t>
            </w:r>
          </w:p>
        </w:tc>
        <w:tc>
          <w:tcPr>
            <w:tcW w:w="720" w:type="dxa"/>
            <w:gridSpan w:val="2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上年度发生较大以上或发生2起及以上一般生产安全责任事故的或发生重大社会影响事故的，直接评定为A级企业。</w:t>
            </w:r>
          </w:p>
        </w:tc>
        <w:tc>
          <w:tcPr>
            <w:tcW w:w="846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42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579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有限空间管理</w:t>
            </w:r>
          </w:p>
        </w:tc>
        <w:tc>
          <w:tcPr>
            <w:tcW w:w="720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873" w:type="dxa"/>
            <w:gridSpan w:val="9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未对有限空间作业进行辨识、提出防范措施、建立有限空间管理台账的企业，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评定风险等级为B级以上。</w:t>
            </w:r>
          </w:p>
        </w:tc>
        <w:tc>
          <w:tcPr>
            <w:tcW w:w="846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备注：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/>
          <w:color w:val="000000"/>
          <w:sz w:val="28"/>
          <w:szCs w:val="28"/>
        </w:rPr>
        <w:t>1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、本表采用总分</w:t>
      </w:r>
      <w:r>
        <w:rPr>
          <w:rFonts w:ascii="仿宋" w:eastAsia="仿宋" w:hAnsi="仿宋" w:cs="仿宋_GB2312"/>
          <w:color w:val="000000"/>
          <w:sz w:val="28"/>
          <w:szCs w:val="28"/>
        </w:rPr>
        <w:t>100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分评分制。90分以上为D级企业，75分至90分（不含）为C级企业，60分至75分（不含）为B级企业，60分（不含）以下为A级企业。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/>
          <w:color w:val="000000"/>
          <w:sz w:val="28"/>
          <w:szCs w:val="28"/>
        </w:rPr>
        <w:t>2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、重大危险源根据国家标准《危险化学品重大危险源辨识》（</w:t>
      </w:r>
      <w:r>
        <w:rPr>
          <w:rFonts w:ascii="仿宋" w:eastAsia="仿宋" w:hAnsi="仿宋" w:cs="仿宋_GB2312"/>
          <w:color w:val="000000"/>
          <w:sz w:val="28"/>
          <w:szCs w:val="28"/>
        </w:rPr>
        <w:t>GB 18218-2009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）判定。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/>
          <w:color w:val="000000"/>
          <w:sz w:val="28"/>
          <w:szCs w:val="28"/>
        </w:rPr>
        <w:t>3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、高度粉尘和</w:t>
      </w:r>
      <w:proofErr w:type="gramStart"/>
      <w:r>
        <w:rPr>
          <w:rFonts w:ascii="仿宋" w:eastAsia="仿宋" w:hAnsi="仿宋" w:cs="仿宋_GB2312" w:hint="eastAsia"/>
          <w:color w:val="000000"/>
          <w:sz w:val="28"/>
          <w:szCs w:val="28"/>
        </w:rPr>
        <w:t>较高度</w:t>
      </w:r>
      <w:proofErr w:type="gramEnd"/>
      <w:r>
        <w:rPr>
          <w:rFonts w:ascii="仿宋" w:eastAsia="仿宋" w:hAnsi="仿宋" w:cs="仿宋_GB2312" w:hint="eastAsia"/>
          <w:color w:val="000000"/>
          <w:sz w:val="28"/>
          <w:szCs w:val="28"/>
        </w:rPr>
        <w:t>粉尘按《工贸行业重点可燃性粉尘目录（</w:t>
      </w:r>
      <w:r>
        <w:rPr>
          <w:rFonts w:ascii="仿宋" w:eastAsia="仿宋" w:hAnsi="仿宋" w:cs="仿宋_GB2312"/>
          <w:color w:val="000000"/>
          <w:sz w:val="28"/>
          <w:szCs w:val="28"/>
        </w:rPr>
        <w:t>2015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版）》确定。</w:t>
      </w:r>
    </w:p>
    <w:p w:rsidR="002E1125" w:rsidRDefault="002E1125">
      <w:pPr>
        <w:spacing w:line="440" w:lineRule="exact"/>
        <w:jc w:val="left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/>
          <w:color w:val="000000"/>
          <w:sz w:val="28"/>
          <w:szCs w:val="28"/>
        </w:rPr>
        <w:t>4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、火灾危险性分类按照《建筑设计防火规范》（</w:t>
      </w:r>
      <w:r>
        <w:rPr>
          <w:rFonts w:ascii="仿宋" w:eastAsia="仿宋" w:hAnsi="仿宋" w:cs="仿宋_GB2312"/>
          <w:color w:val="000000"/>
          <w:sz w:val="28"/>
          <w:szCs w:val="28"/>
        </w:rPr>
        <w:t>GB50016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）规定判别。剧毒化学品根据《危险化学品目录（</w:t>
      </w:r>
      <w:r>
        <w:rPr>
          <w:rFonts w:ascii="仿宋" w:eastAsia="仿宋" w:hAnsi="仿宋" w:cs="仿宋_GB2312"/>
          <w:color w:val="000000"/>
          <w:sz w:val="28"/>
          <w:szCs w:val="28"/>
        </w:rPr>
        <w:t>2015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版）》判别。高毒化学品根据《高毒物品目录》（卫法监发〔</w:t>
      </w:r>
      <w:r>
        <w:rPr>
          <w:rFonts w:ascii="仿宋" w:eastAsia="仿宋" w:hAnsi="仿宋" w:cs="仿宋_GB2312"/>
          <w:color w:val="000000"/>
          <w:sz w:val="28"/>
          <w:szCs w:val="28"/>
        </w:rPr>
        <w:t>2003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〕</w:t>
      </w:r>
      <w:r>
        <w:rPr>
          <w:rFonts w:ascii="仿宋" w:eastAsia="仿宋" w:hAnsi="仿宋" w:cs="仿宋_GB2312"/>
          <w:color w:val="000000"/>
          <w:sz w:val="28"/>
          <w:szCs w:val="28"/>
        </w:rPr>
        <w:t>142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号）判别。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5、重大事故隐患根据《工贸行业重大生产安全事故隐患判定标准（2017）版》（安监</w:t>
      </w:r>
      <w:proofErr w:type="gramStart"/>
      <w:r>
        <w:rPr>
          <w:rFonts w:ascii="仿宋" w:eastAsia="仿宋" w:hAnsi="仿宋" w:cs="仿宋_GB2312" w:hint="eastAsia"/>
          <w:color w:val="000000"/>
          <w:sz w:val="28"/>
          <w:szCs w:val="28"/>
        </w:rPr>
        <w:t>总管四</w:t>
      </w:r>
      <w:proofErr w:type="gramEnd"/>
      <w:r>
        <w:rPr>
          <w:rFonts w:ascii="仿宋" w:eastAsia="仿宋" w:hAnsi="仿宋" w:cs="仿宋_GB2312" w:hint="eastAsia"/>
          <w:color w:val="000000"/>
          <w:sz w:val="28"/>
          <w:szCs w:val="28"/>
        </w:rPr>
        <w:t>〔2017〕129号）判别。</w:t>
      </w:r>
    </w:p>
    <w:p w:rsidR="002E1125" w:rsidRDefault="002E1125">
      <w:pPr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</w:p>
    <w:p w:rsidR="002E1125" w:rsidRDefault="002E1125">
      <w:pPr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</w:p>
    <w:p w:rsidR="002E1125" w:rsidRDefault="002E1125">
      <w:pPr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</w:p>
    <w:p w:rsidR="002E1125" w:rsidRDefault="002E1125">
      <w:pPr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</w:p>
    <w:p w:rsidR="00FB5952" w:rsidRDefault="00FB5952">
      <w:pPr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</w:p>
    <w:p w:rsidR="002E1125" w:rsidRDefault="002E1125">
      <w:pPr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</w:p>
    <w:p w:rsidR="002E1125" w:rsidRDefault="002E1125">
      <w:pPr>
        <w:jc w:val="center"/>
        <w:rPr>
          <w:rFonts w:ascii="方正小标宋简体" w:eastAsia="方正小标宋简体" w:hAnsi="华文中宋"/>
          <w:bCs/>
          <w:color w:val="000000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陕西省纺织行业安全生产风险分级评估表</w:t>
      </w:r>
    </w:p>
    <w:p w:rsidR="002E1125" w:rsidRDefault="002E1125">
      <w:pPr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cs="楷体_GB2312" w:hint="eastAsia"/>
          <w:bCs/>
          <w:color w:val="000000"/>
          <w:sz w:val="28"/>
          <w:szCs w:val="28"/>
        </w:rPr>
        <w:t>组织评估单位：                                                 评估时间：   年   月 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5"/>
        <w:gridCol w:w="15"/>
        <w:gridCol w:w="911"/>
        <w:gridCol w:w="554"/>
        <w:gridCol w:w="950"/>
        <w:gridCol w:w="1176"/>
        <w:gridCol w:w="198"/>
        <w:gridCol w:w="369"/>
        <w:gridCol w:w="1417"/>
        <w:gridCol w:w="426"/>
        <w:gridCol w:w="2409"/>
        <w:gridCol w:w="142"/>
        <w:gridCol w:w="1985"/>
        <w:gridCol w:w="141"/>
        <w:gridCol w:w="426"/>
        <w:gridCol w:w="765"/>
        <w:gridCol w:w="1220"/>
      </w:tblGrid>
      <w:tr w:rsidR="002E1125">
        <w:trPr>
          <w:jc w:val="center"/>
        </w:trPr>
        <w:tc>
          <w:tcPr>
            <w:tcW w:w="1821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企业名称</w:t>
            </w:r>
          </w:p>
        </w:tc>
        <w:tc>
          <w:tcPr>
            <w:tcW w:w="12178" w:type="dxa"/>
            <w:gridSpan w:val="1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1821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注册地址</w:t>
            </w:r>
          </w:p>
        </w:tc>
        <w:tc>
          <w:tcPr>
            <w:tcW w:w="12178" w:type="dxa"/>
            <w:gridSpan w:val="1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1821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法定代表人</w:t>
            </w:r>
          </w:p>
        </w:tc>
        <w:tc>
          <w:tcPr>
            <w:tcW w:w="2680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977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传真号码</w:t>
            </w:r>
          </w:p>
        </w:tc>
        <w:tc>
          <w:tcPr>
            <w:tcW w:w="2552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1821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专职安全员</w:t>
            </w:r>
          </w:p>
        </w:tc>
        <w:tc>
          <w:tcPr>
            <w:tcW w:w="2680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977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电子信箱</w:t>
            </w:r>
          </w:p>
        </w:tc>
        <w:tc>
          <w:tcPr>
            <w:tcW w:w="2552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1821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企业类型</w:t>
            </w:r>
          </w:p>
        </w:tc>
        <w:tc>
          <w:tcPr>
            <w:tcW w:w="2680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职工人数</w:t>
            </w:r>
          </w:p>
        </w:tc>
        <w:tc>
          <w:tcPr>
            <w:tcW w:w="2977" w:type="dxa"/>
            <w:gridSpan w:val="3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上年度销售额</w:t>
            </w:r>
          </w:p>
        </w:tc>
        <w:tc>
          <w:tcPr>
            <w:tcW w:w="2552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jc w:val="center"/>
        </w:trPr>
        <w:tc>
          <w:tcPr>
            <w:tcW w:w="1821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经济类型</w:t>
            </w:r>
          </w:p>
        </w:tc>
        <w:tc>
          <w:tcPr>
            <w:tcW w:w="2680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所属行业</w:t>
            </w:r>
          </w:p>
        </w:tc>
        <w:tc>
          <w:tcPr>
            <w:tcW w:w="2977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企业规模</w:t>
            </w:r>
          </w:p>
        </w:tc>
        <w:tc>
          <w:tcPr>
            <w:tcW w:w="2552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2E1125">
        <w:trPr>
          <w:trHeight w:val="1701"/>
          <w:jc w:val="center"/>
        </w:trPr>
        <w:tc>
          <w:tcPr>
            <w:tcW w:w="1821" w:type="dxa"/>
            <w:gridSpan w:val="3"/>
            <w:tcBorders>
              <w:right w:val="single" w:sz="4" w:space="0" w:color="auto"/>
            </w:tcBorders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生产经营范围</w:t>
            </w:r>
          </w:p>
        </w:tc>
        <w:tc>
          <w:tcPr>
            <w:tcW w:w="12178" w:type="dxa"/>
            <w:gridSpan w:val="14"/>
            <w:tcBorders>
              <w:left w:val="single" w:sz="4" w:space="0" w:color="auto"/>
            </w:tcBorders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13999" w:type="dxa"/>
            <w:gridSpan w:val="17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危险化学品使用和储存能力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（本栏如不够，可另附页）</w:t>
            </w:r>
          </w:p>
        </w:tc>
      </w:tr>
      <w:tr w:rsidR="002E1125">
        <w:trPr>
          <w:jc w:val="center"/>
        </w:trPr>
        <w:tc>
          <w:tcPr>
            <w:tcW w:w="2375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品种</w:t>
            </w:r>
          </w:p>
        </w:tc>
        <w:tc>
          <w:tcPr>
            <w:tcW w:w="2693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6"/>
                <w:sz w:val="24"/>
                <w:szCs w:val="24"/>
              </w:rPr>
              <w:t>年使用能力</w:t>
            </w:r>
          </w:p>
        </w:tc>
        <w:tc>
          <w:tcPr>
            <w:tcW w:w="1843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最大储存能力</w:t>
            </w:r>
          </w:p>
        </w:tc>
        <w:tc>
          <w:tcPr>
            <w:tcW w:w="2409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品种</w:t>
            </w:r>
          </w:p>
        </w:tc>
        <w:tc>
          <w:tcPr>
            <w:tcW w:w="2694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6"/>
                <w:sz w:val="24"/>
                <w:szCs w:val="24"/>
              </w:rPr>
              <w:t>年使用能力</w:t>
            </w:r>
          </w:p>
        </w:tc>
        <w:tc>
          <w:tcPr>
            <w:tcW w:w="1985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最大储存能力</w:t>
            </w:r>
          </w:p>
        </w:tc>
      </w:tr>
      <w:tr w:rsidR="002E1125">
        <w:trPr>
          <w:jc w:val="center"/>
        </w:trPr>
        <w:tc>
          <w:tcPr>
            <w:tcW w:w="2375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2375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2375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2375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2375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2375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9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30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安全评估项目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评估分值</w:t>
            </w:r>
          </w:p>
        </w:tc>
        <w:tc>
          <w:tcPr>
            <w:tcW w:w="6889" w:type="dxa"/>
            <w:gridSpan w:val="7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1191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20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评估得分</w:t>
            </w:r>
          </w:p>
        </w:tc>
      </w:tr>
      <w:tr w:rsidR="002E1125">
        <w:trPr>
          <w:jc w:val="center"/>
        </w:trPr>
        <w:tc>
          <w:tcPr>
            <w:tcW w:w="13999" w:type="dxa"/>
            <w:gridSpan w:val="17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1、企业固有危险程度  30%</w:t>
            </w:r>
          </w:p>
        </w:tc>
      </w:tr>
      <w:tr w:rsidR="002E1125">
        <w:trPr>
          <w:jc w:val="center"/>
        </w:trPr>
        <w:tc>
          <w:tcPr>
            <w:tcW w:w="89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30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危险物质数量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9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430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是否构成重大危险源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构成重大危险源，扣5分。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trHeight w:val="90"/>
          <w:jc w:val="center"/>
        </w:trPr>
        <w:tc>
          <w:tcPr>
            <w:tcW w:w="89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30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物质危险特性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9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2430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爆炸危险性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高度粉尘爆炸场所扣4分，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较高度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粉尘爆炸场所扣2分；涉及爆炸性气体、爆炸性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蒸气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的扣4分。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9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2430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火灾危险性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甲类火险场所扣4分，乙类扣2分，其他不扣分。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9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2430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毒害性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涉及剧毒化学品，扣3分，涉及高毒化学品，扣2分。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9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30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工艺危险性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9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2430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危险装置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涉及易燃易爆气体罐区、易燃易爆液体罐区、液化气体罐区、压力超过10MPa装置、温度超过300℃装置，每涉及一项扣1分，直至扣完此项分值。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895" w:type="dxa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2430" w:type="dxa"/>
            <w:gridSpan w:val="4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危险作业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涉及受限空间作业、爆炸粉尘作业、清梳棉作业、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抓棉成卷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作业、滤尘作业、纱烧毛作业、浆纱作业、缫丝作业、洗毛作业、脱胶作业、化纤纺丝作业、集束作业、牵伸作业、卷曲作业、烘干作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业、切断作业、燃气使用作业、印染和漂染作业、定型作业、磅配料作业、染色作业、服装作业、特种设备作业、装卸作业、打包作业及危险化学品使用场所，每涉及一项扣1分，直至扣完此项分值。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13999" w:type="dxa"/>
            <w:gridSpan w:val="17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2、整体布局及设备设施条件30%</w:t>
            </w: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安全距离符合性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安全距离不符合相关标准规定的，扣7分。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trHeight w:val="340"/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建筑物条件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trHeight w:val="490"/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建筑物消防验收情况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未通过消防验收扣4分。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厂房、作业场所符合性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厂房、作业场所、道路等不符合有关规定的，每处不符合扣1分，直至扣完此项分值。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设备、设施条件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特种设备管理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应建立特种设备管理台帐。未建立管理台帐的扣2分。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设备完好率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发现特种设备及需法定检测检验的设施未检测或不合格的，直接扣5分。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安全设施的充分性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安全设施配置不符合规定的，每处扣1分，直至扣完此项分值。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安全设施的完好性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安全设施损坏每处扣1分，直至扣完此项分值。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13999" w:type="dxa"/>
            <w:gridSpan w:val="17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3、企业主体责任落实情况 40%</w:t>
            </w: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安全管理体系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安全生产责任制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未明确相关岗位安全责任或未签订安全生产责任书的，每发现一处扣1分。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安全管理机构和专职安全管理人员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未按规定设立安全管理机构或专职安全管理人员，扣3分，专职安全管理人员不足，每缺1人扣1分。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安全管理制度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每缺1项扣1分，直至扣完此项分值。不完善的酌情扣分。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安全操作规程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未制订安全操作规程，扣完此项分值。不完善的酌情扣分。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3.1.5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事故应急救援预案及演练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未制订事故应急救援预案，扣完此项分值，不完善的酌情扣分。未进行应急预案演练或未保存记录的扣1分。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pacing w:val="-5"/>
                <w:sz w:val="24"/>
                <w:szCs w:val="24"/>
              </w:rPr>
              <w:t>安全管理制度</w:t>
            </w:r>
          </w:p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pacing w:val="-5"/>
                <w:sz w:val="24"/>
                <w:szCs w:val="24"/>
              </w:rPr>
              <w:t>执行情况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人员培训及持证上岗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是否定期组织学习培训，主要负责人、安全管理人员、特种作业人员（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危化从业人员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等）持证上岗，每发现1人无证上岗扣1分，并建立安全生产教育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培训台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帐。（培训计划、人员培训档案、培训教育记录等）以上每缺一项，扣1分，直至扣完此项分值。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安全检查及隐患排查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未进行安全检查的或为制定安全检查表的，扣2分；未建立隐患排查台账的扣1分；对发现的隐患未进行整改或未提供整改记录的扣5分；重大事故隐患未提供整改计划扣5分。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安全生产风险数据库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9" w:type="dxa"/>
            <w:gridSpan w:val="7"/>
            <w:vAlign w:val="center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未绘制“红、橙、黄、蓝”四色安全生产风险分布图的扣2分。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个体劳动防护用品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按标准按时为职工发放个体劳动防护用品，未按规定发放个体劳动防护用品的扣1分，未建立个体劳动防护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用品台账扣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1分。作业人员应按要求佩戴个体劳动防护用品，未按规定佩戴相关劳保用品，每发现1人扣1分，直至扣完此项分值。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3.2.5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安全投入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建立年度安全生产投入计划并符合安全生产要求。未建立年度安全投入计划的扣1分，安全投入不符合安全生产要求的扣2分。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3.2.6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现场管理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危险岗位安全标志设置，现场整洁，消防（安全）通道畅通，做到文明生产，清洁生产，每处不符合扣1分，直至扣完此项分值。现场检查存在“三违”行为的扣4分。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作业安全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危险作业管理</w:t>
            </w:r>
          </w:p>
        </w:tc>
        <w:tc>
          <w:tcPr>
            <w:tcW w:w="1374" w:type="dxa"/>
            <w:gridSpan w:val="2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危险作业应实行审批制度，并落实相关安全措施。涉及危险作业，未实行审批制度的扣3分，未落实相关安全措施的扣2分。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13999" w:type="dxa"/>
            <w:gridSpan w:val="17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4、直接判定条件</w:t>
            </w: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安全标准化</w:t>
            </w:r>
          </w:p>
        </w:tc>
        <w:tc>
          <w:tcPr>
            <w:tcW w:w="1374" w:type="dxa"/>
            <w:gridSpan w:val="2"/>
          </w:tcPr>
          <w:p w:rsidR="002E1125" w:rsidRDefault="002E11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安全标准化达到国家级的，可按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评估分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下降一个等级。未开展安全标准化工作的，评定风险等级为B级以上。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挂牌单位</w:t>
            </w:r>
          </w:p>
        </w:tc>
        <w:tc>
          <w:tcPr>
            <w:tcW w:w="137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列为省级以上挂牌整改单位且未完成整改的，直接评定为A级企业。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现场安全隐患</w:t>
            </w:r>
          </w:p>
        </w:tc>
        <w:tc>
          <w:tcPr>
            <w:tcW w:w="137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现场存在重大事故隐患的，直接评定为A级企业。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安全生产事故情况</w:t>
            </w:r>
          </w:p>
        </w:tc>
        <w:tc>
          <w:tcPr>
            <w:tcW w:w="137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上年度发生较大以上或发生2起及以上一般生产安全责任事故的或发生重大社会影响事故的，直接评定为A级企业。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1125">
        <w:trPr>
          <w:jc w:val="center"/>
        </w:trPr>
        <w:tc>
          <w:tcPr>
            <w:tcW w:w="910" w:type="dxa"/>
            <w:gridSpan w:val="2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415" w:type="dxa"/>
            <w:gridSpan w:val="3"/>
            <w:vAlign w:val="center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有限空间管理</w:t>
            </w:r>
          </w:p>
        </w:tc>
        <w:tc>
          <w:tcPr>
            <w:tcW w:w="1374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889" w:type="dxa"/>
            <w:gridSpan w:val="7"/>
          </w:tcPr>
          <w:p w:rsidR="002E1125" w:rsidRDefault="002E1125">
            <w:pPr>
              <w:spacing w:line="380" w:lineRule="exac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未对有限空间作业进行辨识、提出防范措施、建立有限空间管理台账的企业，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评定风险等级为B级以上。</w:t>
            </w:r>
          </w:p>
        </w:tc>
        <w:tc>
          <w:tcPr>
            <w:tcW w:w="1191" w:type="dxa"/>
            <w:gridSpan w:val="2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2E1125" w:rsidRDefault="002E1125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备注：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/>
          <w:color w:val="000000"/>
          <w:sz w:val="28"/>
          <w:szCs w:val="28"/>
        </w:rPr>
        <w:t>1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、本表采用总分</w:t>
      </w:r>
      <w:r>
        <w:rPr>
          <w:rFonts w:ascii="仿宋" w:eastAsia="仿宋" w:hAnsi="仿宋" w:cs="仿宋_GB2312"/>
          <w:color w:val="000000"/>
          <w:sz w:val="28"/>
          <w:szCs w:val="28"/>
        </w:rPr>
        <w:t>100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分评分制。90分以上为D级企业，75分至90分（不含）为C级企业，60分至75分（不含）为B级企业，60分（不含）以下为A级企业。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/>
          <w:color w:val="000000"/>
          <w:sz w:val="28"/>
          <w:szCs w:val="28"/>
        </w:rPr>
        <w:t>2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、重大危险源根据国家标准《危险化学品重大危险源辨识》（</w:t>
      </w:r>
      <w:r>
        <w:rPr>
          <w:rFonts w:ascii="仿宋" w:eastAsia="仿宋" w:hAnsi="仿宋" w:cs="仿宋_GB2312"/>
          <w:color w:val="000000"/>
          <w:sz w:val="28"/>
          <w:szCs w:val="28"/>
        </w:rPr>
        <w:t>GB 18218-2009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）判定。</w:t>
      </w:r>
    </w:p>
    <w:p w:rsidR="002E1125" w:rsidRDefault="002E1125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/>
          <w:color w:val="000000"/>
          <w:sz w:val="28"/>
          <w:szCs w:val="28"/>
        </w:rPr>
        <w:t>3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、高度粉尘和较高毒粉尘按《工贸行业重点可燃性粉尘目录（</w:t>
      </w:r>
      <w:r>
        <w:rPr>
          <w:rFonts w:ascii="仿宋" w:eastAsia="仿宋" w:hAnsi="仿宋" w:cs="仿宋_GB2312"/>
          <w:color w:val="000000"/>
          <w:sz w:val="28"/>
          <w:szCs w:val="28"/>
        </w:rPr>
        <w:t>2015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版）》确定。</w:t>
      </w:r>
    </w:p>
    <w:p w:rsidR="002E1125" w:rsidRDefault="002E1125">
      <w:pPr>
        <w:spacing w:line="440" w:lineRule="exact"/>
        <w:jc w:val="left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/>
          <w:color w:val="000000"/>
          <w:sz w:val="28"/>
          <w:szCs w:val="28"/>
        </w:rPr>
        <w:t>4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、火灾危险性分类按照《建筑设计防火规范》（</w:t>
      </w:r>
      <w:r>
        <w:rPr>
          <w:rFonts w:ascii="仿宋" w:eastAsia="仿宋" w:hAnsi="仿宋" w:cs="仿宋_GB2312"/>
          <w:color w:val="000000"/>
          <w:sz w:val="28"/>
          <w:szCs w:val="28"/>
        </w:rPr>
        <w:t>GB50016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）规定判别。剧毒化学品根据《危险化学品目录（</w:t>
      </w:r>
      <w:r>
        <w:rPr>
          <w:rFonts w:ascii="仿宋" w:eastAsia="仿宋" w:hAnsi="仿宋" w:cs="仿宋_GB2312"/>
          <w:color w:val="000000"/>
          <w:sz w:val="28"/>
          <w:szCs w:val="28"/>
        </w:rPr>
        <w:t>2015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版）》判别。高毒化学品根据《高毒物品目录》（卫法监发〔</w:t>
      </w:r>
      <w:r>
        <w:rPr>
          <w:rFonts w:ascii="仿宋" w:eastAsia="仿宋" w:hAnsi="仿宋" w:cs="仿宋_GB2312"/>
          <w:color w:val="000000"/>
          <w:sz w:val="28"/>
          <w:szCs w:val="28"/>
        </w:rPr>
        <w:t>2003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〕</w:t>
      </w:r>
      <w:r>
        <w:rPr>
          <w:rFonts w:ascii="仿宋" w:eastAsia="仿宋" w:hAnsi="仿宋" w:cs="仿宋_GB2312"/>
          <w:color w:val="000000"/>
          <w:sz w:val="28"/>
          <w:szCs w:val="28"/>
        </w:rPr>
        <w:t>142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号）判别。</w:t>
      </w:r>
    </w:p>
    <w:p w:rsidR="002E1125" w:rsidRDefault="002E1125">
      <w:pPr>
        <w:spacing w:line="440" w:lineRule="exact"/>
        <w:jc w:val="left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5、重大事故隐患根据《工贸行业重大生产安全事故隐患判定标准（2017）版》（安监</w:t>
      </w:r>
      <w:proofErr w:type="gramStart"/>
      <w:r>
        <w:rPr>
          <w:rFonts w:ascii="仿宋" w:eastAsia="仿宋" w:hAnsi="仿宋" w:cs="仿宋_GB2312" w:hint="eastAsia"/>
          <w:color w:val="000000"/>
          <w:sz w:val="28"/>
          <w:szCs w:val="28"/>
        </w:rPr>
        <w:t>总管四</w:t>
      </w:r>
      <w:proofErr w:type="gramEnd"/>
      <w:r>
        <w:rPr>
          <w:rFonts w:ascii="仿宋" w:eastAsia="仿宋" w:hAnsi="仿宋" w:cs="仿宋_GB2312" w:hint="eastAsia"/>
          <w:color w:val="000000"/>
          <w:sz w:val="28"/>
          <w:szCs w:val="28"/>
        </w:rPr>
        <w:t>〔2017〕129号）判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lastRenderedPageBreak/>
        <w:t>别。</w:t>
      </w:r>
    </w:p>
    <w:p w:rsidR="002E1125" w:rsidRDefault="002E1125">
      <w:pPr>
        <w:spacing w:line="56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2E1125" w:rsidRDefault="002E1125">
      <w:pPr>
        <w:spacing w:line="56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sectPr w:rsidR="002E1125" w:rsidSect="00694F72">
      <w:pgSz w:w="16838" w:h="11906" w:orient="landscape"/>
      <w:pgMar w:top="1587" w:right="1701" w:bottom="1587" w:left="1559" w:header="851" w:footer="1587" w:gutter="0"/>
      <w:cols w:space="72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AB3" w:rsidRDefault="00BA3AB3">
      <w:r>
        <w:separator/>
      </w:r>
    </w:p>
  </w:endnote>
  <w:endnote w:type="continuationSeparator" w:id="0">
    <w:p w:rsidR="00BA3AB3" w:rsidRDefault="00BA3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AB3" w:rsidRDefault="00BA3AB3">
      <w:r>
        <w:separator/>
      </w:r>
    </w:p>
  </w:footnote>
  <w:footnote w:type="continuationSeparator" w:id="0">
    <w:p w:rsidR="00BA3AB3" w:rsidRDefault="00BA3A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47D10"/>
    <w:rsid w:val="0006223A"/>
    <w:rsid w:val="000A75FF"/>
    <w:rsid w:val="000C4351"/>
    <w:rsid w:val="000E0675"/>
    <w:rsid w:val="00102C51"/>
    <w:rsid w:val="00103CAF"/>
    <w:rsid w:val="001121DD"/>
    <w:rsid w:val="00174CD4"/>
    <w:rsid w:val="00174EE4"/>
    <w:rsid w:val="001807F9"/>
    <w:rsid w:val="00181C96"/>
    <w:rsid w:val="00190C50"/>
    <w:rsid w:val="00214CD8"/>
    <w:rsid w:val="00217443"/>
    <w:rsid w:val="00254EB6"/>
    <w:rsid w:val="00266B4D"/>
    <w:rsid w:val="0027508E"/>
    <w:rsid w:val="002830FD"/>
    <w:rsid w:val="002B257A"/>
    <w:rsid w:val="002B4596"/>
    <w:rsid w:val="002B5D0E"/>
    <w:rsid w:val="002C6A02"/>
    <w:rsid w:val="002E069D"/>
    <w:rsid w:val="002E1125"/>
    <w:rsid w:val="002E340B"/>
    <w:rsid w:val="00323B4F"/>
    <w:rsid w:val="0032415B"/>
    <w:rsid w:val="00334D1A"/>
    <w:rsid w:val="00344D6A"/>
    <w:rsid w:val="00355B30"/>
    <w:rsid w:val="00360FDE"/>
    <w:rsid w:val="003712F6"/>
    <w:rsid w:val="00371CE5"/>
    <w:rsid w:val="00371D2F"/>
    <w:rsid w:val="003772E5"/>
    <w:rsid w:val="00384B13"/>
    <w:rsid w:val="00385755"/>
    <w:rsid w:val="003A3318"/>
    <w:rsid w:val="003B06B9"/>
    <w:rsid w:val="003D7317"/>
    <w:rsid w:val="003D7BFB"/>
    <w:rsid w:val="003F30BE"/>
    <w:rsid w:val="00401CF5"/>
    <w:rsid w:val="00411F66"/>
    <w:rsid w:val="004249FB"/>
    <w:rsid w:val="004359C0"/>
    <w:rsid w:val="004413CA"/>
    <w:rsid w:val="00441EDC"/>
    <w:rsid w:val="00443210"/>
    <w:rsid w:val="004535D7"/>
    <w:rsid w:val="00464056"/>
    <w:rsid w:val="00474BF5"/>
    <w:rsid w:val="0048327B"/>
    <w:rsid w:val="00497CA0"/>
    <w:rsid w:val="004A39ED"/>
    <w:rsid w:val="004C36AF"/>
    <w:rsid w:val="004F761C"/>
    <w:rsid w:val="00502166"/>
    <w:rsid w:val="00525177"/>
    <w:rsid w:val="005279EE"/>
    <w:rsid w:val="00530485"/>
    <w:rsid w:val="005351ED"/>
    <w:rsid w:val="005379E3"/>
    <w:rsid w:val="00583D2D"/>
    <w:rsid w:val="00597836"/>
    <w:rsid w:val="00597D28"/>
    <w:rsid w:val="005A30DD"/>
    <w:rsid w:val="005A442B"/>
    <w:rsid w:val="005A51DC"/>
    <w:rsid w:val="005F61E5"/>
    <w:rsid w:val="0060598E"/>
    <w:rsid w:val="00615254"/>
    <w:rsid w:val="00625E2E"/>
    <w:rsid w:val="006625EA"/>
    <w:rsid w:val="00675171"/>
    <w:rsid w:val="00683590"/>
    <w:rsid w:val="0068480B"/>
    <w:rsid w:val="006946D6"/>
    <w:rsid w:val="00694DD1"/>
    <w:rsid w:val="00694F72"/>
    <w:rsid w:val="006A5823"/>
    <w:rsid w:val="006B261B"/>
    <w:rsid w:val="006B5583"/>
    <w:rsid w:val="006C1503"/>
    <w:rsid w:val="006C53A4"/>
    <w:rsid w:val="006C7F88"/>
    <w:rsid w:val="006E06A7"/>
    <w:rsid w:val="0072718C"/>
    <w:rsid w:val="00735757"/>
    <w:rsid w:val="00756452"/>
    <w:rsid w:val="00770D32"/>
    <w:rsid w:val="0077327A"/>
    <w:rsid w:val="007941B0"/>
    <w:rsid w:val="007962AB"/>
    <w:rsid w:val="0079739E"/>
    <w:rsid w:val="007A6C17"/>
    <w:rsid w:val="007B5F5C"/>
    <w:rsid w:val="007E0EAD"/>
    <w:rsid w:val="00831B0E"/>
    <w:rsid w:val="00836A9D"/>
    <w:rsid w:val="008377EC"/>
    <w:rsid w:val="008604F3"/>
    <w:rsid w:val="008617B2"/>
    <w:rsid w:val="00864652"/>
    <w:rsid w:val="008854CE"/>
    <w:rsid w:val="008964B1"/>
    <w:rsid w:val="008A090B"/>
    <w:rsid w:val="008A71FB"/>
    <w:rsid w:val="008B2586"/>
    <w:rsid w:val="008C5A68"/>
    <w:rsid w:val="008D5775"/>
    <w:rsid w:val="009025A3"/>
    <w:rsid w:val="00921E23"/>
    <w:rsid w:val="00926C93"/>
    <w:rsid w:val="00962A18"/>
    <w:rsid w:val="009A1E03"/>
    <w:rsid w:val="009A7260"/>
    <w:rsid w:val="009F086F"/>
    <w:rsid w:val="009F6E24"/>
    <w:rsid w:val="00A04A85"/>
    <w:rsid w:val="00A241E8"/>
    <w:rsid w:val="00A524E6"/>
    <w:rsid w:val="00A609B8"/>
    <w:rsid w:val="00A82004"/>
    <w:rsid w:val="00A9069D"/>
    <w:rsid w:val="00A92E04"/>
    <w:rsid w:val="00AA09B0"/>
    <w:rsid w:val="00AB4854"/>
    <w:rsid w:val="00AB511E"/>
    <w:rsid w:val="00AC3F7C"/>
    <w:rsid w:val="00AD1ED6"/>
    <w:rsid w:val="00B21885"/>
    <w:rsid w:val="00B377CD"/>
    <w:rsid w:val="00B47892"/>
    <w:rsid w:val="00B54DBB"/>
    <w:rsid w:val="00B66D93"/>
    <w:rsid w:val="00B70E74"/>
    <w:rsid w:val="00B84A40"/>
    <w:rsid w:val="00B93D9E"/>
    <w:rsid w:val="00BA3AB3"/>
    <w:rsid w:val="00BB025A"/>
    <w:rsid w:val="00BC1705"/>
    <w:rsid w:val="00BC1BE1"/>
    <w:rsid w:val="00BC319D"/>
    <w:rsid w:val="00BC79C7"/>
    <w:rsid w:val="00BF45F9"/>
    <w:rsid w:val="00C109EC"/>
    <w:rsid w:val="00C31FC2"/>
    <w:rsid w:val="00C36879"/>
    <w:rsid w:val="00C76089"/>
    <w:rsid w:val="00C77ED5"/>
    <w:rsid w:val="00C80E1A"/>
    <w:rsid w:val="00C91088"/>
    <w:rsid w:val="00CA1E51"/>
    <w:rsid w:val="00CA258A"/>
    <w:rsid w:val="00CB27E4"/>
    <w:rsid w:val="00CC304D"/>
    <w:rsid w:val="00CC605A"/>
    <w:rsid w:val="00CD533A"/>
    <w:rsid w:val="00CD7AA4"/>
    <w:rsid w:val="00D15C30"/>
    <w:rsid w:val="00D258F4"/>
    <w:rsid w:val="00D378F3"/>
    <w:rsid w:val="00D405C9"/>
    <w:rsid w:val="00D61AF3"/>
    <w:rsid w:val="00D77AB4"/>
    <w:rsid w:val="00D849E0"/>
    <w:rsid w:val="00D85765"/>
    <w:rsid w:val="00DA3881"/>
    <w:rsid w:val="00DD4F58"/>
    <w:rsid w:val="00DF2F66"/>
    <w:rsid w:val="00E10118"/>
    <w:rsid w:val="00E8449F"/>
    <w:rsid w:val="00E86AD0"/>
    <w:rsid w:val="00EA0590"/>
    <w:rsid w:val="00EB6157"/>
    <w:rsid w:val="00EC6204"/>
    <w:rsid w:val="00EF44E1"/>
    <w:rsid w:val="00F3087D"/>
    <w:rsid w:val="00F3281C"/>
    <w:rsid w:val="00F331B6"/>
    <w:rsid w:val="00F3321C"/>
    <w:rsid w:val="00F41DFD"/>
    <w:rsid w:val="00F51F0A"/>
    <w:rsid w:val="00F564E7"/>
    <w:rsid w:val="00F64F7A"/>
    <w:rsid w:val="00F97477"/>
    <w:rsid w:val="00FB3546"/>
    <w:rsid w:val="00FB5952"/>
    <w:rsid w:val="00FD07DE"/>
    <w:rsid w:val="00FD4095"/>
    <w:rsid w:val="00FF0234"/>
    <w:rsid w:val="00FF46FC"/>
    <w:rsid w:val="05000AC6"/>
    <w:rsid w:val="1177165A"/>
    <w:rsid w:val="2BA12930"/>
    <w:rsid w:val="46B22160"/>
    <w:rsid w:val="511043A6"/>
    <w:rsid w:val="51EB1D81"/>
    <w:rsid w:val="6A1F2278"/>
    <w:rsid w:val="6D1A61BB"/>
    <w:rsid w:val="6F6C32E8"/>
    <w:rsid w:val="7E4A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1ED"/>
    <w:pPr>
      <w:widowControl w:val="0"/>
      <w:jc w:val="both"/>
    </w:pPr>
    <w:rPr>
      <w:rFonts w:eastAsia="方正仿宋简体"/>
      <w:kern w:val="2"/>
      <w:sz w:val="32"/>
    </w:rPr>
  </w:style>
  <w:style w:type="paragraph" w:styleId="3">
    <w:name w:val="heading 3"/>
    <w:basedOn w:val="a"/>
    <w:next w:val="a"/>
    <w:qFormat/>
    <w:rsid w:val="005351ED"/>
    <w:pPr>
      <w:spacing w:before="100" w:beforeAutospacing="1" w:after="100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351ED"/>
  </w:style>
  <w:style w:type="character" w:styleId="a4">
    <w:name w:val="Hyperlink"/>
    <w:basedOn w:val="a0"/>
    <w:rsid w:val="005351ED"/>
    <w:rPr>
      <w:color w:val="0000FF"/>
      <w:u w:val="single"/>
    </w:rPr>
  </w:style>
  <w:style w:type="character" w:styleId="a5">
    <w:name w:val="Strong"/>
    <w:basedOn w:val="a0"/>
    <w:qFormat/>
    <w:rsid w:val="005351ED"/>
    <w:rPr>
      <w:b/>
    </w:rPr>
  </w:style>
  <w:style w:type="paragraph" w:styleId="a6">
    <w:name w:val="Normal (Web)"/>
    <w:basedOn w:val="a"/>
    <w:rsid w:val="005351ED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footer"/>
    <w:basedOn w:val="a"/>
    <w:qFormat/>
    <w:rsid w:val="00535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"/>
    <w:rsid w:val="00CD5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CD533A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1223E-FB46-45E3-A624-DD59957F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2614</Words>
  <Characters>14905</Characters>
  <Application>Microsoft Office Word</Application>
  <DocSecurity>0</DocSecurity>
  <Lines>124</Lines>
  <Paragraphs>34</Paragraphs>
  <ScaleCrop>false</ScaleCrop>
  <Company>Microsoft</Company>
  <LinksUpToDate>false</LinksUpToDate>
  <CharactersWithSpaces>17485</CharactersWithSpaces>
  <SharedDoc>false</SharedDoc>
  <HLinks>
    <vt:vector size="6" baseType="variant">
      <vt:variant>
        <vt:i4>2621559</vt:i4>
      </vt:variant>
      <vt:variant>
        <vt:i4>0</vt:i4>
      </vt:variant>
      <vt:variant>
        <vt:i4>0</vt:i4>
      </vt:variant>
      <vt:variant>
        <vt:i4>5</vt:i4>
      </vt:variant>
      <vt:variant>
        <vt:lpwstr>http://ajj.shaanxi.gov.cn/upload/CMSsxaj/201712/20171215hjh8ac1cdv.rar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2018-02-02T08:41:00Z</cp:lastPrinted>
  <dcterms:created xsi:type="dcterms:W3CDTF">2018-02-11T06:18:00Z</dcterms:created>
  <dcterms:modified xsi:type="dcterms:W3CDTF">2018-02-11T06:22:00Z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