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0F" w:rsidRDefault="00B1340F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B1340F" w:rsidRDefault="00B1340F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建材企业执法检查汇总表</w:t>
      </w:r>
    </w:p>
    <w:tbl>
      <w:tblPr>
        <w:tblpPr w:leftFromText="180" w:rightFromText="180" w:vertAnchor="text" w:horzAnchor="page" w:tblpXSpec="center" w:tblpY="47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851"/>
        <w:gridCol w:w="992"/>
        <w:gridCol w:w="776"/>
        <w:gridCol w:w="783"/>
        <w:gridCol w:w="851"/>
        <w:gridCol w:w="850"/>
        <w:gridCol w:w="851"/>
        <w:gridCol w:w="850"/>
        <w:gridCol w:w="709"/>
        <w:gridCol w:w="708"/>
        <w:gridCol w:w="992"/>
        <w:gridCol w:w="992"/>
        <w:gridCol w:w="851"/>
        <w:gridCol w:w="708"/>
        <w:gridCol w:w="709"/>
        <w:gridCol w:w="851"/>
      </w:tblGrid>
      <w:tr w:rsidR="00B1340F">
        <w:trPr>
          <w:trHeight w:val="410"/>
          <w:jc w:val="center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  <w:p w:rsidR="00B1340F" w:rsidRDefault="00B1340F">
            <w:pPr>
              <w:autoSpaceDN w:val="0"/>
              <w:spacing w:line="240" w:lineRule="exact"/>
              <w:ind w:firstLineChars="250" w:firstLine="45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县（区）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应检查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已检查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检查率</w:t>
            </w:r>
          </w:p>
        </w:tc>
        <w:tc>
          <w:tcPr>
            <w:tcW w:w="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检查情况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处罚情况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其他事项</w:t>
            </w:r>
          </w:p>
        </w:tc>
      </w:tr>
      <w:tr w:rsidR="00B1340F">
        <w:trPr>
          <w:trHeight w:val="558"/>
          <w:jc w:val="center"/>
        </w:trPr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一般隐患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重大隐患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整改率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关闭</w:t>
            </w:r>
          </w:p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取缔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停产</w:t>
            </w:r>
          </w:p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整顿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暂扣吊销证照企业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处罚罚款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追究责任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约谈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下达执法文书</w:t>
            </w:r>
          </w:p>
        </w:tc>
      </w:tr>
      <w:tr w:rsidR="00B1340F">
        <w:trPr>
          <w:trHeight w:val="464"/>
          <w:jc w:val="center"/>
        </w:trPr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已整治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已整治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1340F">
        <w:trPr>
          <w:trHeight w:hRule="exact" w:val="527"/>
          <w:jc w:val="center"/>
        </w:trPr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（家）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（家）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（项）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（项）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（项）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（项）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（份）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（份）</w:t>
            </w:r>
          </w:p>
        </w:tc>
      </w:tr>
      <w:tr w:rsidR="00B1340F">
        <w:trPr>
          <w:trHeight w:val="694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XX</w:t>
            </w:r>
            <w:r>
              <w:rPr>
                <w:rFonts w:hint="eastAsia"/>
                <w:color w:val="000000"/>
                <w:sz w:val="20"/>
              </w:rPr>
              <w:t>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B1340F">
        <w:trPr>
          <w:trHeight w:val="752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B1340F">
        <w:trPr>
          <w:trHeight w:val="785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40F" w:rsidRDefault="00B1340F">
            <w:pPr>
              <w:autoSpaceDN w:val="0"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 w:rsidR="00B1340F" w:rsidRDefault="00B1340F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填报单位：</w:t>
      </w:r>
      <w:r>
        <w:rPr>
          <w:rFonts w:ascii="仿宋_GB2312" w:hint="eastAsia"/>
          <w:sz w:val="28"/>
          <w:szCs w:val="28"/>
          <w:u w:val="single"/>
        </w:rPr>
        <w:t xml:space="preserve">                </w:t>
      </w:r>
      <w:r w:rsidR="00293648">
        <w:rPr>
          <w:rFonts w:ascii="仿宋_GB2312" w:hint="eastAsia"/>
          <w:sz w:val="28"/>
          <w:szCs w:val="28"/>
        </w:rPr>
        <w:t xml:space="preserve">   </w:t>
      </w:r>
      <w:r w:rsidR="00293648">
        <w:rPr>
          <w:rFonts w:ascii="仿宋_GB2312" w:hint="eastAsia"/>
          <w:sz w:val="28"/>
          <w:szCs w:val="28"/>
        </w:rPr>
        <w:t>（盖章）</w:t>
      </w:r>
      <w:r w:rsidR="00293648">
        <w:rPr>
          <w:rFonts w:ascii="仿宋_GB2312" w:hint="eastAsia"/>
          <w:sz w:val="28"/>
          <w:szCs w:val="28"/>
        </w:rPr>
        <w:t xml:space="preserve">       </w:t>
      </w:r>
      <w:r>
        <w:rPr>
          <w:rFonts w:ascii="仿宋_GB2312" w:hint="eastAsia"/>
          <w:sz w:val="28"/>
          <w:szCs w:val="28"/>
        </w:rPr>
        <w:t xml:space="preserve">                                </w:t>
      </w:r>
      <w:r>
        <w:rPr>
          <w:rFonts w:ascii="仿宋_GB2312" w:hint="eastAsia"/>
          <w:sz w:val="28"/>
          <w:szCs w:val="28"/>
        </w:rPr>
        <w:t>时间：</w:t>
      </w:r>
    </w:p>
    <w:p w:rsidR="00B1340F" w:rsidRDefault="00B1340F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填报人：</w:t>
      </w:r>
      <w:r>
        <w:rPr>
          <w:rFonts w:ascii="仿宋_GB2312" w:hint="eastAsia"/>
          <w:sz w:val="28"/>
          <w:szCs w:val="28"/>
        </w:rPr>
        <w:t xml:space="preserve">                                                                 </w:t>
      </w:r>
      <w:r>
        <w:rPr>
          <w:rFonts w:ascii="仿宋_GB2312" w:hint="eastAsia"/>
          <w:sz w:val="28"/>
          <w:szCs w:val="28"/>
        </w:rPr>
        <w:t>联系电话：</w:t>
      </w: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黑体" w:eastAsia="黑体" w:hAnsi="黑体"/>
        </w:rPr>
      </w:pPr>
    </w:p>
    <w:p w:rsidR="00B1340F" w:rsidRDefault="00B1340F">
      <w:pPr>
        <w:rPr>
          <w:rFonts w:ascii="黑体" w:eastAsia="黑体" w:hAnsi="黑体"/>
        </w:rPr>
      </w:pPr>
    </w:p>
    <w:p w:rsidR="00B1340F" w:rsidRDefault="00B1340F">
      <w:pPr>
        <w:rPr>
          <w:rFonts w:ascii="黑体" w:eastAsia="黑体" w:hAnsi="黑体"/>
        </w:rPr>
      </w:pPr>
    </w:p>
    <w:p w:rsidR="00B1340F" w:rsidRDefault="00B1340F">
      <w:pPr>
        <w:rPr>
          <w:rFonts w:ascii="黑体" w:eastAsia="黑体" w:hAnsi="黑体"/>
        </w:rPr>
      </w:pPr>
    </w:p>
    <w:sectPr w:rsidR="00B1340F" w:rsidSect="001C14BC">
      <w:pgSz w:w="16838" w:h="11906" w:orient="landscape"/>
      <w:pgMar w:top="1474" w:right="1984" w:bottom="1587" w:left="2098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04" w:rsidRDefault="00262604">
      <w:r>
        <w:separator/>
      </w:r>
    </w:p>
  </w:endnote>
  <w:endnote w:type="continuationSeparator" w:id="0">
    <w:p w:rsidR="00262604" w:rsidRDefault="0026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04" w:rsidRDefault="00262604">
      <w:r>
        <w:separator/>
      </w:r>
    </w:p>
  </w:footnote>
  <w:footnote w:type="continuationSeparator" w:id="0">
    <w:p w:rsidR="00262604" w:rsidRDefault="00262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95B35"/>
    <w:rsid w:val="000A75FF"/>
    <w:rsid w:val="000C4351"/>
    <w:rsid w:val="000E00B6"/>
    <w:rsid w:val="000E0675"/>
    <w:rsid w:val="00102C51"/>
    <w:rsid w:val="00103CAF"/>
    <w:rsid w:val="001121DD"/>
    <w:rsid w:val="00113F9B"/>
    <w:rsid w:val="00132D84"/>
    <w:rsid w:val="00171715"/>
    <w:rsid w:val="00174CD4"/>
    <w:rsid w:val="00174EE4"/>
    <w:rsid w:val="001807F9"/>
    <w:rsid w:val="00181C96"/>
    <w:rsid w:val="001C14BC"/>
    <w:rsid w:val="0020626D"/>
    <w:rsid w:val="00214CD8"/>
    <w:rsid w:val="00217443"/>
    <w:rsid w:val="00254EB6"/>
    <w:rsid w:val="00262604"/>
    <w:rsid w:val="00266B4D"/>
    <w:rsid w:val="0027508E"/>
    <w:rsid w:val="002805A9"/>
    <w:rsid w:val="002830FD"/>
    <w:rsid w:val="00293648"/>
    <w:rsid w:val="00295EB1"/>
    <w:rsid w:val="002B257A"/>
    <w:rsid w:val="002B4596"/>
    <w:rsid w:val="002B5D0E"/>
    <w:rsid w:val="002C6A02"/>
    <w:rsid w:val="002E069D"/>
    <w:rsid w:val="00323B4F"/>
    <w:rsid w:val="00334D1A"/>
    <w:rsid w:val="00344D6A"/>
    <w:rsid w:val="003471B5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32F3"/>
    <w:rsid w:val="004249FB"/>
    <w:rsid w:val="004359C0"/>
    <w:rsid w:val="004413CA"/>
    <w:rsid w:val="00441EDC"/>
    <w:rsid w:val="00443210"/>
    <w:rsid w:val="00445E79"/>
    <w:rsid w:val="004535D7"/>
    <w:rsid w:val="00464056"/>
    <w:rsid w:val="004645D5"/>
    <w:rsid w:val="00474BF5"/>
    <w:rsid w:val="0048327B"/>
    <w:rsid w:val="00487E6E"/>
    <w:rsid w:val="00497CA0"/>
    <w:rsid w:val="004A07CC"/>
    <w:rsid w:val="004A16EE"/>
    <w:rsid w:val="004A39ED"/>
    <w:rsid w:val="004C36AF"/>
    <w:rsid w:val="004F761C"/>
    <w:rsid w:val="00502166"/>
    <w:rsid w:val="00525177"/>
    <w:rsid w:val="005279EE"/>
    <w:rsid w:val="00533196"/>
    <w:rsid w:val="00536B34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62758"/>
    <w:rsid w:val="0066753F"/>
    <w:rsid w:val="00683590"/>
    <w:rsid w:val="0068480B"/>
    <w:rsid w:val="006946D6"/>
    <w:rsid w:val="00694DD1"/>
    <w:rsid w:val="006A1CBC"/>
    <w:rsid w:val="006A5823"/>
    <w:rsid w:val="006B248A"/>
    <w:rsid w:val="006B261B"/>
    <w:rsid w:val="006B342F"/>
    <w:rsid w:val="006B5583"/>
    <w:rsid w:val="006C1503"/>
    <w:rsid w:val="006C53A4"/>
    <w:rsid w:val="006C6933"/>
    <w:rsid w:val="006C7F88"/>
    <w:rsid w:val="006E06A7"/>
    <w:rsid w:val="006E49AC"/>
    <w:rsid w:val="007022FD"/>
    <w:rsid w:val="0072718C"/>
    <w:rsid w:val="00735757"/>
    <w:rsid w:val="007505C4"/>
    <w:rsid w:val="00756452"/>
    <w:rsid w:val="0077327A"/>
    <w:rsid w:val="007941B0"/>
    <w:rsid w:val="007962AB"/>
    <w:rsid w:val="0079739E"/>
    <w:rsid w:val="007A6C17"/>
    <w:rsid w:val="007B5F5C"/>
    <w:rsid w:val="007D27D9"/>
    <w:rsid w:val="007E0EAD"/>
    <w:rsid w:val="007F2042"/>
    <w:rsid w:val="007F69DD"/>
    <w:rsid w:val="00831B0E"/>
    <w:rsid w:val="00836A9D"/>
    <w:rsid w:val="008377EC"/>
    <w:rsid w:val="008479BA"/>
    <w:rsid w:val="008604F3"/>
    <w:rsid w:val="008617B2"/>
    <w:rsid w:val="00880C72"/>
    <w:rsid w:val="008854CE"/>
    <w:rsid w:val="008964B1"/>
    <w:rsid w:val="008A090B"/>
    <w:rsid w:val="008A71FB"/>
    <w:rsid w:val="008B2586"/>
    <w:rsid w:val="008C47A9"/>
    <w:rsid w:val="008C5A68"/>
    <w:rsid w:val="008D5775"/>
    <w:rsid w:val="008F45AF"/>
    <w:rsid w:val="008F6A4F"/>
    <w:rsid w:val="009025A3"/>
    <w:rsid w:val="009116CE"/>
    <w:rsid w:val="00921E23"/>
    <w:rsid w:val="00962A18"/>
    <w:rsid w:val="009A1E03"/>
    <w:rsid w:val="009A7260"/>
    <w:rsid w:val="009F086F"/>
    <w:rsid w:val="009F6E24"/>
    <w:rsid w:val="00A04A85"/>
    <w:rsid w:val="00A241E8"/>
    <w:rsid w:val="00A524E6"/>
    <w:rsid w:val="00A55ACA"/>
    <w:rsid w:val="00A609B8"/>
    <w:rsid w:val="00A82004"/>
    <w:rsid w:val="00A9069D"/>
    <w:rsid w:val="00A92E04"/>
    <w:rsid w:val="00AA09B0"/>
    <w:rsid w:val="00AB4854"/>
    <w:rsid w:val="00AC3F7C"/>
    <w:rsid w:val="00AD1ED6"/>
    <w:rsid w:val="00B1340F"/>
    <w:rsid w:val="00B15F99"/>
    <w:rsid w:val="00B21885"/>
    <w:rsid w:val="00B31986"/>
    <w:rsid w:val="00B377CD"/>
    <w:rsid w:val="00B47892"/>
    <w:rsid w:val="00B54DBB"/>
    <w:rsid w:val="00B66D93"/>
    <w:rsid w:val="00B70E74"/>
    <w:rsid w:val="00B85C47"/>
    <w:rsid w:val="00B93D9E"/>
    <w:rsid w:val="00B94199"/>
    <w:rsid w:val="00BB025A"/>
    <w:rsid w:val="00BC12DA"/>
    <w:rsid w:val="00BC1705"/>
    <w:rsid w:val="00BC1BE1"/>
    <w:rsid w:val="00BC319D"/>
    <w:rsid w:val="00BC79C7"/>
    <w:rsid w:val="00BF45F9"/>
    <w:rsid w:val="00C044D3"/>
    <w:rsid w:val="00C109EC"/>
    <w:rsid w:val="00C31FC2"/>
    <w:rsid w:val="00C36879"/>
    <w:rsid w:val="00C56506"/>
    <w:rsid w:val="00C76089"/>
    <w:rsid w:val="00C77ED5"/>
    <w:rsid w:val="00C80E1A"/>
    <w:rsid w:val="00C83C4F"/>
    <w:rsid w:val="00C91088"/>
    <w:rsid w:val="00CA1E51"/>
    <w:rsid w:val="00CA258A"/>
    <w:rsid w:val="00CB27E4"/>
    <w:rsid w:val="00CC605A"/>
    <w:rsid w:val="00CD7AA4"/>
    <w:rsid w:val="00CF3EB3"/>
    <w:rsid w:val="00CF4C1C"/>
    <w:rsid w:val="00D15C30"/>
    <w:rsid w:val="00D258F4"/>
    <w:rsid w:val="00D37A99"/>
    <w:rsid w:val="00D405C9"/>
    <w:rsid w:val="00D61AF3"/>
    <w:rsid w:val="00D849E0"/>
    <w:rsid w:val="00D974CC"/>
    <w:rsid w:val="00DA3881"/>
    <w:rsid w:val="00DD4F58"/>
    <w:rsid w:val="00DF2F66"/>
    <w:rsid w:val="00E774C6"/>
    <w:rsid w:val="00E8449F"/>
    <w:rsid w:val="00E86AD0"/>
    <w:rsid w:val="00EA0590"/>
    <w:rsid w:val="00EB6157"/>
    <w:rsid w:val="00EB7B88"/>
    <w:rsid w:val="00EC1DF4"/>
    <w:rsid w:val="00EC6204"/>
    <w:rsid w:val="00EE1FEA"/>
    <w:rsid w:val="00EE6726"/>
    <w:rsid w:val="00EF44E1"/>
    <w:rsid w:val="00F02C59"/>
    <w:rsid w:val="00F3281C"/>
    <w:rsid w:val="00F331B6"/>
    <w:rsid w:val="00F3321C"/>
    <w:rsid w:val="00F36115"/>
    <w:rsid w:val="00F41DFD"/>
    <w:rsid w:val="00F4507E"/>
    <w:rsid w:val="00F51F0A"/>
    <w:rsid w:val="00F564E7"/>
    <w:rsid w:val="00F64F7A"/>
    <w:rsid w:val="00F97477"/>
    <w:rsid w:val="00FD07DE"/>
    <w:rsid w:val="00FD4095"/>
    <w:rsid w:val="00FF0234"/>
    <w:rsid w:val="00FF46FC"/>
    <w:rsid w:val="09EA0800"/>
    <w:rsid w:val="0E460C08"/>
    <w:rsid w:val="1FA57FCA"/>
    <w:rsid w:val="22DE4545"/>
    <w:rsid w:val="2B6A2818"/>
    <w:rsid w:val="2BA12930"/>
    <w:rsid w:val="309F435D"/>
    <w:rsid w:val="379D04CE"/>
    <w:rsid w:val="44E31FED"/>
    <w:rsid w:val="48C07093"/>
    <w:rsid w:val="4A34376D"/>
    <w:rsid w:val="51EB1D81"/>
    <w:rsid w:val="52327605"/>
    <w:rsid w:val="5E115341"/>
    <w:rsid w:val="6F6C32E8"/>
    <w:rsid w:val="74BB05F5"/>
    <w:rsid w:val="754E134C"/>
    <w:rsid w:val="79B72FD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B3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F3EB3"/>
  </w:style>
  <w:style w:type="character" w:styleId="a4">
    <w:name w:val="Strong"/>
    <w:basedOn w:val="a0"/>
    <w:qFormat/>
    <w:rsid w:val="00CF3EB3"/>
    <w:rPr>
      <w:b/>
    </w:rPr>
  </w:style>
  <w:style w:type="character" w:styleId="a5">
    <w:name w:val="Hyperlink"/>
    <w:basedOn w:val="a0"/>
    <w:qFormat/>
    <w:rsid w:val="00CF3EB3"/>
    <w:rPr>
      <w:color w:val="2B2B2B"/>
      <w:u w:val="none"/>
    </w:rPr>
  </w:style>
  <w:style w:type="character" w:customStyle="1" w:styleId="Char">
    <w:name w:val="页眉 Char"/>
    <w:link w:val="a6"/>
    <w:rsid w:val="00CF3EB3"/>
    <w:rPr>
      <w:rFonts w:eastAsia="方正仿宋简体"/>
      <w:kern w:val="2"/>
      <w:sz w:val="18"/>
      <w:szCs w:val="18"/>
    </w:rPr>
  </w:style>
  <w:style w:type="paragraph" w:styleId="a6">
    <w:name w:val="header"/>
    <w:basedOn w:val="a"/>
    <w:link w:val="Char"/>
    <w:rsid w:val="00CF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F3E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qFormat/>
    <w:rsid w:val="00CF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Links>
    <vt:vector size="30" baseType="variant">
      <vt:variant>
        <vt:i4>6815786</vt:i4>
      </vt:variant>
      <vt:variant>
        <vt:i4>12</vt:i4>
      </vt:variant>
      <vt:variant>
        <vt:i4>0</vt:i4>
      </vt:variant>
      <vt:variant>
        <vt:i4>5</vt:i4>
      </vt:variant>
      <vt:variant>
        <vt:lpwstr>http://www.snsafety.gov.cn/upload/CMSsxaj/201807/20180702nx94xwp7u4.doc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http://www.snsafety.gov.cn/upload/CMSsxaj/201807/201807022bsb8za0sh.doc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http://www.snsafety.gov.cn/upload/CMSsxaj/201807/20180702nmmv2j0eqo.doc</vt:lpwstr>
      </vt:variant>
      <vt:variant>
        <vt:lpwstr/>
      </vt:variant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http://www.snsafety.gov.cn/upload/CMSsxaj/201807/20180702u3s17biz20.doc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http://www.snsafety.gov.cn/upload/CMSsxaj/201807/20180702flin0kz5i7.doc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2018-03-20T06:43:00Z</cp:lastPrinted>
  <dcterms:created xsi:type="dcterms:W3CDTF">2018-07-31T08:13:00Z</dcterms:created>
  <dcterms:modified xsi:type="dcterms:W3CDTF">2018-07-31T08:18:00Z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