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F09" w:rsidRPr="00756E7D" w:rsidRDefault="00974F09" w:rsidP="00974F09">
      <w:pPr>
        <w:jc w:val="center"/>
        <w:rPr>
          <w:rFonts w:ascii="方正小标宋简体" w:eastAsia="方正小标宋简体"/>
          <w:sz w:val="32"/>
          <w:szCs w:val="32"/>
        </w:rPr>
      </w:pPr>
      <w:r w:rsidRPr="00756E7D">
        <w:rPr>
          <w:rFonts w:ascii="方正小标宋简体" w:eastAsia="方正小标宋简体" w:hint="eastAsia"/>
          <w:sz w:val="32"/>
          <w:szCs w:val="32"/>
        </w:rPr>
        <w:t>西咸新区泾河新城</w:t>
      </w:r>
      <w:r w:rsidR="00BF4D32" w:rsidRPr="00756E7D">
        <w:rPr>
          <w:rFonts w:ascii="方正小标宋简体" w:eastAsia="方正小标宋简体" w:hint="eastAsia"/>
          <w:sz w:val="32"/>
          <w:szCs w:val="32"/>
        </w:rPr>
        <w:t>2018年度</w:t>
      </w:r>
      <w:r w:rsidRPr="00756E7D">
        <w:rPr>
          <w:rFonts w:ascii="方正小标宋简体" w:eastAsia="方正小标宋简体" w:hint="eastAsia"/>
          <w:sz w:val="32"/>
          <w:szCs w:val="32"/>
        </w:rPr>
        <w:t>安委会成员单位安全生产目标考核细则</w:t>
      </w:r>
    </w:p>
    <w:tbl>
      <w:tblPr>
        <w:tblW w:w="147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8222"/>
        <w:gridCol w:w="708"/>
        <w:gridCol w:w="1701"/>
        <w:gridCol w:w="2268"/>
        <w:gridCol w:w="749"/>
      </w:tblGrid>
      <w:tr w:rsidR="00974F09" w:rsidRPr="00FD7F81" w:rsidTr="00CA1AA2">
        <w:trPr>
          <w:trHeight w:val="502"/>
        </w:trPr>
        <w:tc>
          <w:tcPr>
            <w:tcW w:w="1069" w:type="dxa"/>
            <w:tcBorders>
              <w:top w:val="single" w:sz="4" w:space="0" w:color="auto"/>
              <w:left w:val="single" w:sz="4" w:space="0" w:color="auto"/>
              <w:bottom w:val="single" w:sz="4" w:space="0" w:color="auto"/>
              <w:right w:val="single" w:sz="4" w:space="0" w:color="auto"/>
            </w:tcBorders>
            <w:vAlign w:val="center"/>
          </w:tcPr>
          <w:p w:rsidR="00974F09" w:rsidRPr="00756E7D" w:rsidRDefault="00974F09" w:rsidP="00CA1AA2">
            <w:pPr>
              <w:jc w:val="center"/>
              <w:rPr>
                <w:rFonts w:ascii="仿宋_GB2312" w:eastAsia="仿宋_GB2312" w:hAnsi="宋体"/>
                <w:b/>
                <w:szCs w:val="21"/>
              </w:rPr>
            </w:pPr>
            <w:r w:rsidRPr="00756E7D">
              <w:rPr>
                <w:rFonts w:ascii="仿宋_GB2312" w:eastAsia="仿宋_GB2312" w:hAnsi="宋体" w:hint="eastAsia"/>
                <w:b/>
                <w:szCs w:val="21"/>
              </w:rPr>
              <w:t>项</w:t>
            </w:r>
            <w:r w:rsidRPr="00756E7D">
              <w:rPr>
                <w:rFonts w:ascii="仿宋_GB2312" w:eastAsia="仿宋_GB2312" w:hAnsi="宋体" w:cs="宋体" w:hint="eastAsia"/>
                <w:b/>
                <w:szCs w:val="21"/>
              </w:rPr>
              <w:t xml:space="preserve">   </w:t>
            </w:r>
            <w:r w:rsidRPr="00756E7D">
              <w:rPr>
                <w:rFonts w:ascii="仿宋_GB2312" w:eastAsia="仿宋_GB2312" w:hAnsi="宋体" w:hint="eastAsia"/>
                <w:b/>
                <w:szCs w:val="21"/>
              </w:rPr>
              <w:t>目</w:t>
            </w: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756E7D" w:rsidRDefault="00974F09" w:rsidP="00CA1AA2">
            <w:pPr>
              <w:jc w:val="center"/>
              <w:rPr>
                <w:rFonts w:ascii="仿宋_GB2312" w:eastAsia="仿宋_GB2312" w:hAnsi="宋体"/>
                <w:b/>
                <w:szCs w:val="21"/>
              </w:rPr>
            </w:pPr>
            <w:r w:rsidRPr="00756E7D">
              <w:rPr>
                <w:rFonts w:ascii="仿宋_GB2312" w:eastAsia="仿宋_GB2312" w:hAnsi="宋体" w:hint="eastAsia"/>
                <w:b/>
                <w:szCs w:val="21"/>
              </w:rPr>
              <w:t>考</w:t>
            </w:r>
            <w:r w:rsidRPr="00756E7D">
              <w:rPr>
                <w:rFonts w:ascii="仿宋_GB2312" w:eastAsia="仿宋_GB2312" w:hAnsi="宋体" w:cs="宋体" w:hint="eastAsia"/>
                <w:b/>
                <w:szCs w:val="21"/>
              </w:rPr>
              <w:t xml:space="preserve">    </w:t>
            </w:r>
            <w:r w:rsidRPr="00756E7D">
              <w:rPr>
                <w:rFonts w:ascii="仿宋_GB2312" w:eastAsia="仿宋_GB2312" w:hAnsi="宋体" w:hint="eastAsia"/>
                <w:b/>
                <w:szCs w:val="21"/>
              </w:rPr>
              <w:t>核</w:t>
            </w:r>
            <w:r w:rsidRPr="00756E7D">
              <w:rPr>
                <w:rFonts w:ascii="仿宋_GB2312" w:eastAsia="仿宋_GB2312" w:hAnsi="宋体" w:cs="宋体" w:hint="eastAsia"/>
                <w:b/>
                <w:szCs w:val="21"/>
              </w:rPr>
              <w:t xml:space="preserve">    </w:t>
            </w:r>
            <w:r w:rsidRPr="00756E7D">
              <w:rPr>
                <w:rFonts w:ascii="仿宋_GB2312" w:eastAsia="仿宋_GB2312" w:hAnsi="宋体" w:hint="eastAsia"/>
                <w:b/>
                <w:szCs w:val="21"/>
              </w:rPr>
              <w:t>内</w:t>
            </w:r>
            <w:r w:rsidRPr="00756E7D">
              <w:rPr>
                <w:rFonts w:ascii="仿宋_GB2312" w:eastAsia="仿宋_GB2312" w:hAnsi="宋体" w:cs="宋体" w:hint="eastAsia"/>
                <w:b/>
                <w:szCs w:val="21"/>
              </w:rPr>
              <w:t xml:space="preserve">    </w:t>
            </w:r>
            <w:r w:rsidRPr="00756E7D">
              <w:rPr>
                <w:rFonts w:ascii="仿宋_GB2312" w:eastAsia="仿宋_GB2312" w:hAnsi="宋体" w:hint="eastAsia"/>
                <w:b/>
                <w:szCs w:val="21"/>
              </w:rPr>
              <w:t>容</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756E7D" w:rsidRDefault="00974F09" w:rsidP="00CA1AA2">
            <w:pPr>
              <w:jc w:val="center"/>
              <w:rPr>
                <w:rFonts w:ascii="仿宋_GB2312" w:eastAsia="仿宋_GB2312" w:hAnsi="宋体"/>
                <w:b/>
                <w:szCs w:val="21"/>
              </w:rPr>
            </w:pPr>
            <w:r w:rsidRPr="00756E7D">
              <w:rPr>
                <w:rFonts w:ascii="仿宋_GB2312" w:eastAsia="仿宋_GB2312" w:hAnsi="宋体" w:hint="eastAsia"/>
                <w:b/>
                <w:szCs w:val="21"/>
              </w:rPr>
              <w:t>分值</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756E7D" w:rsidRDefault="00974F09" w:rsidP="00CA1AA2">
            <w:pPr>
              <w:jc w:val="center"/>
              <w:rPr>
                <w:rFonts w:ascii="仿宋_GB2312" w:eastAsia="仿宋_GB2312" w:hAnsi="宋体"/>
                <w:b/>
                <w:szCs w:val="21"/>
              </w:rPr>
            </w:pPr>
            <w:r w:rsidRPr="00756E7D">
              <w:rPr>
                <w:rFonts w:ascii="仿宋_GB2312" w:eastAsia="仿宋_GB2312" w:hAnsi="宋体" w:hint="eastAsia"/>
                <w:b/>
                <w:szCs w:val="21"/>
              </w:rPr>
              <w:t>检查方式</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756E7D" w:rsidRDefault="00974F09" w:rsidP="00CA1AA2">
            <w:pPr>
              <w:jc w:val="center"/>
              <w:rPr>
                <w:rFonts w:ascii="仿宋_GB2312" w:eastAsia="仿宋_GB2312" w:hAnsi="宋体"/>
                <w:b/>
                <w:szCs w:val="21"/>
              </w:rPr>
            </w:pPr>
            <w:r w:rsidRPr="00756E7D">
              <w:rPr>
                <w:rFonts w:ascii="仿宋_GB2312" w:eastAsia="仿宋_GB2312" w:hAnsi="宋体" w:hint="eastAsia"/>
                <w:b/>
                <w:szCs w:val="21"/>
              </w:rPr>
              <w:t>扣分增值</w:t>
            </w:r>
          </w:p>
        </w:tc>
        <w:tc>
          <w:tcPr>
            <w:tcW w:w="749" w:type="dxa"/>
            <w:tcBorders>
              <w:top w:val="single" w:sz="4" w:space="0" w:color="auto"/>
              <w:left w:val="single" w:sz="4" w:space="0" w:color="auto"/>
              <w:bottom w:val="single" w:sz="4" w:space="0" w:color="auto"/>
              <w:right w:val="single" w:sz="4" w:space="0" w:color="auto"/>
            </w:tcBorders>
            <w:vAlign w:val="center"/>
          </w:tcPr>
          <w:p w:rsidR="00974F09" w:rsidRPr="00756E7D" w:rsidRDefault="00974F09" w:rsidP="00CA1AA2">
            <w:pPr>
              <w:jc w:val="center"/>
              <w:rPr>
                <w:rFonts w:ascii="仿宋_GB2312" w:eastAsia="仿宋_GB2312" w:hAnsi="宋体"/>
                <w:b/>
                <w:szCs w:val="21"/>
              </w:rPr>
            </w:pPr>
            <w:r w:rsidRPr="00756E7D">
              <w:rPr>
                <w:rFonts w:ascii="仿宋_GB2312" w:eastAsia="仿宋_GB2312" w:hAnsi="宋体" w:hint="eastAsia"/>
                <w:b/>
                <w:szCs w:val="21"/>
              </w:rPr>
              <w:t>得分</w:t>
            </w:r>
          </w:p>
        </w:tc>
      </w:tr>
      <w:tr w:rsidR="00974F09" w:rsidRPr="00FD7F81" w:rsidTr="00CA1AA2">
        <w:trPr>
          <w:trHeight w:val="44"/>
        </w:trPr>
        <w:tc>
          <w:tcPr>
            <w:tcW w:w="1069"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一票否决项</w:t>
            </w: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cs="宋体"/>
                <w:color w:val="0D0D0D"/>
                <w:kern w:val="0"/>
                <w:szCs w:val="21"/>
              </w:rPr>
            </w:pPr>
            <w:r w:rsidRPr="00FD7F81">
              <w:rPr>
                <w:rFonts w:ascii="仿宋_GB2312" w:eastAsia="仿宋_GB2312" w:hAnsi="宋体" w:cs="宋体" w:hint="eastAsia"/>
                <w:color w:val="0D0D0D"/>
                <w:kern w:val="0"/>
                <w:szCs w:val="21"/>
              </w:rPr>
              <w:t>未完成与西咸新区泾河新城管委会签订的《年度安全生产目标任务书》规定的工作目标、任务及上级安排的安全生产重点工作，安全生产工作年度综合考核为不合格等次的。</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44"/>
        </w:trPr>
        <w:tc>
          <w:tcPr>
            <w:tcW w:w="1069"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安全生产组织领导（15分）</w:t>
            </w: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rPr>
                <w:rFonts w:ascii="仿宋_GB2312" w:eastAsia="仿宋_GB2312" w:hAnsi="宋体" w:cs="宋体"/>
                <w:color w:val="0D0D0D"/>
                <w:kern w:val="0"/>
                <w:szCs w:val="21"/>
              </w:rPr>
            </w:pPr>
            <w:r w:rsidRPr="00FD7F81">
              <w:rPr>
                <w:rFonts w:ascii="仿宋_GB2312" w:eastAsia="仿宋_GB2312" w:hAnsi="宋体" w:cs="宋体" w:hint="eastAsia"/>
                <w:color w:val="0D0D0D"/>
                <w:kern w:val="0"/>
                <w:szCs w:val="21"/>
              </w:rPr>
              <w:t>1、是否建立健全安全生产领导机构。是否有专（兼）职安全员。</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无机构、人员各扣2分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44"/>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974F09">
            <w:pPr>
              <w:jc w:val="center"/>
              <w:rPr>
                <w:rFonts w:ascii="仿宋_GB2312" w:eastAsia="仿宋_GB2312" w:hAnsi="宋体" w:cs="宋体"/>
                <w:color w:val="0D0D0D"/>
                <w:kern w:val="0"/>
                <w:szCs w:val="21"/>
              </w:rPr>
            </w:pPr>
            <w:r w:rsidRPr="00FD7F81">
              <w:rPr>
                <w:rFonts w:ascii="仿宋_GB2312" w:eastAsia="仿宋_GB2312" w:hAnsi="宋体" w:cs="宋体" w:hint="eastAsia"/>
                <w:color w:val="0D0D0D"/>
                <w:kern w:val="0"/>
                <w:szCs w:val="21"/>
              </w:rPr>
              <w:t>2、是否召开安全生产工作会议，是否及时落实</w:t>
            </w:r>
            <w:r>
              <w:rPr>
                <w:rFonts w:ascii="仿宋_GB2312" w:eastAsia="仿宋_GB2312" w:hAnsi="宋体" w:cs="宋体" w:hint="eastAsia"/>
                <w:color w:val="0D0D0D"/>
                <w:kern w:val="0"/>
                <w:szCs w:val="21"/>
              </w:rPr>
              <w:t>2018</w:t>
            </w:r>
            <w:r w:rsidRPr="00FD7F81">
              <w:rPr>
                <w:rFonts w:ascii="仿宋_GB2312" w:eastAsia="仿宋_GB2312" w:hAnsi="宋体" w:cs="宋体" w:hint="eastAsia"/>
                <w:color w:val="0D0D0D"/>
                <w:kern w:val="0"/>
                <w:szCs w:val="21"/>
              </w:rPr>
              <w:t>年度安全生产工作目标和任务。</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查阅文件和会议记录</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未召开会议扣3分，无落实文件扣2分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213"/>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cs="宋体"/>
                <w:color w:val="0D0D0D"/>
                <w:kern w:val="0"/>
                <w:szCs w:val="21"/>
              </w:rPr>
            </w:pPr>
            <w:r w:rsidRPr="00FD7F81">
              <w:rPr>
                <w:rFonts w:ascii="仿宋_GB2312" w:eastAsia="仿宋_GB2312" w:hAnsi="宋体" w:cs="宋体" w:hint="eastAsia"/>
                <w:color w:val="0D0D0D"/>
                <w:kern w:val="0"/>
                <w:szCs w:val="21"/>
              </w:rPr>
              <w:t>3、每季度召开一次安全生产专题会议，研究解决安全生产工作重大问题，并实施。</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查阅文件和会议记录</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少1次扣1.5分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1086"/>
        </w:trPr>
        <w:tc>
          <w:tcPr>
            <w:tcW w:w="1069" w:type="dxa"/>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安全生产事故情况（30分）</w:t>
            </w:r>
          </w:p>
        </w:tc>
        <w:tc>
          <w:tcPr>
            <w:tcW w:w="8222" w:type="dxa"/>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highlight w:val="yellow"/>
              </w:rPr>
            </w:pPr>
            <w:r w:rsidRPr="00FD7F81">
              <w:rPr>
                <w:rFonts w:ascii="仿宋_GB2312" w:eastAsia="仿宋_GB2312" w:hAnsi="宋体" w:hint="eastAsia"/>
                <w:szCs w:val="21"/>
              </w:rPr>
              <w:t>全年安全生产事故情况。</w:t>
            </w:r>
          </w:p>
        </w:tc>
        <w:tc>
          <w:tcPr>
            <w:tcW w:w="708" w:type="dxa"/>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30</w:t>
            </w:r>
          </w:p>
        </w:tc>
        <w:tc>
          <w:tcPr>
            <w:tcW w:w="1701" w:type="dxa"/>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cs="宋体"/>
                <w:color w:val="000000"/>
                <w:kern w:val="0"/>
                <w:szCs w:val="21"/>
                <w:highlight w:val="yellow"/>
              </w:rPr>
            </w:pPr>
            <w:r w:rsidRPr="00FD7F81">
              <w:rPr>
                <w:rFonts w:ascii="仿宋_GB2312" w:eastAsia="仿宋_GB2312" w:hAnsi="宋体" w:hint="eastAsia"/>
                <w:szCs w:val="21"/>
              </w:rPr>
              <w:t>查阅全年资料，进行综合考评</w:t>
            </w:r>
          </w:p>
        </w:tc>
        <w:tc>
          <w:tcPr>
            <w:tcW w:w="2268" w:type="dxa"/>
            <w:tcBorders>
              <w:top w:val="single" w:sz="4" w:space="0" w:color="auto"/>
              <w:left w:val="single" w:sz="4" w:space="0" w:color="auto"/>
              <w:right w:val="single" w:sz="4" w:space="0" w:color="auto"/>
            </w:tcBorders>
            <w:vAlign w:val="center"/>
          </w:tcPr>
          <w:p w:rsidR="00974F09" w:rsidRPr="00FD7F81" w:rsidRDefault="00974F09" w:rsidP="00CA1AA2">
            <w:pPr>
              <w:jc w:val="left"/>
              <w:rPr>
                <w:rFonts w:ascii="仿宋_GB2312" w:eastAsia="仿宋_GB2312" w:hAnsi="宋体"/>
                <w:szCs w:val="21"/>
                <w:highlight w:val="yellow"/>
              </w:rPr>
            </w:pPr>
            <w:r w:rsidRPr="00FD7F81">
              <w:rPr>
                <w:rFonts w:ascii="仿宋_GB2312" w:eastAsia="仿宋_GB2312" w:hAnsi="宋体" w:hint="eastAsia"/>
                <w:szCs w:val="21"/>
              </w:rPr>
              <w:t>发生一般事故情况，每发生一次一般事故扣3分；发生较大事故情况。每发生一次较大事故扣5分；发生事故瞒报情况，每发生一次事故瞒报扣10分；发生重大事故情况，每发生一次重大事故扣20分；发生特别重大事故情况，每发生一次特别重大事故扣30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44"/>
        </w:trPr>
        <w:tc>
          <w:tcPr>
            <w:tcW w:w="1069"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安全生产责任制（4分）</w:t>
            </w:r>
          </w:p>
        </w:tc>
        <w:tc>
          <w:tcPr>
            <w:tcW w:w="8222"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1、按照“党政同责，一岗双责”要求，落实监管责任，</w:t>
            </w:r>
            <w:r w:rsidRPr="00FD7F81">
              <w:rPr>
                <w:rFonts w:ascii="仿宋_GB2312" w:eastAsia="仿宋_GB2312" w:hAnsi="宋体" w:cs="宋体" w:hint="eastAsia"/>
                <w:color w:val="0D0D0D"/>
                <w:kern w:val="0"/>
                <w:szCs w:val="21"/>
              </w:rPr>
              <w:t>健全安全生产责任体系，明确安全生产监管责任，</w:t>
            </w:r>
            <w:r w:rsidRPr="00FD7F81">
              <w:rPr>
                <w:rFonts w:ascii="仿宋_GB2312" w:eastAsia="仿宋_GB2312" w:hAnsi="宋体" w:hint="eastAsia"/>
                <w:szCs w:val="21"/>
              </w:rPr>
              <w:t>负责制定本部门（行业、系统）、本单位安全生产责任制和安全管理、考核制度，及时协调解决安全生产工作中的突出问题。</w:t>
            </w:r>
          </w:p>
        </w:tc>
        <w:tc>
          <w:tcPr>
            <w:tcW w:w="708"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w:t>
            </w:r>
          </w:p>
        </w:tc>
        <w:tc>
          <w:tcPr>
            <w:tcW w:w="1701"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cs="宋体" w:hint="eastAsia"/>
                <w:color w:val="000000"/>
                <w:kern w:val="0"/>
                <w:szCs w:val="21"/>
              </w:rPr>
              <w:t>查阅检查方案和安全生产动态、影像资料；美篇、公众</w:t>
            </w:r>
            <w:proofErr w:type="gramStart"/>
            <w:r w:rsidRPr="00FD7F81">
              <w:rPr>
                <w:rFonts w:ascii="仿宋_GB2312" w:eastAsia="仿宋_GB2312" w:hAnsi="宋体" w:cs="宋体" w:hint="eastAsia"/>
                <w:color w:val="000000"/>
                <w:kern w:val="0"/>
                <w:szCs w:val="21"/>
              </w:rPr>
              <w:t>号文章</w:t>
            </w:r>
            <w:proofErr w:type="gramEnd"/>
            <w:r w:rsidRPr="00FD7F81">
              <w:rPr>
                <w:rFonts w:ascii="仿宋_GB2312" w:eastAsia="仿宋_GB2312" w:hAnsi="宋体" w:cs="宋体" w:hint="eastAsia"/>
                <w:color w:val="000000"/>
                <w:kern w:val="0"/>
                <w:szCs w:val="21"/>
              </w:rPr>
              <w:t>等</w:t>
            </w:r>
          </w:p>
        </w:tc>
        <w:tc>
          <w:tcPr>
            <w:tcW w:w="2268"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未建立落实各扣1分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44"/>
        </w:trPr>
        <w:tc>
          <w:tcPr>
            <w:tcW w:w="1069" w:type="dxa"/>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8222" w:type="dxa"/>
            <w:vMerge/>
            <w:tcBorders>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708" w:type="dxa"/>
            <w:vMerge/>
            <w:tcBorders>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1701" w:type="dxa"/>
            <w:vMerge/>
            <w:tcBorders>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268" w:type="dxa"/>
            <w:vMerge/>
            <w:tcBorders>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286"/>
        </w:trPr>
        <w:tc>
          <w:tcPr>
            <w:tcW w:w="1069"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974F09">
            <w:pPr>
              <w:jc w:val="center"/>
              <w:rPr>
                <w:rFonts w:ascii="仿宋_GB2312" w:eastAsia="仿宋_GB2312" w:hAnsi="宋体"/>
                <w:szCs w:val="21"/>
              </w:rPr>
            </w:pPr>
            <w:r w:rsidRPr="00FD7F81">
              <w:rPr>
                <w:rFonts w:ascii="仿宋_GB2312" w:eastAsia="仿宋_GB2312" w:hAnsi="宋体" w:hint="eastAsia"/>
                <w:szCs w:val="21"/>
              </w:rPr>
              <w:t>安全生产大检查、</w:t>
            </w:r>
            <w:r>
              <w:rPr>
                <w:rFonts w:ascii="仿宋_GB2312" w:eastAsia="仿宋_GB2312" w:hAnsi="宋体" w:hint="eastAsia"/>
                <w:szCs w:val="21"/>
              </w:rPr>
              <w:lastRenderedPageBreak/>
              <w:t>三项攻坚、今冬明春、“六大”行动、集中执法</w:t>
            </w:r>
            <w:r w:rsidRPr="00FD7F81">
              <w:rPr>
                <w:rFonts w:ascii="仿宋_GB2312" w:eastAsia="仿宋_GB2312" w:hAnsi="宋体" w:hint="eastAsia"/>
                <w:szCs w:val="21"/>
              </w:rPr>
              <w:t>专项整治工作（26分）</w:t>
            </w: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lastRenderedPageBreak/>
              <w:t>1、及时安排部署行业（系统）内关于持续开展安全生产大检查大整治活动和专项整治活动的动员部署情况、集中整治情况、自查自纠情况、以及宣传工作和上报情况，明确目</w:t>
            </w:r>
            <w:r w:rsidRPr="00FD7F81">
              <w:rPr>
                <w:rFonts w:ascii="仿宋_GB2312" w:eastAsia="仿宋_GB2312" w:hAnsi="宋体" w:hint="eastAsia"/>
                <w:szCs w:val="21"/>
              </w:rPr>
              <w:lastRenderedPageBreak/>
              <w:t>标和措施。做到有计划、有方案、有检查、有资料、有总结、有成效。</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lastRenderedPageBreak/>
              <w:t>6</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无每项扣1分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44"/>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2、下发本行业领域的工作方案、召开部署工作会议，建立隐患排查</w:t>
            </w:r>
            <w:proofErr w:type="gramStart"/>
            <w:r w:rsidRPr="00FD7F81">
              <w:rPr>
                <w:rFonts w:ascii="仿宋_GB2312" w:eastAsia="仿宋_GB2312" w:hAnsi="宋体" w:hint="eastAsia"/>
                <w:szCs w:val="21"/>
              </w:rPr>
              <w:t>治理台账以及</w:t>
            </w:r>
            <w:proofErr w:type="gramEnd"/>
            <w:r w:rsidRPr="00FD7F81">
              <w:rPr>
                <w:rFonts w:ascii="仿宋_GB2312" w:eastAsia="仿宋_GB2312" w:hAnsi="宋体" w:hint="eastAsia"/>
                <w:szCs w:val="21"/>
              </w:rPr>
              <w:t>对重大隐患是否实施挂牌督办，及时上报查出的重大事故隐患和治理结果。</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无会议记录、无台账、未治理各扣2分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44"/>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974F09">
            <w:pPr>
              <w:jc w:val="center"/>
              <w:rPr>
                <w:rFonts w:ascii="仿宋_GB2312" w:eastAsia="仿宋_GB2312" w:hAnsi="宋体"/>
                <w:szCs w:val="21"/>
              </w:rPr>
            </w:pPr>
            <w:r w:rsidRPr="00FD7F81">
              <w:rPr>
                <w:rFonts w:ascii="仿宋_GB2312" w:eastAsia="仿宋_GB2312" w:hAnsi="宋体" w:hint="eastAsia"/>
                <w:szCs w:val="21"/>
              </w:rPr>
              <w:t>3、全面部署“</w:t>
            </w:r>
            <w:r>
              <w:rPr>
                <w:rFonts w:ascii="仿宋_GB2312" w:eastAsia="仿宋_GB2312" w:hAnsi="宋体" w:hint="eastAsia"/>
                <w:szCs w:val="21"/>
              </w:rPr>
              <w:t>三项攻坚、今冬明春、六大、集中执法、60天保卫战</w:t>
            </w:r>
            <w:r w:rsidRPr="00FD7F81">
              <w:rPr>
                <w:rFonts w:ascii="仿宋_GB2312" w:eastAsia="仿宋_GB2312" w:hAnsi="宋体" w:hint="eastAsia"/>
                <w:szCs w:val="21"/>
              </w:rPr>
              <w:t>”活动，制定工作方案及落实情况,切实做好宣传工作。</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未制定方案扣三分，安排落实各扣2分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44"/>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4、做好敏感时期、重大节日、重大活动期间安全生产工作，开展对重点行业、重点单位、重点部位的安全生产检查，每年不少于4次。</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8</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查阅文件、资料和</w:t>
            </w:r>
            <w:proofErr w:type="gramStart"/>
            <w:r w:rsidRPr="00FD7F81">
              <w:rPr>
                <w:rFonts w:ascii="仿宋_GB2312" w:eastAsia="仿宋_GB2312" w:hAnsi="宋体" w:hint="eastAsia"/>
                <w:szCs w:val="21"/>
              </w:rPr>
              <w:t>隐患台</w:t>
            </w:r>
            <w:proofErr w:type="gramEnd"/>
            <w:r w:rsidRPr="00FD7F81">
              <w:rPr>
                <w:rFonts w:ascii="仿宋_GB2312" w:eastAsia="仿宋_GB2312" w:hAnsi="宋体" w:hint="eastAsia"/>
                <w:szCs w:val="21"/>
              </w:rPr>
              <w:t>账</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少一次扣1.5分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154"/>
        </w:trPr>
        <w:tc>
          <w:tcPr>
            <w:tcW w:w="1069"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安全生产宣传教育工作（10分）</w:t>
            </w: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1、组织开展安全生产月、安全生产法宣传周和各项安全宣传活动。</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查阅影像资料、会议记录、方案、总结。报刊杂志票据</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未安排、未开展、无总结、无记录各扣1分，无专人、无信息报导的各扣 1分，未完成报刊征订扣3分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181"/>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2、确立专人负责信息报送，按安委会、安监局有关要求及时报送安全生产有关信息。</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w:t>
            </w:r>
          </w:p>
        </w:tc>
        <w:tc>
          <w:tcPr>
            <w:tcW w:w="1701"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141"/>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w:t>
            </w:r>
            <w:r w:rsidRPr="00FD7F81">
              <w:rPr>
                <w:rFonts w:ascii="仿宋_GB2312" w:eastAsia="仿宋_GB2312" w:hAnsi="宋体" w:cs="宋体" w:hint="eastAsia"/>
                <w:color w:val="0D0D0D"/>
                <w:kern w:val="0"/>
                <w:szCs w:val="21"/>
              </w:rPr>
              <w:t>组织开展安全生产万里行、职业病防治法宣传、安全生产宣传教育“七进”活动。即：开展安全生产宣传教育进企业、进学校、进机关、进社区、进农村、进家庭、进公共场所活动的。</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w:t>
            </w:r>
          </w:p>
        </w:tc>
        <w:tc>
          <w:tcPr>
            <w:tcW w:w="1701"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186"/>
        </w:trPr>
        <w:tc>
          <w:tcPr>
            <w:tcW w:w="1069"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安全生产基础工作（10分）</w:t>
            </w: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1、是否对本行业的安全生产工作做到有计划、有落实、有总结。</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查阅文件、记录</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无工作计划、落实、总结工作每项扣1分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413"/>
        </w:trPr>
        <w:tc>
          <w:tcPr>
            <w:tcW w:w="1069" w:type="dxa"/>
            <w:vMerge/>
            <w:tcBorders>
              <w:left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2、是否按照相关上级文件及通知的要求开展安全生产执法活动。</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查阅文件，记录</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rPr>
                <w:rFonts w:ascii="仿宋_GB2312" w:eastAsia="仿宋_GB2312" w:hAnsi="宋体"/>
                <w:szCs w:val="21"/>
              </w:rPr>
            </w:pPr>
            <w:r w:rsidRPr="00FD7F81">
              <w:rPr>
                <w:rFonts w:ascii="仿宋_GB2312" w:eastAsia="仿宋_GB2312" w:hAnsi="宋体" w:hint="eastAsia"/>
                <w:szCs w:val="21"/>
              </w:rPr>
              <w:t>未按照上级文件及通知开展执法活动的每次扣1分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224"/>
        </w:trPr>
        <w:tc>
          <w:tcPr>
            <w:tcW w:w="1069" w:type="dxa"/>
            <w:vMerge/>
            <w:tcBorders>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3、是否按照上级要求督促行业企业注册信息化平台并按要求完成自查上报工作。</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szCs w:val="21"/>
              </w:rPr>
            </w:pPr>
            <w:r w:rsidRPr="00FD7F81">
              <w:rPr>
                <w:rFonts w:ascii="仿宋_GB2312" w:eastAsia="仿宋_GB2312" w:hint="eastAsia"/>
                <w:szCs w:val="21"/>
              </w:rPr>
              <w:t>登录化平台检查</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91"/>
        </w:trPr>
        <w:tc>
          <w:tcPr>
            <w:tcW w:w="1069"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应急救援预案制定（5分）</w:t>
            </w: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制是否按照上级文件要求做好演练培训等相关工作。</w:t>
            </w:r>
          </w:p>
        </w:tc>
        <w:tc>
          <w:tcPr>
            <w:tcW w:w="70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查阅文件、影像资料、记录</w:t>
            </w: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缺少每项扣1分</w:t>
            </w: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756E7D">
        <w:trPr>
          <w:trHeight w:val="400"/>
        </w:trPr>
        <w:tc>
          <w:tcPr>
            <w:tcW w:w="1069"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奖励项</w:t>
            </w: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1、创新性工作做法。</w:t>
            </w:r>
          </w:p>
        </w:tc>
        <w:tc>
          <w:tcPr>
            <w:tcW w:w="708"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756E7D">
        <w:trPr>
          <w:trHeight w:val="421"/>
        </w:trPr>
        <w:tc>
          <w:tcPr>
            <w:tcW w:w="1069" w:type="dxa"/>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2、隐患排查治理和打非治</w:t>
            </w:r>
            <w:proofErr w:type="gramStart"/>
            <w:r w:rsidRPr="00FD7F81">
              <w:rPr>
                <w:rFonts w:ascii="仿宋_GB2312" w:eastAsia="仿宋_GB2312" w:hAnsi="宋体" w:hint="eastAsia"/>
                <w:szCs w:val="21"/>
              </w:rPr>
              <w:t>违工作</w:t>
            </w:r>
            <w:proofErr w:type="gramEnd"/>
            <w:r w:rsidRPr="00FD7F81">
              <w:rPr>
                <w:rFonts w:ascii="仿宋_GB2312" w:eastAsia="仿宋_GB2312" w:hAnsi="宋体" w:hint="eastAsia"/>
                <w:szCs w:val="21"/>
              </w:rPr>
              <w:t>成绩突出</w:t>
            </w:r>
          </w:p>
        </w:tc>
        <w:tc>
          <w:tcPr>
            <w:tcW w:w="708" w:type="dxa"/>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756E7D">
        <w:trPr>
          <w:trHeight w:val="413"/>
        </w:trPr>
        <w:tc>
          <w:tcPr>
            <w:tcW w:w="1069" w:type="dxa"/>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3、安全监管能力建设</w:t>
            </w:r>
          </w:p>
        </w:tc>
        <w:tc>
          <w:tcPr>
            <w:tcW w:w="708" w:type="dxa"/>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CA1AA2">
        <w:trPr>
          <w:trHeight w:val="169"/>
        </w:trPr>
        <w:tc>
          <w:tcPr>
            <w:tcW w:w="1069" w:type="dxa"/>
            <w:vMerge/>
            <w:tcBorders>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8222"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4、安全生产死亡事故指标控制情况</w:t>
            </w:r>
          </w:p>
        </w:tc>
        <w:tc>
          <w:tcPr>
            <w:tcW w:w="708" w:type="dxa"/>
            <w:vMerge/>
            <w:tcBorders>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749"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bl>
    <w:p w:rsidR="00974F09" w:rsidRDefault="00974F09" w:rsidP="00974F09">
      <w:pPr>
        <w:jc w:val="center"/>
        <w:rPr>
          <w:rFonts w:ascii="黑体" w:eastAsia="黑体"/>
          <w:sz w:val="30"/>
          <w:szCs w:val="30"/>
        </w:rPr>
      </w:pPr>
    </w:p>
    <w:p w:rsidR="00974F09" w:rsidRPr="008E45A2" w:rsidRDefault="00974F09" w:rsidP="00974F09">
      <w:pPr>
        <w:jc w:val="center"/>
        <w:rPr>
          <w:rFonts w:ascii="方正小标宋简体" w:eastAsia="方正小标宋简体"/>
          <w:sz w:val="32"/>
          <w:szCs w:val="32"/>
        </w:rPr>
      </w:pPr>
      <w:r w:rsidRPr="008E45A2">
        <w:rPr>
          <w:rFonts w:ascii="方正小标宋简体" w:eastAsia="方正小标宋简体" w:hint="eastAsia"/>
          <w:sz w:val="32"/>
          <w:szCs w:val="32"/>
        </w:rPr>
        <w:t>西咸新区泾河新城201</w:t>
      </w:r>
      <w:r w:rsidR="00BF4D32" w:rsidRPr="008E45A2">
        <w:rPr>
          <w:rFonts w:ascii="方正小标宋简体" w:eastAsia="方正小标宋简体" w:hint="eastAsia"/>
          <w:sz w:val="32"/>
          <w:szCs w:val="32"/>
        </w:rPr>
        <w:t>8</w:t>
      </w:r>
      <w:r w:rsidRPr="008E45A2">
        <w:rPr>
          <w:rFonts w:ascii="方正小标宋简体" w:eastAsia="方正小标宋简体" w:hint="eastAsia"/>
          <w:sz w:val="32"/>
          <w:szCs w:val="32"/>
        </w:rPr>
        <w:t>年度各镇政府安全生产目标考核细则</w:t>
      </w:r>
    </w:p>
    <w:tbl>
      <w:tblPr>
        <w:tblW w:w="150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9"/>
        <w:gridCol w:w="8291"/>
        <w:gridCol w:w="639"/>
        <w:gridCol w:w="9"/>
        <w:gridCol w:w="1834"/>
        <w:gridCol w:w="2693"/>
        <w:gridCol w:w="513"/>
      </w:tblGrid>
      <w:tr w:rsidR="00974F09" w:rsidRPr="00FD7F81" w:rsidTr="008E45A2">
        <w:trPr>
          <w:trHeight w:val="218"/>
        </w:trPr>
        <w:tc>
          <w:tcPr>
            <w:tcW w:w="1069" w:type="dxa"/>
            <w:tcBorders>
              <w:top w:val="single" w:sz="4" w:space="0" w:color="auto"/>
              <w:left w:val="single" w:sz="4" w:space="0" w:color="auto"/>
              <w:bottom w:val="single" w:sz="4" w:space="0" w:color="auto"/>
              <w:right w:val="single" w:sz="4" w:space="0" w:color="auto"/>
            </w:tcBorders>
            <w:vAlign w:val="center"/>
          </w:tcPr>
          <w:p w:rsidR="00974F09" w:rsidRPr="008E45A2" w:rsidRDefault="00974F09" w:rsidP="00CA1AA2">
            <w:pPr>
              <w:jc w:val="center"/>
              <w:rPr>
                <w:rFonts w:ascii="仿宋_GB2312" w:eastAsia="仿宋_GB2312" w:hAnsi="宋体"/>
                <w:b/>
                <w:szCs w:val="21"/>
              </w:rPr>
            </w:pPr>
            <w:r w:rsidRPr="008E45A2">
              <w:rPr>
                <w:rFonts w:ascii="仿宋_GB2312" w:eastAsia="仿宋_GB2312" w:hAnsi="宋体" w:hint="eastAsia"/>
                <w:b/>
                <w:szCs w:val="21"/>
              </w:rPr>
              <w:t>项</w:t>
            </w:r>
            <w:r w:rsidRPr="008E45A2">
              <w:rPr>
                <w:rFonts w:ascii="仿宋_GB2312" w:eastAsia="仿宋_GB2312" w:hAnsi="宋体" w:cs="宋体" w:hint="eastAsia"/>
                <w:b/>
                <w:szCs w:val="21"/>
              </w:rPr>
              <w:t xml:space="preserve">   </w:t>
            </w:r>
            <w:r w:rsidRPr="008E45A2">
              <w:rPr>
                <w:rFonts w:ascii="仿宋_GB2312" w:eastAsia="仿宋_GB2312" w:hAnsi="宋体" w:hint="eastAsia"/>
                <w:b/>
                <w:szCs w:val="21"/>
              </w:rPr>
              <w:t>目</w:t>
            </w: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8E45A2" w:rsidRDefault="00974F09" w:rsidP="00CA1AA2">
            <w:pPr>
              <w:jc w:val="center"/>
              <w:rPr>
                <w:rFonts w:ascii="仿宋_GB2312" w:eastAsia="仿宋_GB2312" w:hAnsi="宋体"/>
                <w:b/>
                <w:szCs w:val="21"/>
              </w:rPr>
            </w:pPr>
            <w:r w:rsidRPr="008E45A2">
              <w:rPr>
                <w:rFonts w:ascii="仿宋_GB2312" w:eastAsia="仿宋_GB2312" w:hAnsi="宋体" w:hint="eastAsia"/>
                <w:b/>
                <w:szCs w:val="21"/>
              </w:rPr>
              <w:t>考</w:t>
            </w:r>
            <w:r w:rsidRPr="008E45A2">
              <w:rPr>
                <w:rFonts w:ascii="仿宋_GB2312" w:eastAsia="仿宋_GB2312" w:hAnsi="宋体" w:cs="宋体" w:hint="eastAsia"/>
                <w:b/>
                <w:szCs w:val="21"/>
              </w:rPr>
              <w:t xml:space="preserve">    </w:t>
            </w:r>
            <w:r w:rsidRPr="008E45A2">
              <w:rPr>
                <w:rFonts w:ascii="仿宋_GB2312" w:eastAsia="仿宋_GB2312" w:hAnsi="宋体" w:hint="eastAsia"/>
                <w:b/>
                <w:szCs w:val="21"/>
              </w:rPr>
              <w:t>核</w:t>
            </w:r>
            <w:r w:rsidRPr="008E45A2">
              <w:rPr>
                <w:rFonts w:ascii="仿宋_GB2312" w:eastAsia="仿宋_GB2312" w:hAnsi="宋体" w:cs="宋体" w:hint="eastAsia"/>
                <w:b/>
                <w:szCs w:val="21"/>
              </w:rPr>
              <w:t xml:space="preserve">    </w:t>
            </w:r>
            <w:r w:rsidRPr="008E45A2">
              <w:rPr>
                <w:rFonts w:ascii="仿宋_GB2312" w:eastAsia="仿宋_GB2312" w:hAnsi="宋体" w:hint="eastAsia"/>
                <w:b/>
                <w:szCs w:val="21"/>
              </w:rPr>
              <w:t>内</w:t>
            </w:r>
            <w:r w:rsidRPr="008E45A2">
              <w:rPr>
                <w:rFonts w:ascii="仿宋_GB2312" w:eastAsia="仿宋_GB2312" w:hAnsi="宋体" w:cs="宋体" w:hint="eastAsia"/>
                <w:b/>
                <w:szCs w:val="21"/>
              </w:rPr>
              <w:t xml:space="preserve">    </w:t>
            </w:r>
            <w:r w:rsidRPr="008E45A2">
              <w:rPr>
                <w:rFonts w:ascii="仿宋_GB2312" w:eastAsia="仿宋_GB2312" w:hAnsi="宋体" w:hint="eastAsia"/>
                <w:b/>
                <w:szCs w:val="21"/>
              </w:rPr>
              <w:t>容</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8E45A2" w:rsidRDefault="00974F09" w:rsidP="00CA1AA2">
            <w:pPr>
              <w:jc w:val="center"/>
              <w:rPr>
                <w:rFonts w:ascii="仿宋_GB2312" w:eastAsia="仿宋_GB2312" w:hAnsi="宋体"/>
                <w:b/>
                <w:szCs w:val="21"/>
              </w:rPr>
            </w:pPr>
            <w:r w:rsidRPr="008E45A2">
              <w:rPr>
                <w:rFonts w:ascii="仿宋_GB2312" w:eastAsia="仿宋_GB2312" w:hAnsi="宋体" w:hint="eastAsia"/>
                <w:b/>
                <w:szCs w:val="21"/>
              </w:rPr>
              <w:t>分值</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8E45A2" w:rsidRDefault="00974F09" w:rsidP="00CA1AA2">
            <w:pPr>
              <w:jc w:val="center"/>
              <w:rPr>
                <w:rFonts w:ascii="仿宋_GB2312" w:eastAsia="仿宋_GB2312" w:hAnsi="宋体"/>
                <w:b/>
                <w:szCs w:val="21"/>
              </w:rPr>
            </w:pPr>
            <w:r w:rsidRPr="008E45A2">
              <w:rPr>
                <w:rFonts w:ascii="仿宋_GB2312" w:eastAsia="仿宋_GB2312" w:hAnsi="宋体" w:hint="eastAsia"/>
                <w:b/>
                <w:szCs w:val="21"/>
              </w:rPr>
              <w:t>检查方式</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8E45A2" w:rsidRDefault="00974F09" w:rsidP="00CA1AA2">
            <w:pPr>
              <w:jc w:val="center"/>
              <w:rPr>
                <w:rFonts w:ascii="仿宋_GB2312" w:eastAsia="仿宋_GB2312" w:hAnsi="宋体"/>
                <w:b/>
                <w:szCs w:val="21"/>
              </w:rPr>
            </w:pPr>
            <w:r w:rsidRPr="008E45A2">
              <w:rPr>
                <w:rFonts w:ascii="仿宋_GB2312" w:eastAsia="仿宋_GB2312" w:hAnsi="宋体" w:hint="eastAsia"/>
                <w:b/>
                <w:szCs w:val="21"/>
              </w:rPr>
              <w:t>扣分增值</w:t>
            </w:r>
          </w:p>
        </w:tc>
        <w:tc>
          <w:tcPr>
            <w:tcW w:w="513" w:type="dxa"/>
            <w:tcBorders>
              <w:top w:val="single" w:sz="4" w:space="0" w:color="auto"/>
              <w:left w:val="single" w:sz="4" w:space="0" w:color="auto"/>
              <w:bottom w:val="single" w:sz="4" w:space="0" w:color="auto"/>
              <w:right w:val="single" w:sz="4" w:space="0" w:color="auto"/>
            </w:tcBorders>
            <w:vAlign w:val="center"/>
          </w:tcPr>
          <w:p w:rsidR="00974F09" w:rsidRPr="008E45A2" w:rsidRDefault="00974F09" w:rsidP="00CA1AA2">
            <w:pPr>
              <w:jc w:val="center"/>
              <w:rPr>
                <w:rFonts w:ascii="仿宋_GB2312" w:eastAsia="仿宋_GB2312" w:hAnsi="宋体"/>
                <w:b/>
                <w:szCs w:val="21"/>
              </w:rPr>
            </w:pPr>
            <w:r w:rsidRPr="008E45A2">
              <w:rPr>
                <w:rFonts w:ascii="仿宋_GB2312" w:eastAsia="仿宋_GB2312" w:hAnsi="宋体" w:hint="eastAsia"/>
                <w:b/>
                <w:szCs w:val="21"/>
              </w:rPr>
              <w:t>得分</w:t>
            </w:r>
          </w:p>
        </w:tc>
      </w:tr>
      <w:tr w:rsidR="00974F09" w:rsidRPr="00FD7F81" w:rsidTr="008E45A2">
        <w:trPr>
          <w:trHeight w:val="859"/>
        </w:trPr>
        <w:tc>
          <w:tcPr>
            <w:tcW w:w="1069"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一票否决项</w:t>
            </w: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未完成与西咸新区泾河新城签订的《年度安全生产目标任务书》规定的工作目标、任务及上级安排的安全生产重点工作，安全生产工作年度综合考核为不合格等次的。</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4527"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查阅全年资料，进行综合考评</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654"/>
        </w:trPr>
        <w:tc>
          <w:tcPr>
            <w:tcW w:w="1069"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安全生产组织领导（15分）</w:t>
            </w: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1、是否建立健全安全生产领导机构。是否有专（兼）职安全员。</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left"/>
              <w:rPr>
                <w:rFonts w:ascii="仿宋_GB2312" w:eastAsia="仿宋_GB2312" w:hAnsi="宋体"/>
                <w:szCs w:val="21"/>
              </w:rPr>
            </w:pPr>
            <w:r w:rsidRPr="00FD7F81">
              <w:rPr>
                <w:rFonts w:ascii="仿宋_GB2312" w:eastAsia="仿宋_GB2312" w:hAnsi="宋体" w:hint="eastAsia"/>
                <w:szCs w:val="21"/>
              </w:rPr>
              <w:t>无机构、安全员各扣2分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974F09">
            <w:pPr>
              <w:jc w:val="center"/>
              <w:rPr>
                <w:rFonts w:ascii="仿宋_GB2312" w:eastAsia="仿宋_GB2312" w:hAnsi="宋体"/>
                <w:szCs w:val="21"/>
              </w:rPr>
            </w:pPr>
            <w:r w:rsidRPr="00FD7F81">
              <w:rPr>
                <w:rFonts w:ascii="仿宋_GB2312" w:eastAsia="仿宋_GB2312" w:hAnsi="宋体" w:hint="eastAsia"/>
                <w:szCs w:val="21"/>
              </w:rPr>
              <w:t>2、年初召开安全生产工作会议，部署落实</w:t>
            </w:r>
            <w:r>
              <w:rPr>
                <w:rFonts w:ascii="仿宋_GB2312" w:eastAsia="仿宋_GB2312" w:hAnsi="宋体" w:hint="eastAsia"/>
                <w:szCs w:val="21"/>
              </w:rPr>
              <w:t>2018</w:t>
            </w:r>
            <w:r w:rsidRPr="00FD7F81">
              <w:rPr>
                <w:rFonts w:ascii="仿宋_GB2312" w:eastAsia="仿宋_GB2312" w:hAnsi="宋体" w:hint="eastAsia"/>
                <w:szCs w:val="21"/>
              </w:rPr>
              <w:t>年度安全生产工作目标和任务。</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查阅文件和会议记录</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未召开会议扣3分无落实文件扣2分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3、每季度召开一次安全生产专题会议，研究解决安全生产工作重大问题，并组织实施。</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查阅文件和会议记录</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少1次扣1.5分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3589"/>
        </w:trPr>
        <w:tc>
          <w:tcPr>
            <w:tcW w:w="1069" w:type="dxa"/>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安全生产事故情况（30分）</w:t>
            </w:r>
          </w:p>
        </w:tc>
        <w:tc>
          <w:tcPr>
            <w:tcW w:w="8291" w:type="dxa"/>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全年安全生产事故情况。</w:t>
            </w:r>
          </w:p>
        </w:tc>
        <w:tc>
          <w:tcPr>
            <w:tcW w:w="639" w:type="dxa"/>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30</w:t>
            </w:r>
          </w:p>
        </w:tc>
        <w:tc>
          <w:tcPr>
            <w:tcW w:w="1843" w:type="dxa"/>
            <w:gridSpan w:val="2"/>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cs="宋体"/>
                <w:color w:val="000000"/>
                <w:kern w:val="0"/>
                <w:szCs w:val="21"/>
              </w:rPr>
            </w:pPr>
            <w:r w:rsidRPr="00FD7F81">
              <w:rPr>
                <w:rFonts w:ascii="仿宋_GB2312" w:eastAsia="仿宋_GB2312" w:hAnsi="宋体" w:hint="eastAsia"/>
                <w:szCs w:val="21"/>
              </w:rPr>
              <w:t>查阅全年资料，进行综合考评</w:t>
            </w:r>
          </w:p>
        </w:tc>
        <w:tc>
          <w:tcPr>
            <w:tcW w:w="2693" w:type="dxa"/>
            <w:tcBorders>
              <w:top w:val="single" w:sz="4" w:space="0" w:color="auto"/>
              <w:left w:val="single" w:sz="4" w:space="0" w:color="auto"/>
              <w:right w:val="single" w:sz="4" w:space="0" w:color="auto"/>
            </w:tcBorders>
            <w:vAlign w:val="center"/>
          </w:tcPr>
          <w:p w:rsidR="00974F09" w:rsidRPr="00FD7F81" w:rsidRDefault="00974F09" w:rsidP="00CA1AA2">
            <w:pPr>
              <w:jc w:val="left"/>
              <w:rPr>
                <w:rFonts w:ascii="仿宋_GB2312" w:eastAsia="仿宋_GB2312" w:hAnsi="宋体"/>
                <w:szCs w:val="21"/>
              </w:rPr>
            </w:pPr>
            <w:r w:rsidRPr="00FD7F81">
              <w:rPr>
                <w:rFonts w:ascii="仿宋_GB2312" w:eastAsia="仿宋_GB2312" w:hAnsi="宋体" w:hint="eastAsia"/>
                <w:szCs w:val="21"/>
              </w:rPr>
              <w:t>发生一般事故情况，每发生一次一般事故扣3分；发生较大事故情况。每发生一次较大事故扣5分；发生事故瞒报情况，每发生一次事故瞒报扣10分；发生重大事故情况，每发生一次重大事故扣20分；发生特别重大事故情况，每发生一次特别重大事故扣30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8E45A2" w:rsidRPr="00FD7F81" w:rsidTr="008E45A2">
        <w:trPr>
          <w:trHeight w:val="1248"/>
        </w:trPr>
        <w:tc>
          <w:tcPr>
            <w:tcW w:w="1069" w:type="dxa"/>
            <w:tcBorders>
              <w:top w:val="single" w:sz="4" w:space="0" w:color="auto"/>
              <w:left w:val="single" w:sz="4" w:space="0" w:color="auto"/>
              <w:bottom w:val="single" w:sz="4" w:space="0" w:color="auto"/>
              <w:right w:val="single" w:sz="4" w:space="0" w:color="auto"/>
            </w:tcBorders>
            <w:vAlign w:val="center"/>
          </w:tcPr>
          <w:p w:rsidR="008E45A2" w:rsidRPr="008E45A2" w:rsidRDefault="008E45A2" w:rsidP="00CA1AA2">
            <w:pPr>
              <w:jc w:val="center"/>
              <w:rPr>
                <w:rFonts w:ascii="仿宋_GB2312" w:eastAsia="仿宋_GB2312" w:hAnsi="宋体"/>
                <w:szCs w:val="21"/>
              </w:rPr>
            </w:pPr>
            <w:r w:rsidRPr="008E45A2">
              <w:rPr>
                <w:rFonts w:ascii="仿宋_GB2312" w:eastAsia="仿宋_GB2312" w:hAnsi="宋体" w:hint="eastAsia"/>
                <w:szCs w:val="21"/>
              </w:rPr>
              <w:lastRenderedPageBreak/>
              <w:t>安全生产责任制（4分）</w:t>
            </w:r>
          </w:p>
        </w:tc>
        <w:tc>
          <w:tcPr>
            <w:tcW w:w="8291" w:type="dxa"/>
            <w:tcBorders>
              <w:top w:val="single" w:sz="4" w:space="0" w:color="auto"/>
              <w:left w:val="single" w:sz="4" w:space="0" w:color="auto"/>
              <w:right w:val="single" w:sz="4" w:space="0" w:color="auto"/>
            </w:tcBorders>
            <w:vAlign w:val="center"/>
          </w:tcPr>
          <w:p w:rsidR="008E45A2" w:rsidRPr="00FD7F81" w:rsidRDefault="008E45A2" w:rsidP="00CA1AA2">
            <w:pPr>
              <w:jc w:val="center"/>
              <w:rPr>
                <w:rFonts w:ascii="仿宋_GB2312" w:eastAsia="仿宋_GB2312" w:hAnsi="宋体"/>
                <w:szCs w:val="21"/>
              </w:rPr>
            </w:pPr>
            <w:r w:rsidRPr="00FD7F81">
              <w:rPr>
                <w:rFonts w:ascii="仿宋_GB2312" w:eastAsia="仿宋_GB2312" w:hAnsi="宋体" w:hint="eastAsia"/>
                <w:szCs w:val="21"/>
              </w:rPr>
              <w:t>1、按照“党政同责，一岗双责”要求，落实监管责任，</w:t>
            </w:r>
            <w:r w:rsidRPr="00FD7F81">
              <w:rPr>
                <w:rFonts w:ascii="仿宋_GB2312" w:eastAsia="仿宋_GB2312" w:hAnsi="宋体" w:cs="宋体" w:hint="eastAsia"/>
                <w:color w:val="0D0D0D"/>
                <w:kern w:val="0"/>
                <w:szCs w:val="21"/>
              </w:rPr>
              <w:t>健全安全生产责任体系，明确安全生产监管责任，</w:t>
            </w:r>
            <w:r w:rsidRPr="00FD7F81">
              <w:rPr>
                <w:rFonts w:ascii="仿宋_GB2312" w:eastAsia="仿宋_GB2312" w:hAnsi="宋体" w:hint="eastAsia"/>
                <w:szCs w:val="21"/>
              </w:rPr>
              <w:t>负责制定本部门（行业、系统）、本单位安全生产责任制和安全管理、考核制度，及时协调解决安全生产工作中的突出问题。</w:t>
            </w:r>
          </w:p>
        </w:tc>
        <w:tc>
          <w:tcPr>
            <w:tcW w:w="648" w:type="dxa"/>
            <w:gridSpan w:val="2"/>
            <w:tcBorders>
              <w:top w:val="single" w:sz="4" w:space="0" w:color="auto"/>
              <w:left w:val="single" w:sz="4" w:space="0" w:color="auto"/>
              <w:right w:val="single" w:sz="4" w:space="0" w:color="auto"/>
            </w:tcBorders>
            <w:vAlign w:val="center"/>
          </w:tcPr>
          <w:p w:rsidR="008E45A2" w:rsidRPr="00FD7F81" w:rsidRDefault="008E45A2" w:rsidP="00CA1AA2">
            <w:pPr>
              <w:jc w:val="center"/>
              <w:rPr>
                <w:rFonts w:ascii="仿宋_GB2312" w:eastAsia="仿宋_GB2312" w:hAnsi="宋体"/>
                <w:szCs w:val="21"/>
              </w:rPr>
            </w:pPr>
            <w:r w:rsidRPr="00FD7F81">
              <w:rPr>
                <w:rFonts w:ascii="仿宋_GB2312" w:eastAsia="仿宋_GB2312" w:hAnsi="宋体" w:hint="eastAsia"/>
                <w:szCs w:val="21"/>
              </w:rPr>
              <w:t>4</w:t>
            </w:r>
          </w:p>
        </w:tc>
        <w:tc>
          <w:tcPr>
            <w:tcW w:w="1834" w:type="dxa"/>
            <w:tcBorders>
              <w:top w:val="single" w:sz="4" w:space="0" w:color="auto"/>
              <w:left w:val="single" w:sz="4" w:space="0" w:color="auto"/>
              <w:right w:val="single" w:sz="4" w:space="0" w:color="auto"/>
            </w:tcBorders>
            <w:vAlign w:val="center"/>
          </w:tcPr>
          <w:p w:rsidR="008E45A2" w:rsidRPr="00FD7F81" w:rsidRDefault="008E45A2" w:rsidP="00CA1AA2">
            <w:pPr>
              <w:jc w:val="center"/>
              <w:rPr>
                <w:rFonts w:ascii="仿宋_GB2312" w:eastAsia="仿宋_GB2312" w:hAnsi="宋体"/>
                <w:szCs w:val="21"/>
              </w:rPr>
            </w:pPr>
            <w:r w:rsidRPr="00FD7F81">
              <w:rPr>
                <w:rFonts w:ascii="仿宋_GB2312" w:eastAsia="仿宋_GB2312" w:hAnsi="宋体" w:cs="宋体" w:hint="eastAsia"/>
                <w:color w:val="000000"/>
                <w:kern w:val="0"/>
                <w:szCs w:val="21"/>
              </w:rPr>
              <w:t>查阅检查方案和安全生产动态、影像资料；美篇、公众</w:t>
            </w:r>
            <w:proofErr w:type="gramStart"/>
            <w:r w:rsidRPr="00FD7F81">
              <w:rPr>
                <w:rFonts w:ascii="仿宋_GB2312" w:eastAsia="仿宋_GB2312" w:hAnsi="宋体" w:cs="宋体" w:hint="eastAsia"/>
                <w:color w:val="000000"/>
                <w:kern w:val="0"/>
                <w:szCs w:val="21"/>
              </w:rPr>
              <w:t>号文章</w:t>
            </w:r>
            <w:proofErr w:type="gramEnd"/>
            <w:r w:rsidRPr="00FD7F81">
              <w:rPr>
                <w:rFonts w:ascii="仿宋_GB2312" w:eastAsia="仿宋_GB2312" w:hAnsi="宋体" w:cs="宋体" w:hint="eastAsia"/>
                <w:color w:val="000000"/>
                <w:kern w:val="0"/>
                <w:szCs w:val="21"/>
              </w:rPr>
              <w:t>等</w:t>
            </w:r>
          </w:p>
        </w:tc>
        <w:tc>
          <w:tcPr>
            <w:tcW w:w="2693" w:type="dxa"/>
            <w:tcBorders>
              <w:top w:val="single" w:sz="4" w:space="0" w:color="auto"/>
              <w:left w:val="single" w:sz="4" w:space="0" w:color="auto"/>
              <w:right w:val="single" w:sz="4" w:space="0" w:color="auto"/>
            </w:tcBorders>
            <w:vAlign w:val="center"/>
          </w:tcPr>
          <w:p w:rsidR="008E45A2" w:rsidRPr="00FD7F81" w:rsidRDefault="008E45A2" w:rsidP="00CA1AA2">
            <w:pPr>
              <w:jc w:val="center"/>
              <w:rPr>
                <w:rFonts w:ascii="仿宋_GB2312" w:eastAsia="仿宋_GB2312" w:hAnsi="宋体"/>
                <w:szCs w:val="21"/>
              </w:rPr>
            </w:pPr>
            <w:r w:rsidRPr="00FD7F81">
              <w:rPr>
                <w:rFonts w:ascii="仿宋_GB2312" w:eastAsia="仿宋_GB2312" w:hAnsi="宋体" w:hint="eastAsia"/>
                <w:szCs w:val="21"/>
              </w:rPr>
              <w:t>未建立落实各扣1分</w:t>
            </w:r>
          </w:p>
        </w:tc>
        <w:tc>
          <w:tcPr>
            <w:tcW w:w="513" w:type="dxa"/>
            <w:tcBorders>
              <w:top w:val="single" w:sz="4" w:space="0" w:color="auto"/>
              <w:left w:val="single" w:sz="4" w:space="0" w:color="auto"/>
              <w:right w:val="single" w:sz="4" w:space="0" w:color="auto"/>
            </w:tcBorders>
          </w:tcPr>
          <w:p w:rsidR="008E45A2" w:rsidRPr="00FD7F81" w:rsidRDefault="008E45A2" w:rsidP="00CA1AA2">
            <w:pPr>
              <w:jc w:val="center"/>
              <w:rPr>
                <w:rFonts w:ascii="仿宋_GB2312" w:eastAsia="仿宋_GB2312" w:hAnsi="宋体"/>
                <w:szCs w:val="21"/>
              </w:rPr>
            </w:pPr>
          </w:p>
        </w:tc>
      </w:tr>
      <w:tr w:rsidR="00974F09" w:rsidRPr="00FD7F81" w:rsidTr="008E45A2">
        <w:tc>
          <w:tcPr>
            <w:tcW w:w="1069"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安全生产大检查、专项整治工作</w:t>
            </w:r>
            <w:r>
              <w:rPr>
                <w:rFonts w:ascii="仿宋_GB2312" w:eastAsia="仿宋_GB2312" w:hAnsi="宋体" w:hint="eastAsia"/>
                <w:szCs w:val="21"/>
              </w:rPr>
              <w:t>、</w:t>
            </w:r>
            <w:r w:rsidRPr="00FD7F81">
              <w:rPr>
                <w:rFonts w:ascii="仿宋_GB2312" w:eastAsia="仿宋_GB2312" w:hAnsi="宋体" w:hint="eastAsia"/>
                <w:szCs w:val="21"/>
              </w:rPr>
              <w:t>“</w:t>
            </w:r>
            <w:r>
              <w:rPr>
                <w:rFonts w:ascii="仿宋_GB2312" w:eastAsia="仿宋_GB2312" w:hAnsi="宋体" w:hint="eastAsia"/>
                <w:szCs w:val="21"/>
              </w:rPr>
              <w:t>三项攻坚、今冬明春、六大、集中执法、60天保卫战</w:t>
            </w:r>
            <w:r w:rsidRPr="00FD7F81">
              <w:rPr>
                <w:rFonts w:ascii="仿宋_GB2312" w:eastAsia="仿宋_GB2312" w:hAnsi="宋体" w:hint="eastAsia"/>
                <w:szCs w:val="21"/>
              </w:rPr>
              <w:t>”</w:t>
            </w:r>
            <w:r>
              <w:rPr>
                <w:rFonts w:ascii="仿宋_GB2312" w:eastAsia="仿宋_GB2312" w:hAnsi="宋体" w:hint="eastAsia"/>
                <w:szCs w:val="21"/>
              </w:rPr>
              <w:t>活动开展情况</w:t>
            </w:r>
            <w:r w:rsidRPr="00FD7F81">
              <w:rPr>
                <w:rFonts w:ascii="仿宋_GB2312" w:eastAsia="仿宋_GB2312" w:hAnsi="宋体" w:hint="eastAsia"/>
                <w:szCs w:val="21"/>
              </w:rPr>
              <w:t>（30分）</w:t>
            </w: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BF4D32">
            <w:pPr>
              <w:jc w:val="center"/>
              <w:rPr>
                <w:rFonts w:ascii="仿宋_GB2312" w:eastAsia="仿宋_GB2312" w:hAnsi="宋体"/>
                <w:szCs w:val="21"/>
              </w:rPr>
            </w:pPr>
            <w:r w:rsidRPr="00FD7F81">
              <w:rPr>
                <w:rFonts w:ascii="仿宋_GB2312" w:eastAsia="仿宋_GB2312" w:hAnsi="宋体" w:hint="eastAsia"/>
                <w:szCs w:val="21"/>
              </w:rPr>
              <w:t>1、及时安排部署</w:t>
            </w:r>
            <w:r w:rsidR="00BF4D32">
              <w:rPr>
                <w:rFonts w:ascii="仿宋_GB2312" w:eastAsia="仿宋_GB2312" w:hAnsi="宋体" w:hint="eastAsia"/>
                <w:szCs w:val="21"/>
              </w:rPr>
              <w:t>辖区</w:t>
            </w:r>
            <w:r w:rsidRPr="00FD7F81">
              <w:rPr>
                <w:rFonts w:ascii="仿宋_GB2312" w:eastAsia="仿宋_GB2312" w:hAnsi="宋体" w:hint="eastAsia"/>
                <w:szCs w:val="21"/>
              </w:rPr>
              <w:t>内关于持续开展安全生产大检查大整治活动和专项整治活动的动员部署情况、集中整治情况、自查自纠情况、以及宣传工作和上报情况，明确目标和措施。做到“</w:t>
            </w:r>
            <w:r>
              <w:rPr>
                <w:rFonts w:ascii="仿宋_GB2312" w:eastAsia="仿宋_GB2312" w:hAnsi="宋体" w:hint="eastAsia"/>
                <w:szCs w:val="21"/>
              </w:rPr>
              <w:t>三项攻坚、今冬明春、六大、集中执法、60天保卫战</w:t>
            </w:r>
            <w:r w:rsidRPr="00FD7F81">
              <w:rPr>
                <w:rFonts w:ascii="仿宋_GB2312" w:eastAsia="仿宋_GB2312" w:hAnsi="宋体" w:hint="eastAsia"/>
                <w:szCs w:val="21"/>
              </w:rPr>
              <w:t>”</w:t>
            </w:r>
            <w:r>
              <w:rPr>
                <w:rFonts w:ascii="仿宋_GB2312" w:eastAsia="仿宋_GB2312" w:hAnsi="宋体" w:hint="eastAsia"/>
                <w:szCs w:val="21"/>
              </w:rPr>
              <w:t>活动</w:t>
            </w:r>
            <w:r w:rsidRPr="00FD7F81">
              <w:rPr>
                <w:rFonts w:ascii="仿宋_GB2312" w:eastAsia="仿宋_GB2312" w:hAnsi="宋体" w:hint="eastAsia"/>
                <w:szCs w:val="21"/>
              </w:rPr>
              <w:t>有计划、有方案、有检查、有资料、有总结、有成效。</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6</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无每项扣1分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859"/>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BF4D32">
            <w:pPr>
              <w:jc w:val="center"/>
              <w:rPr>
                <w:rFonts w:ascii="仿宋_GB2312" w:eastAsia="仿宋_GB2312" w:hAnsi="宋体"/>
                <w:szCs w:val="21"/>
              </w:rPr>
            </w:pPr>
            <w:r w:rsidRPr="00FD7F81">
              <w:rPr>
                <w:rFonts w:ascii="仿宋_GB2312" w:eastAsia="仿宋_GB2312" w:hAnsi="宋体" w:hint="eastAsia"/>
                <w:szCs w:val="21"/>
              </w:rPr>
              <w:t>2、下发本</w:t>
            </w:r>
            <w:r w:rsidR="00BF4D32">
              <w:rPr>
                <w:rFonts w:ascii="仿宋_GB2312" w:eastAsia="仿宋_GB2312" w:hAnsi="宋体" w:hint="eastAsia"/>
                <w:szCs w:val="21"/>
              </w:rPr>
              <w:t>区域</w:t>
            </w:r>
            <w:r w:rsidRPr="00FD7F81">
              <w:rPr>
                <w:rFonts w:ascii="仿宋_GB2312" w:eastAsia="仿宋_GB2312" w:hAnsi="宋体" w:hint="eastAsia"/>
                <w:szCs w:val="21"/>
              </w:rPr>
              <w:t>工作方案、召开部署工作会议，建立隐患排查</w:t>
            </w:r>
            <w:proofErr w:type="gramStart"/>
            <w:r w:rsidRPr="00FD7F81">
              <w:rPr>
                <w:rFonts w:ascii="仿宋_GB2312" w:eastAsia="仿宋_GB2312" w:hAnsi="宋体" w:hint="eastAsia"/>
                <w:szCs w:val="21"/>
              </w:rPr>
              <w:t>治理台账以及</w:t>
            </w:r>
            <w:proofErr w:type="gramEnd"/>
            <w:r w:rsidRPr="00FD7F81">
              <w:rPr>
                <w:rFonts w:ascii="仿宋_GB2312" w:eastAsia="仿宋_GB2312" w:hAnsi="宋体" w:hint="eastAsia"/>
                <w:szCs w:val="21"/>
              </w:rPr>
              <w:t>对重大隐患是否实施挂牌督办，及时上报查出的重大事故隐患和治理结果。</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6</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无会议记录、无台账、未治理各扣2分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BF4D32">
            <w:pPr>
              <w:jc w:val="center"/>
              <w:rPr>
                <w:rFonts w:ascii="仿宋_GB2312" w:eastAsia="仿宋_GB2312" w:hAnsi="宋体"/>
                <w:szCs w:val="21"/>
              </w:rPr>
            </w:pPr>
            <w:r w:rsidRPr="00FD7F81">
              <w:rPr>
                <w:rFonts w:ascii="仿宋_GB2312" w:eastAsia="仿宋_GB2312" w:hAnsi="宋体" w:hint="eastAsia"/>
                <w:szCs w:val="21"/>
              </w:rPr>
              <w:t>3、全面部署“201</w:t>
            </w:r>
            <w:r>
              <w:rPr>
                <w:rFonts w:ascii="仿宋_GB2312" w:eastAsia="仿宋_GB2312" w:hAnsi="宋体" w:hint="eastAsia"/>
                <w:szCs w:val="21"/>
              </w:rPr>
              <w:t>8</w:t>
            </w:r>
            <w:r w:rsidRPr="00FD7F81">
              <w:rPr>
                <w:rFonts w:ascii="仿宋_GB2312" w:eastAsia="仿宋_GB2312" w:hAnsi="宋体" w:hint="eastAsia"/>
                <w:szCs w:val="21"/>
              </w:rPr>
              <w:t>年安全生产</w:t>
            </w:r>
            <w:r w:rsidR="00BF4D32">
              <w:rPr>
                <w:rFonts w:ascii="仿宋_GB2312" w:eastAsia="仿宋_GB2312" w:hAnsi="宋体" w:hint="eastAsia"/>
                <w:szCs w:val="21"/>
              </w:rPr>
              <w:t>月</w:t>
            </w:r>
            <w:r w:rsidRPr="00FD7F81">
              <w:rPr>
                <w:rFonts w:ascii="仿宋_GB2312" w:eastAsia="仿宋_GB2312" w:hAnsi="宋体" w:hint="eastAsia"/>
                <w:szCs w:val="21"/>
              </w:rPr>
              <w:t>”活动，制定工作方案及落实情况,切实做好宣传工作。</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10</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未制定方案扣三分，安排落实各扣2分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4、做好敏感时期、重大节日、重大活动期间安全生产工作，开展对重点行业、重点单位、重点部位的安全生产检查，每年不少于4次。</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8</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查阅文件、资料和</w:t>
            </w:r>
            <w:proofErr w:type="gramStart"/>
            <w:r w:rsidRPr="00FD7F81">
              <w:rPr>
                <w:rFonts w:ascii="仿宋_GB2312" w:eastAsia="仿宋_GB2312" w:hAnsi="宋体" w:hint="eastAsia"/>
                <w:szCs w:val="21"/>
              </w:rPr>
              <w:t>隐患台</w:t>
            </w:r>
            <w:proofErr w:type="gramEnd"/>
            <w:r w:rsidRPr="00FD7F81">
              <w:rPr>
                <w:rFonts w:ascii="仿宋_GB2312" w:eastAsia="仿宋_GB2312" w:hAnsi="宋体" w:hint="eastAsia"/>
                <w:szCs w:val="21"/>
              </w:rPr>
              <w:t>账</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少一次扣1.5分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870"/>
        </w:trPr>
        <w:tc>
          <w:tcPr>
            <w:tcW w:w="1069"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安全生产宣传教育工作（10分）</w:t>
            </w: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1、组织开展安全生产月、安全生产法宣传周和各项安全宣传活动。</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w:t>
            </w: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查阅影像资料、会议记录、方案、总结。报刊杂志票据</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未安排、未开展、无总结、无记录各扣1分，无专人、无信息报导的各扣 1分，未完成报刊征订扣3分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708"/>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szCs w:val="21"/>
              </w:rPr>
            </w:pPr>
            <w:r w:rsidRPr="00FD7F81">
              <w:rPr>
                <w:rFonts w:ascii="仿宋_GB2312" w:eastAsia="仿宋_GB2312" w:hAnsi="宋体" w:hint="eastAsia"/>
                <w:szCs w:val="21"/>
              </w:rPr>
              <w:t>2、确立专人负责信息报送，按安委会、安监局有关要求及时报送安全生产有关信息。</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w:t>
            </w:r>
          </w:p>
        </w:tc>
        <w:tc>
          <w:tcPr>
            <w:tcW w:w="1834"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465"/>
        </w:trPr>
        <w:tc>
          <w:tcPr>
            <w:tcW w:w="1069"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w:t>
            </w:r>
            <w:r w:rsidRPr="00FD7F81">
              <w:rPr>
                <w:rFonts w:ascii="仿宋_GB2312" w:eastAsia="仿宋_GB2312" w:hAnsi="宋体" w:cs="宋体" w:hint="eastAsia"/>
                <w:color w:val="0D0D0D"/>
                <w:kern w:val="0"/>
                <w:szCs w:val="21"/>
              </w:rPr>
              <w:t>组织开展安全生产万里行、职业病防治法宣传、安全生产宣传教育“七进”活动。即：开展安全生产宣传教育进企业、进学校、进机关、进社区、进农村、进家庭、进公共场所活动的。</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w:t>
            </w:r>
          </w:p>
        </w:tc>
        <w:tc>
          <w:tcPr>
            <w:tcW w:w="1834"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359"/>
        </w:trPr>
        <w:tc>
          <w:tcPr>
            <w:tcW w:w="1069"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安全生产基础工作（8分）</w:t>
            </w: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BF4D32">
            <w:pPr>
              <w:jc w:val="center"/>
              <w:rPr>
                <w:rFonts w:ascii="仿宋_GB2312" w:eastAsia="仿宋_GB2312" w:hAnsi="宋体"/>
                <w:szCs w:val="21"/>
              </w:rPr>
            </w:pPr>
            <w:r w:rsidRPr="00FD7F81">
              <w:rPr>
                <w:rFonts w:ascii="仿宋_GB2312" w:eastAsia="仿宋_GB2312" w:hAnsi="宋体" w:hint="eastAsia"/>
                <w:szCs w:val="21"/>
              </w:rPr>
              <w:t>1、是否对本</w:t>
            </w:r>
            <w:r w:rsidR="00BF4D32">
              <w:rPr>
                <w:rFonts w:ascii="仿宋_GB2312" w:eastAsia="仿宋_GB2312" w:hAnsi="宋体" w:hint="eastAsia"/>
                <w:szCs w:val="21"/>
              </w:rPr>
              <w:t>辖区</w:t>
            </w:r>
            <w:r w:rsidRPr="00FD7F81">
              <w:rPr>
                <w:rFonts w:ascii="仿宋_GB2312" w:eastAsia="仿宋_GB2312" w:hAnsi="宋体" w:hint="eastAsia"/>
                <w:szCs w:val="21"/>
              </w:rPr>
              <w:t>的安全生产工作做到有计划、有落实、有总结。</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查阅文件、记录</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无工作计划、落实、总结工作每项扣1分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c>
          <w:tcPr>
            <w:tcW w:w="1069" w:type="dxa"/>
            <w:vMerge/>
            <w:tcBorders>
              <w:left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2、是否按照相关上级文件及通知的要求开展安全生产执法活动。</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查阅文件，检查记</w:t>
            </w:r>
            <w:r w:rsidRPr="00FD7F81">
              <w:rPr>
                <w:rFonts w:ascii="仿宋_GB2312" w:eastAsia="仿宋_GB2312" w:hAnsi="宋体" w:hint="eastAsia"/>
                <w:szCs w:val="21"/>
              </w:rPr>
              <w:lastRenderedPageBreak/>
              <w:t>录</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lastRenderedPageBreak/>
              <w:t>未按照上级文件及通知开</w:t>
            </w:r>
            <w:r w:rsidRPr="00FD7F81">
              <w:rPr>
                <w:rFonts w:ascii="仿宋_GB2312" w:eastAsia="仿宋_GB2312" w:hAnsi="宋体" w:hint="eastAsia"/>
                <w:szCs w:val="21"/>
              </w:rPr>
              <w:lastRenderedPageBreak/>
              <w:t>展执法活动的每次扣1分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c>
          <w:tcPr>
            <w:tcW w:w="1069" w:type="dxa"/>
            <w:vMerge/>
            <w:tcBorders>
              <w:left w:val="single" w:sz="4" w:space="0" w:color="auto"/>
              <w:bottom w:val="single" w:sz="4" w:space="0" w:color="auto"/>
              <w:right w:val="single" w:sz="4" w:space="0" w:color="auto"/>
            </w:tcBorders>
            <w:vAlign w:val="center"/>
          </w:tcPr>
          <w:p w:rsidR="00974F09" w:rsidRPr="00FD7F81" w:rsidRDefault="00974F09" w:rsidP="00CA1AA2">
            <w:pPr>
              <w:widowControl/>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BF4D32">
            <w:pPr>
              <w:jc w:val="center"/>
              <w:rPr>
                <w:rFonts w:ascii="仿宋_GB2312" w:eastAsia="仿宋_GB2312" w:hAnsi="宋体"/>
                <w:szCs w:val="21"/>
              </w:rPr>
            </w:pPr>
            <w:r w:rsidRPr="00FD7F81">
              <w:rPr>
                <w:rFonts w:ascii="仿宋_GB2312" w:eastAsia="仿宋_GB2312" w:hAnsi="宋体" w:hint="eastAsia"/>
                <w:szCs w:val="21"/>
              </w:rPr>
              <w:t>3、是否按照上级要求督促</w:t>
            </w:r>
            <w:r w:rsidR="00BF4D32">
              <w:rPr>
                <w:rFonts w:ascii="仿宋_GB2312" w:eastAsia="仿宋_GB2312" w:hAnsi="宋体" w:hint="eastAsia"/>
                <w:szCs w:val="21"/>
              </w:rPr>
              <w:t>区域内</w:t>
            </w:r>
            <w:r w:rsidRPr="00FD7F81">
              <w:rPr>
                <w:rFonts w:ascii="仿宋_GB2312" w:eastAsia="仿宋_GB2312" w:hAnsi="宋体" w:hint="eastAsia"/>
                <w:szCs w:val="21"/>
              </w:rPr>
              <w:t>企业注册信息化平台并按要求完成自查上报工作。</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szCs w:val="21"/>
              </w:rPr>
            </w:pPr>
            <w:r w:rsidRPr="00FD7F81">
              <w:rPr>
                <w:rFonts w:ascii="仿宋_GB2312" w:eastAsia="仿宋_GB2312" w:hint="eastAsia"/>
                <w:szCs w:val="21"/>
              </w:rPr>
              <w:t>登录信息化平台检查</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szCs w:val="21"/>
              </w:rPr>
            </w:pP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829"/>
        </w:trPr>
        <w:tc>
          <w:tcPr>
            <w:tcW w:w="1069"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应急救援预案制定（3分）</w:t>
            </w: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制是否按照上级文件要求做好演练培训等相关工作。</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查阅文件、影像资料、记录</w:t>
            </w: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缺少每项扣1分</w:t>
            </w: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600"/>
        </w:trPr>
        <w:tc>
          <w:tcPr>
            <w:tcW w:w="1069" w:type="dxa"/>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奖励项</w:t>
            </w: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1、创新性工作做法。</w:t>
            </w:r>
          </w:p>
        </w:tc>
        <w:tc>
          <w:tcPr>
            <w:tcW w:w="648" w:type="dxa"/>
            <w:gridSpan w:val="2"/>
            <w:vMerge w:val="restart"/>
            <w:tcBorders>
              <w:top w:val="single" w:sz="4" w:space="0" w:color="auto"/>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5</w:t>
            </w: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551"/>
        </w:trPr>
        <w:tc>
          <w:tcPr>
            <w:tcW w:w="1069" w:type="dxa"/>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2、隐患排查治理和打非治</w:t>
            </w:r>
            <w:proofErr w:type="gramStart"/>
            <w:r w:rsidRPr="00FD7F81">
              <w:rPr>
                <w:rFonts w:ascii="仿宋_GB2312" w:eastAsia="仿宋_GB2312" w:hAnsi="宋体" w:hint="eastAsia"/>
                <w:szCs w:val="21"/>
              </w:rPr>
              <w:t>违工作</w:t>
            </w:r>
            <w:proofErr w:type="gramEnd"/>
            <w:r w:rsidRPr="00FD7F81">
              <w:rPr>
                <w:rFonts w:ascii="仿宋_GB2312" w:eastAsia="仿宋_GB2312" w:hAnsi="宋体" w:hint="eastAsia"/>
                <w:szCs w:val="21"/>
              </w:rPr>
              <w:t>成绩突出</w:t>
            </w:r>
          </w:p>
        </w:tc>
        <w:tc>
          <w:tcPr>
            <w:tcW w:w="648" w:type="dxa"/>
            <w:gridSpan w:val="2"/>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715"/>
        </w:trPr>
        <w:tc>
          <w:tcPr>
            <w:tcW w:w="1069" w:type="dxa"/>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3、安全监管能力建设</w:t>
            </w:r>
          </w:p>
        </w:tc>
        <w:tc>
          <w:tcPr>
            <w:tcW w:w="648" w:type="dxa"/>
            <w:gridSpan w:val="2"/>
            <w:vMerge/>
            <w:tcBorders>
              <w:left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r w:rsidR="00974F09" w:rsidRPr="00FD7F81" w:rsidTr="008E45A2">
        <w:trPr>
          <w:trHeight w:val="696"/>
        </w:trPr>
        <w:tc>
          <w:tcPr>
            <w:tcW w:w="1069" w:type="dxa"/>
            <w:vMerge/>
            <w:tcBorders>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8291"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r w:rsidRPr="00FD7F81">
              <w:rPr>
                <w:rFonts w:ascii="仿宋_GB2312" w:eastAsia="仿宋_GB2312" w:hAnsi="宋体" w:hint="eastAsia"/>
                <w:szCs w:val="21"/>
              </w:rPr>
              <w:t>4、安全生产死亡事故指标控制情况</w:t>
            </w:r>
          </w:p>
        </w:tc>
        <w:tc>
          <w:tcPr>
            <w:tcW w:w="648" w:type="dxa"/>
            <w:gridSpan w:val="2"/>
            <w:vMerge/>
            <w:tcBorders>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1834"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974F09" w:rsidRPr="00FD7F81" w:rsidRDefault="00974F09" w:rsidP="00CA1AA2">
            <w:pPr>
              <w:jc w:val="center"/>
              <w:rPr>
                <w:rFonts w:ascii="仿宋_GB2312" w:eastAsia="仿宋_GB2312" w:hAnsi="宋体"/>
                <w:szCs w:val="21"/>
              </w:rPr>
            </w:pPr>
          </w:p>
        </w:tc>
        <w:tc>
          <w:tcPr>
            <w:tcW w:w="513" w:type="dxa"/>
            <w:tcBorders>
              <w:top w:val="single" w:sz="4" w:space="0" w:color="auto"/>
              <w:left w:val="single" w:sz="4" w:space="0" w:color="auto"/>
              <w:bottom w:val="single" w:sz="4" w:space="0" w:color="auto"/>
              <w:right w:val="single" w:sz="4" w:space="0" w:color="auto"/>
            </w:tcBorders>
          </w:tcPr>
          <w:p w:rsidR="00974F09" w:rsidRPr="00FD7F81" w:rsidRDefault="00974F09" w:rsidP="00CA1AA2">
            <w:pPr>
              <w:jc w:val="center"/>
              <w:rPr>
                <w:rFonts w:ascii="仿宋_GB2312" w:eastAsia="仿宋_GB2312" w:hAnsi="宋体"/>
                <w:szCs w:val="21"/>
              </w:rPr>
            </w:pPr>
          </w:p>
        </w:tc>
      </w:tr>
    </w:tbl>
    <w:p w:rsidR="00974F09" w:rsidRDefault="00974F09" w:rsidP="00974F09"/>
    <w:p w:rsidR="00091B65" w:rsidRPr="00870105" w:rsidRDefault="00091B65" w:rsidP="00091B65">
      <w:pPr>
        <w:spacing w:line="560" w:lineRule="exact"/>
        <w:rPr>
          <w:rFonts w:ascii="仿宋_GB2312" w:eastAsia="仿宋_GB2312" w:hAnsi="仿宋"/>
          <w:sz w:val="32"/>
          <w:szCs w:val="32"/>
        </w:rPr>
      </w:pPr>
    </w:p>
    <w:sectPr w:rsidR="00091B65" w:rsidRPr="00870105" w:rsidSect="00CA1AA2">
      <w:footerReference w:type="even" r:id="rId8"/>
      <w:footerReference w:type="default" r:id="rId9"/>
      <w:pgSz w:w="16838" w:h="11906" w:orient="landscape"/>
      <w:pgMar w:top="1440" w:right="1800" w:bottom="1440" w:left="180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64C" w:rsidRDefault="00AE564C">
      <w:r>
        <w:separator/>
      </w:r>
    </w:p>
  </w:endnote>
  <w:endnote w:type="continuationSeparator" w:id="0">
    <w:p w:rsidR="00AE564C" w:rsidRDefault="00AE56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192" w:rsidRPr="00B543B9" w:rsidRDefault="00957192" w:rsidP="00A91188">
    <w:pPr>
      <w:pStyle w:val="a3"/>
      <w:framePr w:wrap="around" w:vAnchor="text" w:hAnchor="page" w:x="1648" w:y="8"/>
      <w:tabs>
        <w:tab w:val="left" w:pos="280"/>
      </w:tabs>
      <w:ind w:firstLineChars="100" w:firstLine="240"/>
      <w:rPr>
        <w:rStyle w:val="a6"/>
        <w:rFonts w:ascii="宋体" w:hAnsi="宋体"/>
        <w:sz w:val="24"/>
        <w:szCs w:val="24"/>
      </w:rPr>
    </w:pPr>
    <w:r w:rsidRPr="00B543B9">
      <w:rPr>
        <w:rStyle w:val="a6"/>
        <w:rFonts w:ascii="宋体" w:hAnsi="宋体" w:hint="eastAsia"/>
        <w:sz w:val="24"/>
        <w:szCs w:val="24"/>
      </w:rPr>
      <w:t xml:space="preserve">— </w:t>
    </w:r>
    <w:r w:rsidR="003D1DC3" w:rsidRPr="00B543B9">
      <w:rPr>
        <w:rStyle w:val="a6"/>
        <w:rFonts w:ascii="宋体" w:hAnsi="宋体"/>
        <w:sz w:val="24"/>
        <w:szCs w:val="24"/>
      </w:rPr>
      <w:fldChar w:fldCharType="begin"/>
    </w:r>
    <w:r w:rsidRPr="00B543B9">
      <w:rPr>
        <w:rStyle w:val="a6"/>
        <w:rFonts w:ascii="宋体" w:hAnsi="宋体"/>
        <w:sz w:val="24"/>
        <w:szCs w:val="24"/>
      </w:rPr>
      <w:instrText xml:space="preserve">PAGE  </w:instrText>
    </w:r>
    <w:r w:rsidR="003D1DC3" w:rsidRPr="00B543B9">
      <w:rPr>
        <w:rStyle w:val="a6"/>
        <w:rFonts w:ascii="宋体" w:hAnsi="宋体"/>
        <w:sz w:val="24"/>
        <w:szCs w:val="24"/>
      </w:rPr>
      <w:fldChar w:fldCharType="separate"/>
    </w:r>
    <w:r>
      <w:rPr>
        <w:rStyle w:val="a6"/>
        <w:rFonts w:ascii="宋体" w:hAnsi="宋体"/>
        <w:noProof/>
        <w:sz w:val="24"/>
        <w:szCs w:val="24"/>
      </w:rPr>
      <w:t>8</w:t>
    </w:r>
    <w:r w:rsidR="003D1DC3" w:rsidRPr="00B543B9">
      <w:rPr>
        <w:rStyle w:val="a6"/>
        <w:rFonts w:ascii="宋体" w:hAnsi="宋体"/>
        <w:sz w:val="24"/>
        <w:szCs w:val="24"/>
      </w:rPr>
      <w:fldChar w:fldCharType="end"/>
    </w:r>
    <w:r w:rsidRPr="00B543B9">
      <w:rPr>
        <w:rStyle w:val="a6"/>
        <w:rFonts w:ascii="宋体" w:hAnsi="宋体" w:hint="eastAsia"/>
        <w:sz w:val="24"/>
        <w:szCs w:val="24"/>
      </w:rPr>
      <w:t xml:space="preserve"> —</w:t>
    </w:r>
  </w:p>
  <w:p w:rsidR="00957192" w:rsidRDefault="00957192" w:rsidP="00A9118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192" w:rsidRPr="00B543B9" w:rsidRDefault="00957192" w:rsidP="00A91188">
    <w:pPr>
      <w:pStyle w:val="a3"/>
      <w:framePr w:wrap="around" w:vAnchor="text" w:hAnchor="page" w:x="9329" w:y="-20"/>
      <w:tabs>
        <w:tab w:val="left" w:pos="1022"/>
      </w:tabs>
      <w:ind w:rightChars="4" w:right="8"/>
      <w:rPr>
        <w:rStyle w:val="a6"/>
        <w:rFonts w:ascii="宋体" w:hAnsi="宋体"/>
        <w:sz w:val="24"/>
        <w:szCs w:val="24"/>
      </w:rPr>
    </w:pPr>
    <w:r w:rsidRPr="00B543B9">
      <w:rPr>
        <w:rStyle w:val="a6"/>
        <w:rFonts w:ascii="宋体" w:hAnsi="宋体" w:hint="eastAsia"/>
        <w:sz w:val="24"/>
        <w:szCs w:val="24"/>
      </w:rPr>
      <w:t xml:space="preserve">— </w:t>
    </w:r>
    <w:r w:rsidR="003D1DC3" w:rsidRPr="00B543B9">
      <w:rPr>
        <w:rStyle w:val="a6"/>
        <w:rFonts w:ascii="宋体" w:hAnsi="宋体"/>
        <w:sz w:val="24"/>
        <w:szCs w:val="24"/>
      </w:rPr>
      <w:fldChar w:fldCharType="begin"/>
    </w:r>
    <w:r w:rsidRPr="00B543B9">
      <w:rPr>
        <w:rStyle w:val="a6"/>
        <w:rFonts w:ascii="宋体" w:hAnsi="宋体"/>
        <w:sz w:val="24"/>
        <w:szCs w:val="24"/>
      </w:rPr>
      <w:instrText xml:space="preserve">PAGE  </w:instrText>
    </w:r>
    <w:r w:rsidR="003D1DC3" w:rsidRPr="00B543B9">
      <w:rPr>
        <w:rStyle w:val="a6"/>
        <w:rFonts w:ascii="宋体" w:hAnsi="宋体"/>
        <w:sz w:val="24"/>
        <w:szCs w:val="24"/>
      </w:rPr>
      <w:fldChar w:fldCharType="separate"/>
    </w:r>
    <w:r w:rsidR="007504D0">
      <w:rPr>
        <w:rStyle w:val="a6"/>
        <w:rFonts w:ascii="宋体" w:hAnsi="宋体"/>
        <w:noProof/>
        <w:sz w:val="24"/>
        <w:szCs w:val="24"/>
      </w:rPr>
      <w:t>1</w:t>
    </w:r>
    <w:r w:rsidR="003D1DC3" w:rsidRPr="00B543B9">
      <w:rPr>
        <w:rStyle w:val="a6"/>
        <w:rFonts w:ascii="宋体" w:hAnsi="宋体"/>
        <w:sz w:val="24"/>
        <w:szCs w:val="24"/>
      </w:rPr>
      <w:fldChar w:fldCharType="end"/>
    </w:r>
    <w:r w:rsidRPr="00B543B9">
      <w:rPr>
        <w:rStyle w:val="a6"/>
        <w:rFonts w:ascii="宋体" w:hAnsi="宋体" w:hint="eastAsia"/>
        <w:sz w:val="24"/>
        <w:szCs w:val="24"/>
      </w:rPr>
      <w:t xml:space="preserve"> —</w:t>
    </w:r>
  </w:p>
  <w:p w:rsidR="00957192" w:rsidRDefault="00957192" w:rsidP="00A91188">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64C" w:rsidRDefault="00AE564C">
      <w:r>
        <w:separator/>
      </w:r>
    </w:p>
  </w:footnote>
  <w:footnote w:type="continuationSeparator" w:id="0">
    <w:p w:rsidR="00AE564C" w:rsidRDefault="00AE56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60E95"/>
    <w:multiLevelType w:val="hybridMultilevel"/>
    <w:tmpl w:val="690EB512"/>
    <w:lvl w:ilvl="0" w:tplc="14D231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696375"/>
    <w:multiLevelType w:val="hybridMultilevel"/>
    <w:tmpl w:val="7FD23348"/>
    <w:lvl w:ilvl="0" w:tplc="A1DAC386">
      <w:start w:val="1"/>
      <w:numFmt w:val="japaneseCounting"/>
      <w:lvlText w:val="%1、"/>
      <w:lvlJc w:val="left"/>
      <w:pPr>
        <w:tabs>
          <w:tab w:val="num" w:pos="1530"/>
        </w:tabs>
        <w:ind w:left="153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A069CBF"/>
    <w:multiLevelType w:val="singleLevel"/>
    <w:tmpl w:val="5A069CBF"/>
    <w:lvl w:ilvl="0">
      <w:start w:val="2"/>
      <w:numFmt w:val="chineseCounting"/>
      <w:suff w:val="nothing"/>
      <w:lvlText w:val="%1、"/>
      <w:lvlJc w:val="left"/>
    </w:lvl>
  </w:abstractNum>
  <w:abstractNum w:abstractNumId="3">
    <w:nsid w:val="5A069EAC"/>
    <w:multiLevelType w:val="singleLevel"/>
    <w:tmpl w:val="5A069EAC"/>
    <w:lvl w:ilvl="0">
      <w:start w:val="1"/>
      <w:numFmt w:val="chineseCounting"/>
      <w:suff w:val="nothing"/>
      <w:lvlText w:val="（%1）"/>
      <w:lvlJc w:val="left"/>
    </w:lvl>
  </w:abstractNum>
  <w:abstractNum w:abstractNumId="4">
    <w:nsid w:val="7A6540E2"/>
    <w:multiLevelType w:val="hybridMultilevel"/>
    <w:tmpl w:val="9B1AB3FA"/>
    <w:lvl w:ilvl="0" w:tplc="0C0EB4F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3697"/>
    <w:rsid w:val="00007221"/>
    <w:rsid w:val="00027C14"/>
    <w:rsid w:val="00045C59"/>
    <w:rsid w:val="000837DD"/>
    <w:rsid w:val="00091B65"/>
    <w:rsid w:val="000D15A1"/>
    <w:rsid w:val="000D3F52"/>
    <w:rsid w:val="000F33D3"/>
    <w:rsid w:val="00173F9E"/>
    <w:rsid w:val="00183FFA"/>
    <w:rsid w:val="001971BF"/>
    <w:rsid w:val="001D6B1F"/>
    <w:rsid w:val="00227FAD"/>
    <w:rsid w:val="002534A7"/>
    <w:rsid w:val="00272F64"/>
    <w:rsid w:val="00281967"/>
    <w:rsid w:val="002A7AA7"/>
    <w:rsid w:val="00301461"/>
    <w:rsid w:val="00314581"/>
    <w:rsid w:val="00341C28"/>
    <w:rsid w:val="003D1DC3"/>
    <w:rsid w:val="00463697"/>
    <w:rsid w:val="00543CB7"/>
    <w:rsid w:val="00545660"/>
    <w:rsid w:val="005574AF"/>
    <w:rsid w:val="005727BA"/>
    <w:rsid w:val="00627A4E"/>
    <w:rsid w:val="00651056"/>
    <w:rsid w:val="00662B45"/>
    <w:rsid w:val="00667DBB"/>
    <w:rsid w:val="0067379F"/>
    <w:rsid w:val="006B0BD5"/>
    <w:rsid w:val="006D0515"/>
    <w:rsid w:val="007504D0"/>
    <w:rsid w:val="00756E7D"/>
    <w:rsid w:val="00870105"/>
    <w:rsid w:val="00874423"/>
    <w:rsid w:val="008D7C6F"/>
    <w:rsid w:val="008E45A2"/>
    <w:rsid w:val="00931940"/>
    <w:rsid w:val="00950497"/>
    <w:rsid w:val="00957192"/>
    <w:rsid w:val="00974F09"/>
    <w:rsid w:val="009B38B4"/>
    <w:rsid w:val="009E327F"/>
    <w:rsid w:val="00A15EC9"/>
    <w:rsid w:val="00A17D0A"/>
    <w:rsid w:val="00A34405"/>
    <w:rsid w:val="00A91188"/>
    <w:rsid w:val="00AC0599"/>
    <w:rsid w:val="00AE1329"/>
    <w:rsid w:val="00AE564C"/>
    <w:rsid w:val="00B30E78"/>
    <w:rsid w:val="00B360F8"/>
    <w:rsid w:val="00B54CBA"/>
    <w:rsid w:val="00BA3F4A"/>
    <w:rsid w:val="00BF4D32"/>
    <w:rsid w:val="00C51684"/>
    <w:rsid w:val="00CA1AA2"/>
    <w:rsid w:val="00CE238D"/>
    <w:rsid w:val="00D03220"/>
    <w:rsid w:val="00D42904"/>
    <w:rsid w:val="00E06741"/>
    <w:rsid w:val="00E33F46"/>
    <w:rsid w:val="00E91D86"/>
    <w:rsid w:val="00E93713"/>
    <w:rsid w:val="00EB35C6"/>
    <w:rsid w:val="00EB76B1"/>
    <w:rsid w:val="00F32FF7"/>
    <w:rsid w:val="00F81ABC"/>
    <w:rsid w:val="00F8302F"/>
    <w:rsid w:val="00FA0ED6"/>
    <w:rsid w:val="00FB2E61"/>
    <w:rsid w:val="00FD68DB"/>
    <w:rsid w:val="00FE7A64"/>
    <w:rsid w:val="3290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D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3D1DC3"/>
    <w:rPr>
      <w:kern w:val="2"/>
      <w:sz w:val="18"/>
      <w:szCs w:val="18"/>
    </w:rPr>
  </w:style>
  <w:style w:type="character" w:customStyle="1" w:styleId="Char0">
    <w:name w:val="页眉 Char"/>
    <w:basedOn w:val="a0"/>
    <w:link w:val="a4"/>
    <w:rsid w:val="003D1DC3"/>
    <w:rPr>
      <w:kern w:val="2"/>
      <w:sz w:val="18"/>
      <w:szCs w:val="18"/>
    </w:rPr>
  </w:style>
  <w:style w:type="paragraph" w:styleId="a4">
    <w:name w:val="header"/>
    <w:basedOn w:val="a"/>
    <w:link w:val="Char0"/>
    <w:rsid w:val="003D1DC3"/>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3D1DC3"/>
    <w:pPr>
      <w:tabs>
        <w:tab w:val="center" w:pos="4153"/>
        <w:tab w:val="right" w:pos="8306"/>
      </w:tabs>
      <w:snapToGrid w:val="0"/>
      <w:jc w:val="left"/>
    </w:pPr>
    <w:rPr>
      <w:sz w:val="18"/>
      <w:szCs w:val="18"/>
    </w:rPr>
  </w:style>
  <w:style w:type="paragraph" w:styleId="a5">
    <w:name w:val="Balloon Text"/>
    <w:basedOn w:val="a"/>
    <w:semiHidden/>
    <w:rsid w:val="003D1DC3"/>
    <w:rPr>
      <w:sz w:val="18"/>
      <w:szCs w:val="18"/>
    </w:rPr>
  </w:style>
  <w:style w:type="character" w:styleId="a6">
    <w:name w:val="page number"/>
    <w:basedOn w:val="a0"/>
    <w:rsid w:val="00A91188"/>
  </w:style>
  <w:style w:type="paragraph" w:styleId="a7">
    <w:name w:val="Body Text"/>
    <w:basedOn w:val="a"/>
    <w:link w:val="Char1"/>
    <w:rsid w:val="00957192"/>
    <w:pPr>
      <w:ind w:left="121"/>
    </w:pPr>
    <w:rPr>
      <w:rFonts w:ascii="宋体" w:hAnsi="宋体" w:hint="eastAsia"/>
      <w:sz w:val="34"/>
      <w:szCs w:val="20"/>
    </w:rPr>
  </w:style>
  <w:style w:type="character" w:customStyle="1" w:styleId="Char1">
    <w:name w:val="正文文本 Char"/>
    <w:basedOn w:val="a0"/>
    <w:link w:val="a7"/>
    <w:rsid w:val="00957192"/>
    <w:rPr>
      <w:rFonts w:ascii="宋体" w:hAnsi="宋体"/>
      <w:kern w:val="2"/>
      <w:sz w:val="34"/>
    </w:rPr>
  </w:style>
  <w:style w:type="paragraph" w:styleId="a8">
    <w:name w:val="No Spacing"/>
    <w:uiPriority w:val="1"/>
    <w:qFormat/>
    <w:rsid w:val="00183FFA"/>
    <w:pPr>
      <w:widowControl w:val="0"/>
      <w:jc w:val="both"/>
    </w:pPr>
    <w:rPr>
      <w:kern w:val="2"/>
      <w:sz w:val="21"/>
      <w:szCs w:val="24"/>
    </w:rPr>
  </w:style>
  <w:style w:type="paragraph" w:styleId="a9">
    <w:name w:val="Date"/>
    <w:basedOn w:val="a"/>
    <w:next w:val="a"/>
    <w:link w:val="Char2"/>
    <w:rsid w:val="009B38B4"/>
    <w:pPr>
      <w:ind w:leftChars="2500" w:left="100"/>
    </w:pPr>
  </w:style>
  <w:style w:type="character" w:customStyle="1" w:styleId="Char2">
    <w:name w:val="日期 Char"/>
    <w:basedOn w:val="a0"/>
    <w:link w:val="a9"/>
    <w:rsid w:val="009B38B4"/>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0AA9F4-85F5-407C-B27E-B7B44B44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521</Words>
  <Characters>2976</Characters>
  <Application>Microsoft Office Word</Application>
  <DocSecurity>0</DocSecurity>
  <PresentationFormat/>
  <Lines>24</Lines>
  <Paragraphs>6</Paragraphs>
  <Slides>0</Slides>
  <Notes>0</Notes>
  <HiddenSlides>0</HiddenSlides>
  <MMClips>0</MMClips>
  <ScaleCrop>false</ScaleCrop>
  <Company>Lenovo (Beijing) Limited</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PC</cp:lastModifiedBy>
  <cp:revision>3</cp:revision>
  <cp:lastPrinted>2018-12-19T02:06:00Z</cp:lastPrinted>
  <dcterms:created xsi:type="dcterms:W3CDTF">2019-01-03T07:50:00Z</dcterms:created>
  <dcterms:modified xsi:type="dcterms:W3CDTF">2019-01-03T07:50:00Z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