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859" w:type="dxa"/>
        <w:tblInd w:w="108" w:type="dxa"/>
        <w:tblBorders>
          <w:top w:val="none" w:color="auto" w:sz="0" w:space="0"/>
          <w:left w:val="none" w:color="auto" w:sz="0" w:space="0"/>
          <w:bottom w:val="single" w:color="FF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9"/>
      </w:tblGrid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exact"/>
        </w:trPr>
        <w:tc>
          <w:tcPr>
            <w:tcW w:w="8859" w:type="dxa"/>
            <w:noWrap w:val="0"/>
            <w:vAlign w:val="center"/>
          </w:tcPr>
          <w:p>
            <w:pPr>
              <w:snapToGrid w:val="0"/>
              <w:spacing w:before="24" w:beforeLines="10"/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hint="eastAsia" w:ascii="黑体" w:eastAsia="黑体"/>
                <w:color w:val="000000"/>
              </w:rPr>
              <w:t xml:space="preserve">                                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8859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ascii="黑体" w:eastAsia="黑体"/>
                <w:color w:val="FF0000"/>
                <w:w w:val="48"/>
                <w:sz w:val="126"/>
                <w:szCs w:val="126"/>
              </w:rPr>
            </w:pPr>
            <w:r>
              <w:rPr>
                <w:rFonts w:hint="eastAsia"/>
                <w:b/>
                <w:color w:val="FF0000"/>
                <w:w w:val="66"/>
                <w:sz w:val="72"/>
                <w:szCs w:val="72"/>
              </w:rPr>
              <w:pict>
                <v:shape id="_x0000_i1025" o:spt="136" type="#_x0000_t136" style="height:66pt;width:418.8pt;" fillcolor="#FF0000" filled="t" stroked="t" coordsize="21600,21600" adj="10800">
                  <v:path/>
                  <v:fill on="t" color2="#FFFFFF" focussize="0,0"/>
                  <v:stroke color="#FF0000"/>
                  <v:imagedata o:title=""/>
                  <o:lock v:ext="edit" aspectratio="f"/>
                  <v:textpath on="t" fitshape="t" fitpath="t" trim="t" xscale="f" string="陕西省西咸新区安全生产委员会办公室文件" style="font-family:宋体;font-size:36pt;font-weight:bold;v-rotate-letters:f;v-same-letter-heights:f;v-text-align:center;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859" w:type="dxa"/>
            <w:noWrap w:val="0"/>
            <w:vAlign w:val="center"/>
          </w:tcPr>
          <w:p>
            <w:pPr>
              <w:snapToGrid w:val="0"/>
              <w:spacing w:before="24" w:beforeLines="10"/>
              <w:jc w:val="center"/>
              <w:rPr>
                <w:rFonts w:ascii="黑体" w:eastAsia="黑体"/>
                <w:color w:val="00000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8859" w:type="dxa"/>
            <w:noWrap w:val="0"/>
            <w:vAlign w:val="top"/>
          </w:tcPr>
          <w:p>
            <w:pPr>
              <w:snapToGrid w:val="0"/>
              <w:spacing w:before="24" w:beforeLines="10"/>
              <w:ind w:left="-69" w:leftChars="-33" w:right="-63" w:rightChars="-30"/>
              <w:jc w:val="center"/>
              <w:rPr>
                <w:rFonts w:ascii="仿宋_GB2312" w:eastAsia="仿宋_GB2312"/>
                <w:color w:val="000000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48"/>
                <w:lang w:eastAsia="zh-CN"/>
              </w:rPr>
              <w:t>陕西咸安委办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48"/>
              </w:rPr>
              <w:t>发〔201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48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48"/>
              </w:rPr>
              <w:t>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48"/>
                <w:lang w:val="en-US" w:eastAsia="zh-CN"/>
              </w:rPr>
              <w:t>27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48"/>
              </w:rPr>
              <w:t>号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陕西省西咸新区安全生产委员会办公室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切实做好清明期间安全生产工作的通知</w:t>
      </w:r>
    </w:p>
    <w:p>
      <w:pPr>
        <w:adjustRightInd w:val="0"/>
        <w:snapToGrid w:val="0"/>
        <w:spacing w:line="560" w:lineRule="exact"/>
        <w:jc w:val="center"/>
        <w:rPr>
          <w:rFonts w:hint="eastAsia" w:ascii="仿宋_GB2312" w:hAnsi="宋体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>各新城管委会，新区各有关部门，西咸集团（园办）：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>清明节即将来临，为切实做好节日期间安全生产工作，确保社会安全稳定，按照市委市政府和新区党工委管委会领导指示，现就有关事项通知如下：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一、切实提高对节日期间安全生产重要性的认识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>清明节是中华民族传统的祭祖节，又正是初春旅游的好时节，人员出行量大集中，车流剧增，诱发交通事故、造成交通拥堵的因素增多；群众祭扫焚香、烧纸、燃放鞭炮等祭祀活动频繁，各类旅游风景区、宾馆饭店、祭扫场所等人流密集，诱发火灾爆炸、拥挤踩踏和各种不安全因素增多，是事故易发多发期。各新城管委会、新区各有关部门、西咸集团要充分认识做好这一时期安全生产工作的极端重要性，切实增强责任感，要把做好清明节期间安全生产工作，作为当前安全生产工作的重中之重，加强领导、周密部署，狠抓责任和防范措施落实，确保节日期间社会安全稳定。清明节期间，新区安委办将适时开展暗查暗访。各新城管委会、新区各有关部门、西咸集团要结合清明节期间安全生产工作特点，对本辖区、本部门和本行业领域安全生产工作进行再部署、再强调，进一步强化督查检查，确保各项措施落到实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二、切实强化重点行业领域监督检查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lang w:val="en-US" w:eastAsia="zh-CN"/>
        </w:rPr>
        <w:t>一是突出抓好道路交通运输安全。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清明节期间，大量车辆出行，各新城管委会、新区各有关部门要未雨绸缪，加强防范，落实好监管责任，对所有车辆及其驾驶员严格要求、严格管理、严格监督，尤其是对非法营运、超员超载严肃查处。要加强公路、农村道路、急弯陡坡、长大下坡、临水临河等各种险要路段的隐患排查，加强监管监控。公安、城管交通、改创、人社民政等部门要结合部门职责，科学规划群众祭扫、旅游线路，加大公交运行车辆、班次和车辆调度，抓好交通疏导，确保交通安全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lang w:val="en-US" w:eastAsia="zh-CN"/>
        </w:rPr>
        <w:t>二是突出抓好森林防火和墓地防火安全。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要严格森林防火规定和墓地祭扫防火规定，加大森林巡护检查力度，从源头上管住火源，尤其在祭祀集中区做到严防死守，不间断巡查监控。加强消防安全宣传教育，利用广播电视、报刊杂志、网络微信和各种宣传手册、宣传单等多种形式。大力宣传，教育广大群众做到文明祭扫、文明旅游、安全出行，增强全民防范森林火灾意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lang w:val="en-US" w:eastAsia="zh-CN"/>
        </w:rPr>
        <w:t>三是突出抓好烟花爆竹安全。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2019年新区全面实行烟花爆竹禁售禁放，各新城管委会、新区各有关部门一定要加强清明节期间烟花爆竹禁售禁放工作，切实做好烟花爆竹禁售禁放执法检查和宣传工作，严厉打击非法违法销售和燃放烟花爆竹行为，严防烟花爆竹事故发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lang w:val="en-US" w:eastAsia="zh-CN"/>
        </w:rPr>
        <w:t>四是突出抓好旅游景区景点安全。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清明节期间，各旅游景区、景点是安全监管的重要领域，加大对各类旅游经营场所的消防设施、安全通道的检查和隐患排查尤为重要。各新城管委会、新区各有关部门要加强对宾馆饭店、重点景区、危险路段、游览游乐项目、涉水旅游项目等安全隐患排查整治，加强安全防范措施，增加安全警示提示牌、安全疏导员、安全应急救援设备，确保群众出行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三、切实加强应急值班值守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>各新城管委会、新区各有关部门、西咸集团要结合实际，制订具有针对性和可操作性的应急救援预案，做到方案明确、措施严密、处置得当。要建立健全预测、预报、预警、监测机制，落实领导责任制和岗位负责制。要加强应急值守，建立领导带班和关键岗位24小时值守制度，遇有紧急情况和突发事件，要果断采取措施，做到及时、科学、高效、安全处置，并及时上报信息，不得迟报、瞒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陕西省西咸新区安全生产委员会办公室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201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</w:rPr>
        <w:t>年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</w:rPr>
        <w:t>月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（联系人：梁峰立  33585545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"mailto:1249930833@qq.com）"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Style w:val="10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1249930833@qq.com）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ind w:left="210" w:leftChars="100" w:right="210" w:rightChars="1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47625</wp:posOffset>
                </wp:positionV>
                <wp:extent cx="5615940" cy="0"/>
                <wp:effectExtent l="0" t="0" r="0" b="0"/>
                <wp:wrapNone/>
                <wp:docPr id="2" name="直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8" o:spid="_x0000_s1026" o:spt="20" style="position:absolute;left:0pt;margin-left:-0.65pt;margin-top:3.75pt;height:0pt;width:442.2pt;z-index:251659264;mso-width-relative:page;mso-height-relative:page;" filled="f" stroked="t" coordsize="21600,21600" o:gfxdata="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Ngfil9UAAAAGAQAADwAAAAAAAAABACAAAAAiAAAAZHJzL2Rv&#10;d25yZXYueG1sUEsBAhQAFAAAAAgAh07iQLMS3XrLAQAAkQMAAA4AAAAAAAAAAQAgAAAAJAEAAGRy&#10;cy9lMm9Eb2MueG1sUEsFBgAAAAAGAAYAWQEAAGE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414020</wp:posOffset>
                </wp:positionV>
                <wp:extent cx="5615940" cy="0"/>
                <wp:effectExtent l="0" t="0" r="0" b="0"/>
                <wp:wrapNone/>
                <wp:docPr id="1" name="直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6" o:spid="_x0000_s1026" o:spt="20" style="position:absolute;left:0pt;margin-left:0pt;margin-top:32.6pt;height:0pt;width:442.2pt;z-index:251658240;mso-width-relative:page;mso-height-relative:page;" filled="f" stroked="t" coordsize="21600,21600" o:gfxdata="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xh0eYdYAAAAGAQAADwAAAAAAAAABACAAAAAiAAAAZHJzL2Rv&#10;d25yZXYueG1sUEsBAhQAFAAAAAgAh07iQNj659bKAQAAkQMAAA4AAAAAAAAAAQAgAAAAJQEAAGRy&#10;cy9lMm9Eb2MueG1sUEsFBgAAAAAGAAYAWQEAAGE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  <w:szCs w:val="28"/>
          <w:lang w:eastAsia="zh-CN"/>
        </w:rPr>
        <w:t>陕西省西咸新区安全生产委员会</w:t>
      </w:r>
      <w:r>
        <w:rPr>
          <w:rFonts w:hint="eastAsia" w:ascii="仿宋_GB2312" w:eastAsia="仿宋_GB2312"/>
          <w:sz w:val="28"/>
          <w:szCs w:val="28"/>
        </w:rPr>
        <w:t xml:space="preserve">办公室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201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9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18</w:t>
      </w:r>
      <w:r>
        <w:rPr>
          <w:rFonts w:hint="eastAsia" w:ascii="仿宋_GB2312" w:eastAsia="仿宋_GB2312"/>
          <w:sz w:val="28"/>
          <w:szCs w:val="28"/>
        </w:rPr>
        <w:t>日印发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5019040</wp:posOffset>
              </wp:positionH>
              <wp:positionV relativeFrom="paragraph">
                <wp:posOffset>-227965</wp:posOffset>
              </wp:positionV>
              <wp:extent cx="597535" cy="367665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7535" cy="36766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square" lIns="0" tIns="0" rIns="0" bIns="0" anchor="t" upright="0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395.2pt;margin-top:-17.95pt;height:28.95pt;width:47.05pt;mso-position-horizontal-relative:margin;z-index:251658240;mso-width-relative:page;mso-height-relative:page;" filled="f" stroked="f" coordsize="21600,21600" o:gfxdata="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C1CtrHaAAAACgEAAA8AAAAAAAAAAQAgAAAAIgAAAGRycy9kb3ducmV2&#10;LnhtbFBLAQIUABQAAAAIAIdO4kDetg2rwQEAAFEDAAAOAAAAAAAAAAEAIAAAACk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FA69B1"/>
    <w:rsid w:val="00784610"/>
    <w:rsid w:val="038E1D94"/>
    <w:rsid w:val="03BD4372"/>
    <w:rsid w:val="03C626A5"/>
    <w:rsid w:val="04C1326D"/>
    <w:rsid w:val="05677C5C"/>
    <w:rsid w:val="05CF0F8D"/>
    <w:rsid w:val="07C7520D"/>
    <w:rsid w:val="096C5AEA"/>
    <w:rsid w:val="0BF57E36"/>
    <w:rsid w:val="0D405DF3"/>
    <w:rsid w:val="0E5F3CDC"/>
    <w:rsid w:val="121B5796"/>
    <w:rsid w:val="12A301D8"/>
    <w:rsid w:val="15F74457"/>
    <w:rsid w:val="1A823EF2"/>
    <w:rsid w:val="1BE624CD"/>
    <w:rsid w:val="1C56203F"/>
    <w:rsid w:val="1C6557C6"/>
    <w:rsid w:val="1CA5506B"/>
    <w:rsid w:val="1D554170"/>
    <w:rsid w:val="1FD063CA"/>
    <w:rsid w:val="2076055C"/>
    <w:rsid w:val="20E309CE"/>
    <w:rsid w:val="21AD2E9C"/>
    <w:rsid w:val="22753384"/>
    <w:rsid w:val="240D7FCA"/>
    <w:rsid w:val="2B7C33A0"/>
    <w:rsid w:val="2D541C55"/>
    <w:rsid w:val="2D8D525D"/>
    <w:rsid w:val="2F3328C9"/>
    <w:rsid w:val="33BD1F4E"/>
    <w:rsid w:val="3B6D4CD8"/>
    <w:rsid w:val="3C915B67"/>
    <w:rsid w:val="3D061393"/>
    <w:rsid w:val="41201F74"/>
    <w:rsid w:val="41A91157"/>
    <w:rsid w:val="464D4838"/>
    <w:rsid w:val="48496351"/>
    <w:rsid w:val="491D1B5D"/>
    <w:rsid w:val="49FA69B1"/>
    <w:rsid w:val="4EC74CB1"/>
    <w:rsid w:val="56BC5818"/>
    <w:rsid w:val="56F77B29"/>
    <w:rsid w:val="5749769F"/>
    <w:rsid w:val="59265E0B"/>
    <w:rsid w:val="5B9C6859"/>
    <w:rsid w:val="5BA94BD5"/>
    <w:rsid w:val="5D415170"/>
    <w:rsid w:val="5D5129EC"/>
    <w:rsid w:val="5DFC0868"/>
    <w:rsid w:val="5F7212E2"/>
    <w:rsid w:val="62CD2845"/>
    <w:rsid w:val="63551665"/>
    <w:rsid w:val="6547551D"/>
    <w:rsid w:val="68F23EA5"/>
    <w:rsid w:val="69B34929"/>
    <w:rsid w:val="6C355947"/>
    <w:rsid w:val="6CF83D89"/>
    <w:rsid w:val="6DB51EE6"/>
    <w:rsid w:val="70503520"/>
    <w:rsid w:val="757D1825"/>
    <w:rsid w:val="790E7481"/>
    <w:rsid w:val="79524881"/>
    <w:rsid w:val="7DBC66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9">
    <w:name w:val="Emphasis"/>
    <w:basedOn w:val="6"/>
    <w:qFormat/>
    <w:uiPriority w:val="0"/>
    <w:rPr>
      <w:i/>
    </w:rPr>
  </w:style>
  <w:style w:type="character" w:styleId="10">
    <w:name w:val="Hyperlink"/>
    <w:basedOn w:val="6"/>
    <w:qFormat/>
    <w:uiPriority w:val="0"/>
    <w:rPr>
      <w:rFonts w:hint="eastAsia" w:ascii="宋体" w:hAnsi="宋体" w:eastAsia="宋体" w:cs="宋体"/>
      <w:color w:val="3D3D3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2017-10-12T08:51:00Z</dcterms:created>
  <dc:creator>Administrator</dc:creator>
  <cp:lastModifiedBy>四十大盗</cp:lastModifiedBy>
  <cp:lastPrinted>2019-03-15T09:27:00Z</cp:lastPrinted>
  <dcterms:modified xsi:type="dcterms:W3CDTF">2019-03-18T02:30:31Z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