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10F" w:rsidRDefault="0054510F">
      <w:pPr>
        <w:jc w:val="center"/>
        <w:rPr>
          <w:rFonts w:ascii="方正小标宋简体" w:eastAsia="方正小标宋简体" w:hAnsi="方正小标宋简体" w:cs="方正小标宋简体"/>
          <w:sz w:val="44"/>
          <w:szCs w:val="44"/>
        </w:rPr>
      </w:pPr>
    </w:p>
    <w:p w:rsidR="0054510F" w:rsidRPr="00F07336" w:rsidRDefault="00E303DA">
      <w:pPr>
        <w:jc w:val="center"/>
        <w:rPr>
          <w:rFonts w:ascii="方正小标宋简体" w:eastAsia="方正小标宋简体" w:cs="仿宋_GB2312" w:hint="eastAsia"/>
          <w:color w:val="000000"/>
          <w:sz w:val="44"/>
          <w:szCs w:val="44"/>
        </w:rPr>
      </w:pPr>
      <w:r w:rsidRPr="00F07336">
        <w:rPr>
          <w:rFonts w:ascii="方正小标宋简体" w:eastAsia="方正小标宋简体" w:cs="仿宋_GB2312" w:hint="eastAsia"/>
          <w:color w:val="000000"/>
          <w:sz w:val="44"/>
          <w:szCs w:val="44"/>
        </w:rPr>
        <w:t>泾河新城</w:t>
      </w:r>
      <w:r w:rsidRPr="00F07336">
        <w:rPr>
          <w:rFonts w:ascii="方正小标宋简体" w:eastAsia="方正小标宋简体" w:cs="仿宋_GB2312" w:hint="eastAsia"/>
          <w:color w:val="000000"/>
          <w:sz w:val="44"/>
          <w:szCs w:val="44"/>
        </w:rPr>
        <w:t>20</w:t>
      </w:r>
      <w:r w:rsidRPr="00F07336">
        <w:rPr>
          <w:rFonts w:ascii="方正小标宋简体" w:eastAsia="方正小标宋简体" w:cs="仿宋_GB2312" w:hint="eastAsia"/>
          <w:color w:val="000000"/>
          <w:sz w:val="44"/>
          <w:szCs w:val="44"/>
        </w:rPr>
        <w:t>20</w:t>
      </w:r>
      <w:r w:rsidRPr="00F07336">
        <w:rPr>
          <w:rFonts w:ascii="方正小标宋简体" w:eastAsia="方正小标宋简体" w:cs="仿宋_GB2312" w:hint="eastAsia"/>
          <w:color w:val="000000"/>
          <w:sz w:val="44"/>
          <w:szCs w:val="44"/>
        </w:rPr>
        <w:t>年春节期间“中国年·看西安”</w:t>
      </w:r>
      <w:r w:rsidRPr="00F07336">
        <w:rPr>
          <w:rFonts w:ascii="方正小标宋简体" w:eastAsia="方正小标宋简体" w:cs="仿宋_GB2312" w:hint="eastAsia"/>
          <w:color w:val="000000"/>
          <w:sz w:val="44"/>
          <w:szCs w:val="44"/>
        </w:rPr>
        <w:t>文化</w:t>
      </w:r>
      <w:r w:rsidRPr="00F07336">
        <w:rPr>
          <w:rFonts w:ascii="方正小标宋简体" w:eastAsia="方正小标宋简体" w:cs="仿宋_GB2312" w:hint="eastAsia"/>
          <w:color w:val="000000"/>
          <w:sz w:val="44"/>
          <w:szCs w:val="44"/>
        </w:rPr>
        <w:t>旅游</w:t>
      </w:r>
      <w:r w:rsidRPr="00F07336">
        <w:rPr>
          <w:rFonts w:ascii="方正小标宋简体" w:eastAsia="方正小标宋简体" w:cs="仿宋_GB2312" w:hint="eastAsia"/>
          <w:color w:val="000000"/>
          <w:sz w:val="44"/>
          <w:szCs w:val="44"/>
        </w:rPr>
        <w:t>活动安全防范应急预案</w:t>
      </w:r>
    </w:p>
    <w:p w:rsidR="0054510F" w:rsidRDefault="0054510F">
      <w:pPr>
        <w:ind w:firstLineChars="200" w:firstLine="640"/>
        <w:rPr>
          <w:rFonts w:cs="仿宋_GB2312"/>
          <w:color w:val="000000"/>
          <w:szCs w:val="32"/>
        </w:rPr>
      </w:pPr>
      <w:bookmarkStart w:id="0" w:name="_GoBack"/>
      <w:bookmarkEnd w:id="0"/>
    </w:p>
    <w:p w:rsidR="0054510F" w:rsidRDefault="00E303DA">
      <w:pPr>
        <w:ind w:firstLineChars="200" w:firstLine="640"/>
        <w:rPr>
          <w:rFonts w:cs="仿宋_GB2312"/>
          <w:color w:val="000000"/>
          <w:szCs w:val="32"/>
        </w:rPr>
      </w:pPr>
      <w:r>
        <w:rPr>
          <w:rFonts w:cs="仿宋_GB2312" w:hint="eastAsia"/>
          <w:color w:val="000000"/>
          <w:szCs w:val="32"/>
        </w:rPr>
        <w:t>为安全</w:t>
      </w:r>
      <w:r>
        <w:rPr>
          <w:rFonts w:cs="仿宋_GB2312" w:hint="eastAsia"/>
          <w:color w:val="000000"/>
          <w:szCs w:val="32"/>
        </w:rPr>
        <w:t>有序</w:t>
      </w:r>
      <w:r>
        <w:rPr>
          <w:rFonts w:cs="仿宋_GB2312" w:hint="eastAsia"/>
          <w:color w:val="000000"/>
          <w:szCs w:val="32"/>
        </w:rPr>
        <w:t>开展泾河新城</w:t>
      </w:r>
      <w:r>
        <w:rPr>
          <w:rFonts w:cs="仿宋_GB2312" w:hint="eastAsia"/>
          <w:color w:val="000000"/>
          <w:szCs w:val="32"/>
        </w:rPr>
        <w:t>2020</w:t>
      </w:r>
      <w:r>
        <w:rPr>
          <w:rFonts w:cs="仿宋_GB2312" w:hint="eastAsia"/>
          <w:color w:val="000000"/>
          <w:szCs w:val="32"/>
        </w:rPr>
        <w:t>“中国年·</w:t>
      </w:r>
      <w:r>
        <w:rPr>
          <w:rFonts w:cs="仿宋_GB2312" w:hint="eastAsia"/>
          <w:color w:val="000000"/>
          <w:szCs w:val="32"/>
        </w:rPr>
        <w:t>看</w:t>
      </w:r>
      <w:r>
        <w:rPr>
          <w:rFonts w:cs="仿宋_GB2312" w:hint="eastAsia"/>
          <w:color w:val="000000"/>
          <w:szCs w:val="32"/>
        </w:rPr>
        <w:t>西安”春节系列文化活动，进一步加强对群众性文化活动的安全管理，保障活动</w:t>
      </w:r>
      <w:r>
        <w:rPr>
          <w:rFonts w:cs="仿宋_GB2312" w:hint="eastAsia"/>
          <w:color w:val="000000"/>
          <w:szCs w:val="32"/>
        </w:rPr>
        <w:t>高效</w:t>
      </w:r>
      <w:r>
        <w:rPr>
          <w:rFonts w:cs="仿宋_GB2312" w:hint="eastAsia"/>
          <w:color w:val="000000"/>
          <w:szCs w:val="32"/>
        </w:rPr>
        <w:t>开展，维护人民群众的生命安全和社会和谐稳定，给人民群众营造一个祥和、愉快的节日氛围</w:t>
      </w:r>
      <w:r>
        <w:rPr>
          <w:rFonts w:cs="仿宋_GB2312" w:hint="eastAsia"/>
          <w:color w:val="000000"/>
          <w:szCs w:val="32"/>
        </w:rPr>
        <w:t>，</w:t>
      </w:r>
      <w:r>
        <w:rPr>
          <w:rFonts w:cs="仿宋_GB2312" w:hint="eastAsia"/>
          <w:color w:val="000000"/>
          <w:szCs w:val="32"/>
        </w:rPr>
        <w:t>特制定本预案。</w:t>
      </w:r>
    </w:p>
    <w:p w:rsidR="0054510F" w:rsidRDefault="00E303DA">
      <w:pPr>
        <w:ind w:firstLineChars="200" w:firstLine="640"/>
        <w:rPr>
          <w:rFonts w:ascii="黑体" w:eastAsia="黑体" w:hAnsi="黑体" w:cs="黑体"/>
          <w:color w:val="000000"/>
          <w:szCs w:val="32"/>
        </w:rPr>
      </w:pPr>
      <w:r>
        <w:rPr>
          <w:rFonts w:ascii="黑体" w:eastAsia="黑体" w:hAnsi="黑体" w:cs="黑体" w:hint="eastAsia"/>
          <w:color w:val="000000"/>
          <w:szCs w:val="32"/>
        </w:rPr>
        <w:t>一、主要目的</w:t>
      </w:r>
    </w:p>
    <w:p w:rsidR="0054510F" w:rsidRDefault="00E303DA">
      <w:pPr>
        <w:ind w:firstLineChars="200" w:firstLine="640"/>
        <w:rPr>
          <w:rFonts w:cs="仿宋_GB2312"/>
          <w:color w:val="000000"/>
          <w:szCs w:val="32"/>
        </w:rPr>
      </w:pPr>
      <w:r>
        <w:rPr>
          <w:rFonts w:cs="仿宋_GB2312" w:hint="eastAsia"/>
          <w:color w:val="000000"/>
          <w:szCs w:val="32"/>
        </w:rPr>
        <w:t>坚持以人为本理念，建立健全群众性文体活动事故的应急响应机制，规范应急管理工作秩序，有效防范和遏制各类安全事故发生，妥善、及时、有效处置群众性文体活动中发生的事故，最大程度地减少事故损失，维护社会稳定。</w:t>
      </w:r>
    </w:p>
    <w:p w:rsidR="0054510F" w:rsidRDefault="00E303DA">
      <w:pPr>
        <w:ind w:firstLineChars="200" w:firstLine="640"/>
        <w:rPr>
          <w:rFonts w:ascii="黑体" w:eastAsia="黑体" w:hAnsi="黑体" w:cs="黑体"/>
          <w:color w:val="000000"/>
          <w:szCs w:val="32"/>
        </w:rPr>
      </w:pPr>
      <w:r>
        <w:rPr>
          <w:rFonts w:ascii="黑体" w:eastAsia="黑体" w:hAnsi="黑体" w:cs="黑体" w:hint="eastAsia"/>
          <w:color w:val="000000"/>
          <w:szCs w:val="32"/>
        </w:rPr>
        <w:t>二、适用范围</w:t>
      </w:r>
    </w:p>
    <w:p w:rsidR="0054510F" w:rsidRDefault="00E303DA">
      <w:pPr>
        <w:ind w:firstLineChars="200" w:firstLine="640"/>
        <w:rPr>
          <w:rFonts w:cs="仿宋_GB2312"/>
          <w:color w:val="000000"/>
          <w:szCs w:val="32"/>
        </w:rPr>
      </w:pPr>
      <w:r>
        <w:rPr>
          <w:rFonts w:cs="仿宋_GB2312" w:hint="eastAsia"/>
          <w:color w:val="000000"/>
          <w:szCs w:val="32"/>
        </w:rPr>
        <w:t>本预案适用于以下原因造成群众性文体活动事故的应急处置行动：</w:t>
      </w:r>
    </w:p>
    <w:p w:rsidR="0054510F" w:rsidRDefault="00E303DA">
      <w:pPr>
        <w:ind w:firstLineChars="200" w:firstLine="640"/>
        <w:rPr>
          <w:rFonts w:cs="仿宋_GB2312"/>
          <w:color w:val="000000"/>
          <w:szCs w:val="32"/>
        </w:rPr>
      </w:pPr>
      <w:r>
        <w:rPr>
          <w:rFonts w:cs="仿宋_GB2312" w:hint="eastAsia"/>
          <w:color w:val="000000"/>
          <w:szCs w:val="32"/>
        </w:rPr>
        <w:t>（一）</w:t>
      </w:r>
      <w:r>
        <w:rPr>
          <w:rFonts w:cs="仿宋_GB2312" w:hint="eastAsia"/>
          <w:color w:val="000000"/>
          <w:szCs w:val="32"/>
        </w:rPr>
        <w:t>因人群过分拥挤，通道严重堵塞等原因，发生人员挤压、踩踏、坠落、溺水等人员伤亡的事故。</w:t>
      </w:r>
    </w:p>
    <w:p w:rsidR="0054510F" w:rsidRDefault="00E303DA">
      <w:pPr>
        <w:ind w:firstLineChars="200" w:firstLine="640"/>
        <w:rPr>
          <w:rFonts w:cs="仿宋_GB2312"/>
          <w:color w:val="000000"/>
          <w:szCs w:val="32"/>
        </w:rPr>
      </w:pPr>
      <w:r>
        <w:rPr>
          <w:rFonts w:cs="仿宋_GB2312" w:hint="eastAsia"/>
          <w:color w:val="000000"/>
          <w:szCs w:val="32"/>
        </w:rPr>
        <w:t>（二）舞台、看台、栏杆等建筑物或临时搭建设施发生倒塌，造成人员伤亡的事故。</w:t>
      </w:r>
    </w:p>
    <w:p w:rsidR="0054510F" w:rsidRDefault="00E303DA">
      <w:pPr>
        <w:ind w:firstLineChars="200" w:firstLine="640"/>
        <w:rPr>
          <w:rFonts w:cs="仿宋_GB2312"/>
          <w:color w:val="000000"/>
          <w:szCs w:val="32"/>
        </w:rPr>
      </w:pPr>
      <w:r>
        <w:rPr>
          <w:rFonts w:cs="仿宋_GB2312" w:hint="eastAsia"/>
          <w:color w:val="000000"/>
          <w:szCs w:val="32"/>
        </w:rPr>
        <w:t>（三）燃放烟花、礼炮和施放氢气球遇明火发生爆炸等造成人员伤亡的事故。</w:t>
      </w:r>
    </w:p>
    <w:p w:rsidR="0054510F" w:rsidRDefault="00E303DA">
      <w:pPr>
        <w:ind w:firstLineChars="200" w:firstLine="640"/>
        <w:rPr>
          <w:rFonts w:cs="仿宋_GB2312"/>
          <w:color w:val="000000"/>
          <w:szCs w:val="32"/>
        </w:rPr>
      </w:pPr>
      <w:r>
        <w:rPr>
          <w:rFonts w:cs="仿宋_GB2312" w:hint="eastAsia"/>
          <w:color w:val="000000"/>
          <w:szCs w:val="32"/>
        </w:rPr>
        <w:lastRenderedPageBreak/>
        <w:t>（四）其他原因引发的人员伤亡事故。</w:t>
      </w:r>
    </w:p>
    <w:p w:rsidR="0054510F" w:rsidRDefault="00E303DA">
      <w:pPr>
        <w:ind w:firstLineChars="200" w:firstLine="640"/>
        <w:rPr>
          <w:rFonts w:ascii="黑体" w:eastAsia="黑体" w:hAnsi="黑体" w:cs="黑体"/>
          <w:color w:val="000000"/>
          <w:szCs w:val="32"/>
        </w:rPr>
      </w:pPr>
      <w:r>
        <w:rPr>
          <w:rFonts w:ascii="黑体" w:eastAsia="黑体" w:hAnsi="黑体" w:cs="黑体" w:hint="eastAsia"/>
          <w:color w:val="000000"/>
          <w:szCs w:val="32"/>
        </w:rPr>
        <w:t>三、工作原则</w:t>
      </w:r>
    </w:p>
    <w:p w:rsidR="0054510F" w:rsidRDefault="00E303DA">
      <w:pPr>
        <w:ind w:firstLineChars="200" w:firstLine="640"/>
        <w:rPr>
          <w:rFonts w:cs="仿宋_GB2312"/>
          <w:color w:val="000000"/>
          <w:szCs w:val="32"/>
        </w:rPr>
      </w:pPr>
      <w:r>
        <w:rPr>
          <w:rFonts w:cs="仿宋_GB2312" w:hint="eastAsia"/>
          <w:color w:val="000000"/>
          <w:szCs w:val="32"/>
        </w:rPr>
        <w:t>（一）统一指挥，分级负责。各街镇、有关部门、单位按照各自的职责分工，在</w:t>
      </w:r>
      <w:r>
        <w:rPr>
          <w:rFonts w:cs="仿宋_GB2312" w:hint="eastAsia"/>
          <w:color w:val="000000"/>
          <w:szCs w:val="32"/>
        </w:rPr>
        <w:t>20</w:t>
      </w:r>
      <w:r>
        <w:rPr>
          <w:rFonts w:cs="仿宋_GB2312" w:hint="eastAsia"/>
          <w:color w:val="000000"/>
          <w:szCs w:val="32"/>
        </w:rPr>
        <w:t>20</w:t>
      </w:r>
      <w:r>
        <w:rPr>
          <w:rFonts w:cs="仿宋_GB2312" w:hint="eastAsia"/>
          <w:color w:val="000000"/>
          <w:szCs w:val="32"/>
        </w:rPr>
        <w:t>年春节系列文化活动安全防范应急指挥部的统一指挥下，负责有关群众性文体活动事故的应急管理和处置行动。</w:t>
      </w:r>
    </w:p>
    <w:p w:rsidR="0054510F" w:rsidRDefault="00E303DA">
      <w:pPr>
        <w:ind w:firstLineChars="200" w:firstLine="640"/>
        <w:rPr>
          <w:rFonts w:cs="仿宋_GB2312"/>
          <w:color w:val="000000"/>
          <w:szCs w:val="32"/>
        </w:rPr>
      </w:pPr>
      <w:r>
        <w:rPr>
          <w:rFonts w:cs="仿宋_GB2312" w:hint="eastAsia"/>
          <w:color w:val="000000"/>
          <w:szCs w:val="32"/>
        </w:rPr>
        <w:t>（二）快速反应，协同处置。群众性文体活动事故发生后，相关单位要在第一时间启动相应级别的群众性文体活动应急预案，严格落实应急处置行动责任制。要加强相关部门间的配合和支持，保证事故信息及时准确传递和事故灾难快速有效处置。</w:t>
      </w:r>
    </w:p>
    <w:p w:rsidR="0054510F" w:rsidRDefault="00E303DA">
      <w:pPr>
        <w:ind w:firstLineChars="200" w:firstLine="640"/>
        <w:rPr>
          <w:rFonts w:ascii="黑体" w:eastAsia="黑体" w:hAnsi="黑体" w:cs="黑体"/>
          <w:color w:val="000000"/>
          <w:szCs w:val="32"/>
        </w:rPr>
      </w:pPr>
      <w:r>
        <w:rPr>
          <w:rFonts w:ascii="黑体" w:eastAsia="黑体" w:hAnsi="黑体" w:cs="黑体" w:hint="eastAsia"/>
          <w:color w:val="000000"/>
          <w:szCs w:val="32"/>
        </w:rPr>
        <w:t>四、组织指挥体系及职责</w:t>
      </w:r>
    </w:p>
    <w:p w:rsidR="0054510F" w:rsidRDefault="00E303DA">
      <w:pPr>
        <w:ind w:firstLineChars="200" w:firstLine="640"/>
        <w:rPr>
          <w:rFonts w:cs="仿宋_GB2312"/>
          <w:color w:val="000000"/>
          <w:szCs w:val="32"/>
        </w:rPr>
      </w:pPr>
      <w:r>
        <w:rPr>
          <w:rFonts w:cs="仿宋_GB2312" w:hint="eastAsia"/>
          <w:color w:val="000000"/>
          <w:szCs w:val="32"/>
        </w:rPr>
        <w:t>（一）组织机构</w:t>
      </w:r>
    </w:p>
    <w:p w:rsidR="0054510F" w:rsidRDefault="00E303DA">
      <w:pPr>
        <w:ind w:firstLineChars="200" w:firstLine="640"/>
        <w:rPr>
          <w:rFonts w:cs="仿宋_GB2312"/>
          <w:color w:val="000000"/>
          <w:szCs w:val="32"/>
        </w:rPr>
      </w:pPr>
      <w:r>
        <w:rPr>
          <w:rFonts w:cs="仿宋_GB2312" w:hint="eastAsia"/>
          <w:color w:val="000000"/>
          <w:szCs w:val="32"/>
        </w:rPr>
        <w:t>为保障大型群众性文化活动的有序开展，切实提高对春节期间系列文化活动的防范应急和协调指挥能力，维护人民群众的生命安全和社会稳定，成立</w:t>
      </w:r>
      <w:r>
        <w:rPr>
          <w:rFonts w:cs="仿宋_GB2312" w:hint="eastAsia"/>
          <w:color w:val="000000"/>
          <w:szCs w:val="32"/>
        </w:rPr>
        <w:t>20</w:t>
      </w:r>
      <w:r>
        <w:rPr>
          <w:rFonts w:cs="仿宋_GB2312" w:hint="eastAsia"/>
          <w:color w:val="000000"/>
          <w:szCs w:val="32"/>
        </w:rPr>
        <w:t>20</w:t>
      </w:r>
      <w:r>
        <w:rPr>
          <w:rFonts w:cs="仿宋_GB2312" w:hint="eastAsia"/>
          <w:color w:val="000000"/>
          <w:szCs w:val="32"/>
        </w:rPr>
        <w:t>年春节文化系列活</w:t>
      </w:r>
      <w:r>
        <w:rPr>
          <w:rFonts w:cs="仿宋_GB2312" w:hint="eastAsia"/>
          <w:color w:val="000000"/>
          <w:szCs w:val="32"/>
        </w:rPr>
        <w:t>动安全防范应急指挥部。</w:t>
      </w:r>
    </w:p>
    <w:p w:rsidR="0054510F" w:rsidRDefault="00E303DA">
      <w:pPr>
        <w:ind w:firstLineChars="200" w:firstLine="640"/>
        <w:rPr>
          <w:rFonts w:cs="仿宋_GB2312"/>
          <w:color w:val="000000"/>
          <w:szCs w:val="32"/>
        </w:rPr>
      </w:pPr>
      <w:r>
        <w:rPr>
          <w:rFonts w:cs="仿宋_GB2312" w:hint="eastAsia"/>
          <w:color w:val="000000"/>
          <w:szCs w:val="32"/>
        </w:rPr>
        <w:t>（二）应急指挥部职责</w:t>
      </w:r>
    </w:p>
    <w:p w:rsidR="0054510F" w:rsidRDefault="00E303DA">
      <w:pPr>
        <w:ind w:firstLineChars="200" w:firstLine="640"/>
        <w:rPr>
          <w:rFonts w:cs="仿宋_GB2312"/>
          <w:color w:val="000000"/>
          <w:szCs w:val="32"/>
        </w:rPr>
      </w:pPr>
      <w:r>
        <w:rPr>
          <w:rFonts w:cs="仿宋_GB2312" w:hint="eastAsia"/>
          <w:color w:val="000000"/>
          <w:szCs w:val="32"/>
        </w:rPr>
        <w:t>1</w:t>
      </w:r>
      <w:r>
        <w:rPr>
          <w:rFonts w:cs="仿宋_GB2312" w:hint="eastAsia"/>
          <w:color w:val="000000"/>
          <w:szCs w:val="32"/>
        </w:rPr>
        <w:t>.</w:t>
      </w:r>
      <w:r>
        <w:rPr>
          <w:rFonts w:cs="仿宋_GB2312" w:hint="eastAsia"/>
          <w:color w:val="000000"/>
          <w:szCs w:val="32"/>
        </w:rPr>
        <w:t>统一指挥、协调重大群众性文体活动事故的应急处置行动。</w:t>
      </w:r>
    </w:p>
    <w:p w:rsidR="0054510F" w:rsidRDefault="00E303DA">
      <w:pPr>
        <w:ind w:firstLineChars="200" w:firstLine="640"/>
        <w:rPr>
          <w:rFonts w:cs="仿宋_GB2312"/>
          <w:color w:val="000000"/>
          <w:szCs w:val="32"/>
        </w:rPr>
      </w:pPr>
      <w:r>
        <w:rPr>
          <w:rFonts w:cs="仿宋_GB2312" w:hint="eastAsia"/>
          <w:color w:val="000000"/>
          <w:szCs w:val="32"/>
        </w:rPr>
        <w:t>2</w:t>
      </w:r>
      <w:r>
        <w:rPr>
          <w:rFonts w:cs="仿宋_GB2312" w:hint="eastAsia"/>
          <w:color w:val="000000"/>
          <w:szCs w:val="32"/>
        </w:rPr>
        <w:t>.</w:t>
      </w:r>
      <w:r>
        <w:rPr>
          <w:rFonts w:cs="仿宋_GB2312" w:hint="eastAsia"/>
          <w:color w:val="000000"/>
          <w:szCs w:val="32"/>
        </w:rPr>
        <w:t>及时掌握现场情况，根据现场事态的严重程序，指挥协调有关部门，组织抢险救灾人员和物资赶赴事发地投入应急救援行动。</w:t>
      </w:r>
    </w:p>
    <w:p w:rsidR="0054510F" w:rsidRDefault="00E303DA">
      <w:pPr>
        <w:ind w:firstLineChars="200" w:firstLine="640"/>
        <w:rPr>
          <w:rFonts w:cs="仿宋_GB2312"/>
          <w:color w:val="000000"/>
          <w:szCs w:val="32"/>
        </w:rPr>
      </w:pPr>
      <w:r>
        <w:rPr>
          <w:rFonts w:cs="仿宋_GB2312" w:hint="eastAsia"/>
          <w:color w:val="000000"/>
          <w:szCs w:val="32"/>
        </w:rPr>
        <w:lastRenderedPageBreak/>
        <w:t>3</w:t>
      </w:r>
      <w:r>
        <w:rPr>
          <w:rFonts w:cs="仿宋_GB2312" w:hint="eastAsia"/>
          <w:color w:val="000000"/>
          <w:szCs w:val="32"/>
        </w:rPr>
        <w:t>.</w:t>
      </w:r>
      <w:r>
        <w:rPr>
          <w:rFonts w:cs="仿宋_GB2312" w:hint="eastAsia"/>
          <w:color w:val="000000"/>
          <w:szCs w:val="32"/>
        </w:rPr>
        <w:t>必要时派出工作组，赴事发地指导事故处置和善后工作。</w:t>
      </w:r>
    </w:p>
    <w:p w:rsidR="0054510F" w:rsidRDefault="00E303DA">
      <w:pPr>
        <w:ind w:firstLineChars="200" w:firstLine="640"/>
        <w:rPr>
          <w:rFonts w:cs="仿宋_GB2312"/>
          <w:color w:val="000000"/>
          <w:szCs w:val="32"/>
        </w:rPr>
      </w:pPr>
      <w:r>
        <w:rPr>
          <w:rFonts w:cs="仿宋_GB2312" w:hint="eastAsia"/>
          <w:color w:val="000000"/>
          <w:szCs w:val="32"/>
        </w:rPr>
        <w:t>4</w:t>
      </w:r>
      <w:r>
        <w:rPr>
          <w:rFonts w:cs="仿宋_GB2312" w:hint="eastAsia"/>
          <w:color w:val="000000"/>
          <w:szCs w:val="32"/>
        </w:rPr>
        <w:t>.</w:t>
      </w:r>
      <w:r>
        <w:rPr>
          <w:rFonts w:cs="仿宋_GB2312" w:hint="eastAsia"/>
          <w:color w:val="000000"/>
          <w:szCs w:val="32"/>
        </w:rPr>
        <w:t>组织有关部门对事故原因进行调查。</w:t>
      </w:r>
    </w:p>
    <w:p w:rsidR="0054510F" w:rsidRDefault="00E303DA">
      <w:pPr>
        <w:ind w:firstLineChars="200" w:firstLine="640"/>
        <w:rPr>
          <w:rFonts w:cs="仿宋_GB2312"/>
          <w:color w:val="000000"/>
          <w:szCs w:val="32"/>
        </w:rPr>
      </w:pPr>
      <w:r>
        <w:rPr>
          <w:rFonts w:cs="仿宋_GB2312" w:hint="eastAsia"/>
          <w:color w:val="000000"/>
          <w:szCs w:val="32"/>
        </w:rPr>
        <w:t>5</w:t>
      </w:r>
      <w:r>
        <w:rPr>
          <w:rFonts w:cs="仿宋_GB2312" w:hint="eastAsia"/>
          <w:color w:val="000000"/>
          <w:szCs w:val="32"/>
        </w:rPr>
        <w:t>.</w:t>
      </w:r>
      <w:r>
        <w:rPr>
          <w:rFonts w:cs="仿宋_GB2312" w:hint="eastAsia"/>
          <w:color w:val="000000"/>
          <w:szCs w:val="32"/>
        </w:rPr>
        <w:t>全面掌握社会动态信息，正确引导社会舆论，切实维护社会稳定。</w:t>
      </w:r>
    </w:p>
    <w:p w:rsidR="0054510F" w:rsidRDefault="00E303DA">
      <w:pPr>
        <w:ind w:firstLineChars="200" w:firstLine="640"/>
        <w:rPr>
          <w:rFonts w:cs="仿宋_GB2312"/>
          <w:color w:val="000000"/>
          <w:szCs w:val="32"/>
        </w:rPr>
      </w:pPr>
      <w:r>
        <w:rPr>
          <w:rFonts w:cs="仿宋_GB2312" w:hint="eastAsia"/>
          <w:color w:val="000000"/>
          <w:szCs w:val="32"/>
        </w:rPr>
        <w:t>6</w:t>
      </w:r>
      <w:r>
        <w:rPr>
          <w:rFonts w:cs="仿宋_GB2312" w:hint="eastAsia"/>
          <w:color w:val="000000"/>
          <w:szCs w:val="32"/>
        </w:rPr>
        <w:t>.</w:t>
      </w:r>
      <w:r>
        <w:rPr>
          <w:rFonts w:cs="仿宋_GB2312" w:hint="eastAsia"/>
          <w:color w:val="000000"/>
          <w:szCs w:val="32"/>
        </w:rPr>
        <w:t>研究解决事故处置过程中的其他重大事故。</w:t>
      </w:r>
    </w:p>
    <w:p w:rsidR="0054510F" w:rsidRDefault="00E303DA">
      <w:pPr>
        <w:ind w:firstLineChars="200" w:firstLine="640"/>
        <w:rPr>
          <w:rFonts w:cs="仿宋_GB2312"/>
          <w:color w:val="000000"/>
          <w:szCs w:val="32"/>
        </w:rPr>
      </w:pPr>
      <w:r>
        <w:rPr>
          <w:rFonts w:cs="仿宋_GB2312" w:hint="eastAsia"/>
          <w:color w:val="000000"/>
          <w:szCs w:val="32"/>
        </w:rPr>
        <w:t>7</w:t>
      </w:r>
      <w:r>
        <w:rPr>
          <w:rFonts w:cs="仿宋_GB2312" w:hint="eastAsia"/>
          <w:color w:val="000000"/>
          <w:szCs w:val="32"/>
        </w:rPr>
        <w:t>.</w:t>
      </w:r>
      <w:r>
        <w:rPr>
          <w:rFonts w:cs="仿宋_GB2312" w:hint="eastAsia"/>
          <w:color w:val="000000"/>
          <w:szCs w:val="32"/>
        </w:rPr>
        <w:t>负责各成员单位的协调联络。</w:t>
      </w:r>
    </w:p>
    <w:p w:rsidR="0054510F" w:rsidRDefault="00E303DA">
      <w:pPr>
        <w:ind w:firstLineChars="200" w:firstLine="640"/>
        <w:rPr>
          <w:rFonts w:cs="仿宋_GB2312"/>
          <w:color w:val="000000"/>
          <w:szCs w:val="32"/>
        </w:rPr>
      </w:pPr>
      <w:r>
        <w:rPr>
          <w:rFonts w:cs="仿宋_GB2312" w:hint="eastAsia"/>
          <w:color w:val="000000"/>
          <w:szCs w:val="32"/>
        </w:rPr>
        <w:t>8</w:t>
      </w:r>
      <w:r>
        <w:rPr>
          <w:rFonts w:cs="仿宋_GB2312" w:hint="eastAsia"/>
          <w:color w:val="000000"/>
          <w:szCs w:val="32"/>
        </w:rPr>
        <w:t>.</w:t>
      </w:r>
      <w:r>
        <w:rPr>
          <w:rFonts w:cs="仿宋_GB2312" w:hint="eastAsia"/>
          <w:color w:val="000000"/>
          <w:szCs w:val="32"/>
        </w:rPr>
        <w:t>协调成员单位做好群众性文体活动事故应急处置工作。</w:t>
      </w:r>
    </w:p>
    <w:p w:rsidR="0054510F" w:rsidRDefault="00E303DA">
      <w:pPr>
        <w:ind w:firstLineChars="200" w:firstLine="640"/>
        <w:rPr>
          <w:rFonts w:cs="仿宋_GB2312"/>
          <w:color w:val="000000"/>
          <w:szCs w:val="32"/>
        </w:rPr>
      </w:pPr>
      <w:r>
        <w:rPr>
          <w:rFonts w:cs="仿宋_GB2312" w:hint="eastAsia"/>
          <w:color w:val="000000"/>
          <w:szCs w:val="32"/>
        </w:rPr>
        <w:t>9</w:t>
      </w:r>
      <w:r>
        <w:rPr>
          <w:rFonts w:cs="仿宋_GB2312" w:hint="eastAsia"/>
          <w:color w:val="000000"/>
          <w:szCs w:val="32"/>
        </w:rPr>
        <w:t>.</w:t>
      </w:r>
      <w:r>
        <w:rPr>
          <w:rFonts w:cs="仿宋_GB2312" w:hint="eastAsia"/>
          <w:color w:val="000000"/>
          <w:szCs w:val="32"/>
        </w:rPr>
        <w:t>及时收集、汇总、分析群众性文体活动事故相关信息，并及时向上级部门提出处置建议。</w:t>
      </w:r>
    </w:p>
    <w:p w:rsidR="0054510F" w:rsidRDefault="00E303DA">
      <w:pPr>
        <w:ind w:firstLineChars="200" w:firstLine="640"/>
        <w:rPr>
          <w:rFonts w:cs="仿宋_GB2312"/>
          <w:color w:val="000000"/>
          <w:szCs w:val="32"/>
        </w:rPr>
      </w:pPr>
      <w:r>
        <w:rPr>
          <w:rFonts w:cs="仿宋_GB2312" w:hint="eastAsia"/>
          <w:color w:val="000000"/>
          <w:szCs w:val="32"/>
        </w:rPr>
        <w:t>（三）成员单位及职责</w:t>
      </w:r>
    </w:p>
    <w:p w:rsidR="0054510F" w:rsidRDefault="00E303DA">
      <w:pPr>
        <w:ind w:firstLineChars="200" w:firstLine="640"/>
        <w:rPr>
          <w:rFonts w:cs="仿宋_GB2312"/>
          <w:color w:val="000000"/>
          <w:szCs w:val="32"/>
        </w:rPr>
      </w:pPr>
      <w:r>
        <w:rPr>
          <w:rFonts w:cs="仿宋_GB2312" w:hint="eastAsia"/>
          <w:color w:val="000000"/>
          <w:szCs w:val="32"/>
        </w:rPr>
        <w:t>1</w:t>
      </w:r>
      <w:r>
        <w:rPr>
          <w:rFonts w:cs="仿宋_GB2312" w:hint="eastAsia"/>
          <w:color w:val="000000"/>
          <w:szCs w:val="32"/>
        </w:rPr>
        <w:t>.</w:t>
      </w:r>
      <w:r>
        <w:rPr>
          <w:rFonts w:cs="仿宋_GB2312" w:hint="eastAsia"/>
          <w:color w:val="000000"/>
          <w:szCs w:val="32"/>
        </w:rPr>
        <w:t>泾干街办、永乐镇、崇文镇、高庄镇要高度重视群众性文体活动的安全防范工作，按照“谁主办，谁负责”的要求，落实安全防范措施，消防安全隐患。凡组织大型群众性文化活动，必须向公安、消防、文化</w:t>
      </w:r>
      <w:r>
        <w:rPr>
          <w:rFonts w:cs="仿宋_GB2312" w:hint="eastAsia"/>
          <w:color w:val="000000"/>
          <w:szCs w:val="32"/>
        </w:rPr>
        <w:t>旅游</w:t>
      </w:r>
      <w:r>
        <w:rPr>
          <w:rFonts w:cs="仿宋_GB2312" w:hint="eastAsia"/>
          <w:color w:val="000000"/>
          <w:szCs w:val="32"/>
        </w:rPr>
        <w:t>等职能部门申报、审批、备案。组织活动的牵头部门和主办单位必须制定安全保卫工作方案和突发事件应急处置预案，并按方案、预案开展相关人员的培训和演练。同时，要在积极落实各项安全保卫工作基础上，充分预测可能出现的各种事故，克服麻痹松懈思想，增强忧患意识，从思想上、物资上、人力上做好应对各类突发性事故的准备工作。</w:t>
      </w:r>
    </w:p>
    <w:p w:rsidR="0054510F" w:rsidRDefault="00E303DA">
      <w:pPr>
        <w:ind w:firstLineChars="200" w:firstLine="640"/>
        <w:rPr>
          <w:rFonts w:cs="仿宋_GB2312"/>
          <w:color w:val="000000"/>
          <w:szCs w:val="32"/>
        </w:rPr>
      </w:pPr>
      <w:r>
        <w:rPr>
          <w:rFonts w:cs="仿宋_GB2312" w:hint="eastAsia"/>
          <w:color w:val="000000"/>
          <w:szCs w:val="32"/>
        </w:rPr>
        <w:t>2</w:t>
      </w:r>
      <w:r>
        <w:rPr>
          <w:rFonts w:cs="仿宋_GB2312" w:hint="eastAsia"/>
          <w:color w:val="000000"/>
          <w:szCs w:val="32"/>
        </w:rPr>
        <w:t>.</w:t>
      </w:r>
      <w:r>
        <w:rPr>
          <w:rFonts w:cs="仿宋_GB2312" w:hint="eastAsia"/>
          <w:color w:val="000000"/>
          <w:szCs w:val="32"/>
        </w:rPr>
        <w:t>党委宣传部</w:t>
      </w:r>
      <w:r>
        <w:rPr>
          <w:rFonts w:cs="仿宋_GB2312" w:hint="eastAsia"/>
          <w:color w:val="000000"/>
          <w:szCs w:val="32"/>
        </w:rPr>
        <w:t>：负责向</w:t>
      </w:r>
      <w:r>
        <w:rPr>
          <w:rFonts w:cs="仿宋_GB2312" w:hint="eastAsia"/>
          <w:color w:val="000000"/>
          <w:szCs w:val="32"/>
        </w:rPr>
        <w:t>西咸新区报送</w:t>
      </w:r>
      <w:r>
        <w:rPr>
          <w:rFonts w:cs="仿宋_GB2312" w:hint="eastAsia"/>
          <w:color w:val="000000"/>
          <w:szCs w:val="32"/>
        </w:rPr>
        <w:t>大型群众性文艺活动组织实施的具体情况；负责协调事故应急处置的新闻报道工作；配合相关部门对事故发生原因开展调查。</w:t>
      </w:r>
    </w:p>
    <w:p w:rsidR="0054510F" w:rsidRDefault="00E303DA">
      <w:pPr>
        <w:ind w:firstLineChars="200" w:firstLine="640"/>
        <w:rPr>
          <w:rFonts w:cs="仿宋_GB2312"/>
          <w:color w:val="000000"/>
          <w:szCs w:val="32"/>
        </w:rPr>
      </w:pPr>
      <w:r>
        <w:rPr>
          <w:rFonts w:cs="仿宋_GB2312" w:hint="eastAsia"/>
          <w:color w:val="000000"/>
          <w:szCs w:val="32"/>
        </w:rPr>
        <w:lastRenderedPageBreak/>
        <w:t>3</w:t>
      </w:r>
      <w:r>
        <w:rPr>
          <w:rFonts w:cs="仿宋_GB2312" w:hint="eastAsia"/>
          <w:color w:val="000000"/>
          <w:szCs w:val="32"/>
        </w:rPr>
        <w:t>.</w:t>
      </w:r>
      <w:r>
        <w:rPr>
          <w:rFonts w:cs="仿宋_GB2312" w:hint="eastAsia"/>
          <w:color w:val="000000"/>
          <w:szCs w:val="32"/>
        </w:rPr>
        <w:t>财政局：按照指挥部的决定，为应急处置行动提供必要的资金保</w:t>
      </w:r>
      <w:r>
        <w:rPr>
          <w:rFonts w:cs="仿宋_GB2312" w:hint="eastAsia"/>
          <w:color w:val="000000"/>
          <w:szCs w:val="32"/>
        </w:rPr>
        <w:t>障。</w:t>
      </w:r>
    </w:p>
    <w:p w:rsidR="0054510F" w:rsidRDefault="00E303DA">
      <w:pPr>
        <w:ind w:firstLineChars="200" w:firstLine="640"/>
        <w:rPr>
          <w:rFonts w:cs="仿宋_GB2312"/>
          <w:color w:val="000000"/>
          <w:szCs w:val="32"/>
        </w:rPr>
      </w:pPr>
      <w:r>
        <w:rPr>
          <w:rFonts w:cs="仿宋_GB2312" w:hint="eastAsia"/>
          <w:color w:val="000000"/>
          <w:szCs w:val="32"/>
        </w:rPr>
        <w:t>4</w:t>
      </w:r>
      <w:r>
        <w:rPr>
          <w:rFonts w:cs="仿宋_GB2312" w:hint="eastAsia"/>
          <w:color w:val="000000"/>
          <w:szCs w:val="32"/>
        </w:rPr>
        <w:t>.</w:t>
      </w:r>
      <w:r>
        <w:rPr>
          <w:rFonts w:cs="仿宋_GB2312" w:hint="eastAsia"/>
          <w:color w:val="000000"/>
          <w:szCs w:val="32"/>
        </w:rPr>
        <w:t>人社民政局：负责指导或直接参与事故伤亡人员处理及其家属安抚、救济工作，收集、上报相关群体的动态情况。</w:t>
      </w:r>
    </w:p>
    <w:p w:rsidR="0054510F" w:rsidRDefault="00E303DA">
      <w:pPr>
        <w:ind w:firstLineChars="200" w:firstLine="640"/>
        <w:rPr>
          <w:rFonts w:cs="仿宋_GB2312"/>
          <w:color w:val="000000"/>
          <w:szCs w:val="32"/>
        </w:rPr>
      </w:pPr>
      <w:r>
        <w:rPr>
          <w:rFonts w:cs="仿宋_GB2312" w:hint="eastAsia"/>
          <w:color w:val="000000"/>
          <w:szCs w:val="32"/>
        </w:rPr>
        <w:t>5</w:t>
      </w:r>
      <w:r>
        <w:rPr>
          <w:rFonts w:cs="仿宋_GB2312" w:hint="eastAsia"/>
          <w:color w:val="000000"/>
          <w:szCs w:val="32"/>
        </w:rPr>
        <w:t>.</w:t>
      </w:r>
      <w:r>
        <w:rPr>
          <w:rFonts w:cs="仿宋_GB2312" w:hint="eastAsia"/>
          <w:color w:val="000000"/>
          <w:szCs w:val="32"/>
        </w:rPr>
        <w:t>教育卫体局：负责指导事发地医疗机构对受伤人员实施紧急救治，根据应急救援需要，组织医疗专家组赴事发地提供医疗救治。</w:t>
      </w:r>
    </w:p>
    <w:p w:rsidR="0054510F" w:rsidRDefault="00E303DA">
      <w:pPr>
        <w:ind w:firstLineChars="200" w:firstLine="640"/>
        <w:rPr>
          <w:rFonts w:cs="仿宋_GB2312"/>
          <w:color w:val="000000"/>
          <w:szCs w:val="32"/>
        </w:rPr>
      </w:pPr>
      <w:r>
        <w:rPr>
          <w:rFonts w:cs="仿宋_GB2312" w:hint="eastAsia"/>
          <w:color w:val="000000"/>
          <w:szCs w:val="32"/>
        </w:rPr>
        <w:t>6.</w:t>
      </w:r>
      <w:r>
        <w:rPr>
          <w:rFonts w:cs="仿宋_GB2312" w:hint="eastAsia"/>
          <w:color w:val="000000"/>
          <w:szCs w:val="32"/>
        </w:rPr>
        <w:t>应急</w:t>
      </w:r>
      <w:r>
        <w:rPr>
          <w:rFonts w:cs="仿宋_GB2312" w:hint="eastAsia"/>
          <w:color w:val="000000"/>
          <w:szCs w:val="32"/>
        </w:rPr>
        <w:t>管理局：负责指挥对事发地的抢险救灾行动，对一般事故原因进行调查，确定事故责任。</w:t>
      </w:r>
    </w:p>
    <w:p w:rsidR="0054510F" w:rsidRDefault="00E303DA">
      <w:pPr>
        <w:ind w:firstLineChars="200" w:firstLine="640"/>
        <w:rPr>
          <w:rFonts w:cs="仿宋_GB2312"/>
          <w:color w:val="000000"/>
          <w:szCs w:val="32"/>
        </w:rPr>
      </w:pPr>
      <w:r>
        <w:rPr>
          <w:rFonts w:cs="仿宋_GB2312" w:hint="eastAsia"/>
          <w:color w:val="000000"/>
          <w:szCs w:val="32"/>
        </w:rPr>
        <w:t>7.</w:t>
      </w:r>
      <w:r>
        <w:rPr>
          <w:rFonts w:cs="仿宋_GB2312" w:hint="eastAsia"/>
          <w:color w:val="000000"/>
          <w:szCs w:val="32"/>
        </w:rPr>
        <w:t>管委会</w:t>
      </w:r>
      <w:r>
        <w:rPr>
          <w:rFonts w:cs="仿宋_GB2312" w:hint="eastAsia"/>
          <w:szCs w:val="32"/>
        </w:rPr>
        <w:t>城市管理与交通运输局</w:t>
      </w:r>
      <w:r>
        <w:rPr>
          <w:rFonts w:cs="仿宋_GB2312" w:hint="eastAsia"/>
          <w:color w:val="000000"/>
          <w:szCs w:val="32"/>
        </w:rPr>
        <w:t>：协助相关部门做好交通道路通畅工作，确保抢险救援人员和物资安全畅通到达事发地。</w:t>
      </w:r>
    </w:p>
    <w:p w:rsidR="0054510F" w:rsidRDefault="00E303DA">
      <w:pPr>
        <w:ind w:firstLineChars="200" w:firstLine="640"/>
        <w:rPr>
          <w:rFonts w:cs="仿宋_GB2312"/>
          <w:color w:val="000000"/>
          <w:szCs w:val="32"/>
        </w:rPr>
      </w:pPr>
      <w:r>
        <w:rPr>
          <w:rFonts w:cs="仿宋_GB2312" w:hint="eastAsia"/>
          <w:color w:val="000000"/>
          <w:szCs w:val="32"/>
        </w:rPr>
        <w:t>8.</w:t>
      </w:r>
      <w:r>
        <w:rPr>
          <w:rFonts w:cs="仿宋_GB2312" w:hint="eastAsia"/>
          <w:color w:val="000000"/>
          <w:szCs w:val="32"/>
        </w:rPr>
        <w:t>西咸新区公安局泾河新城分局：对事发现场实施必要的管制和秩序维护，负责社情信息的收</w:t>
      </w:r>
      <w:r>
        <w:rPr>
          <w:rFonts w:cs="仿宋_GB2312" w:hint="eastAsia"/>
          <w:color w:val="000000"/>
          <w:szCs w:val="32"/>
        </w:rPr>
        <w:t>集掌握，会同交通部门确保抢险救援人员和物资安全畅通地运往事发地，协助配合安全监管部门开展事故原因的调查取证工作。</w:t>
      </w:r>
    </w:p>
    <w:p w:rsidR="0054510F" w:rsidRDefault="00E303DA">
      <w:pPr>
        <w:ind w:firstLineChars="200" w:firstLine="640"/>
        <w:rPr>
          <w:rFonts w:cs="仿宋_GB2312"/>
          <w:color w:val="000000"/>
          <w:szCs w:val="32"/>
        </w:rPr>
      </w:pPr>
      <w:r>
        <w:rPr>
          <w:rFonts w:cs="仿宋_GB2312" w:hint="eastAsia"/>
          <w:color w:val="000000"/>
          <w:szCs w:val="32"/>
        </w:rPr>
        <w:t>9.</w:t>
      </w:r>
      <w:r>
        <w:rPr>
          <w:rFonts w:cs="仿宋_GB2312" w:hint="eastAsia"/>
          <w:color w:val="000000"/>
          <w:szCs w:val="32"/>
        </w:rPr>
        <w:t>泾河新城消防大队：负责做好活动场地</w:t>
      </w:r>
      <w:r>
        <w:rPr>
          <w:rFonts w:cs="仿宋_GB2312" w:hint="eastAsia"/>
          <w:color w:val="000000"/>
          <w:szCs w:val="32"/>
        </w:rPr>
        <w:t>使用前的</w:t>
      </w:r>
      <w:r>
        <w:rPr>
          <w:rFonts w:cs="仿宋_GB2312" w:hint="eastAsia"/>
          <w:color w:val="000000"/>
          <w:szCs w:val="32"/>
        </w:rPr>
        <w:t>消防安全检查，并按相关要求指导相关部门做好消防管理和预警工作；负责</w:t>
      </w:r>
      <w:r>
        <w:rPr>
          <w:rFonts w:cs="仿宋_GB2312" w:hint="eastAsia"/>
          <w:color w:val="000000"/>
          <w:szCs w:val="32"/>
        </w:rPr>
        <w:t>安排消防力量现场执勤</w:t>
      </w:r>
      <w:r>
        <w:rPr>
          <w:rFonts w:cs="仿宋_GB2312" w:hint="eastAsia"/>
          <w:color w:val="000000"/>
          <w:szCs w:val="32"/>
        </w:rPr>
        <w:t>等工作。</w:t>
      </w:r>
    </w:p>
    <w:p w:rsidR="0054510F" w:rsidRDefault="00E303DA">
      <w:pPr>
        <w:ind w:firstLineChars="200" w:firstLine="640"/>
        <w:rPr>
          <w:rFonts w:ascii="黑体" w:eastAsia="黑体" w:hAnsi="黑体" w:cs="黑体"/>
          <w:color w:val="000000"/>
          <w:szCs w:val="32"/>
        </w:rPr>
      </w:pPr>
      <w:r>
        <w:rPr>
          <w:rFonts w:ascii="黑体" w:eastAsia="黑体" w:hAnsi="黑体" w:cs="黑体" w:hint="eastAsia"/>
          <w:color w:val="000000"/>
          <w:szCs w:val="32"/>
        </w:rPr>
        <w:t>五、工作措施</w:t>
      </w:r>
    </w:p>
    <w:p w:rsidR="0054510F" w:rsidRDefault="00E303DA">
      <w:pPr>
        <w:ind w:firstLineChars="200" w:firstLine="640"/>
        <w:rPr>
          <w:rFonts w:cs="仿宋_GB2312"/>
          <w:color w:val="000000"/>
          <w:szCs w:val="32"/>
        </w:rPr>
      </w:pPr>
      <w:r>
        <w:rPr>
          <w:rFonts w:cs="仿宋_GB2312" w:hint="eastAsia"/>
          <w:color w:val="000000"/>
          <w:szCs w:val="32"/>
        </w:rPr>
        <w:t>（一）应急响应</w:t>
      </w:r>
    </w:p>
    <w:p w:rsidR="0054510F" w:rsidRDefault="00E303DA">
      <w:pPr>
        <w:ind w:firstLineChars="200" w:firstLine="640"/>
        <w:rPr>
          <w:rFonts w:cs="仿宋_GB2312"/>
          <w:color w:val="000000"/>
          <w:szCs w:val="32"/>
        </w:rPr>
      </w:pPr>
      <w:r>
        <w:rPr>
          <w:rFonts w:cs="仿宋_GB2312" w:hint="eastAsia"/>
          <w:color w:val="000000"/>
          <w:szCs w:val="32"/>
        </w:rPr>
        <w:t>1</w:t>
      </w:r>
      <w:r>
        <w:rPr>
          <w:rFonts w:cs="仿宋_GB2312" w:hint="eastAsia"/>
          <w:color w:val="000000"/>
          <w:szCs w:val="32"/>
        </w:rPr>
        <w:t>.</w:t>
      </w:r>
      <w:r>
        <w:rPr>
          <w:rFonts w:cs="仿宋_GB2312" w:hint="eastAsia"/>
          <w:color w:val="000000"/>
          <w:szCs w:val="32"/>
        </w:rPr>
        <w:t>先期处置。先期处置按照属地为主的原则，主要依靠事发地的应急处置力量。事故发生后，事发地街镇人民政府和有关单</w:t>
      </w:r>
      <w:r>
        <w:rPr>
          <w:rFonts w:cs="仿宋_GB2312" w:hint="eastAsia"/>
          <w:color w:val="000000"/>
          <w:szCs w:val="32"/>
        </w:rPr>
        <w:lastRenderedPageBreak/>
        <w:t>位要立即采取措施控制事态发展。在现场指挥部成立之前，各应急救援队伍和职能部门、活动主办单位，在指挥部的指挥、协调下，先期进行处置。各单位和有关部门根据职责和规定的权限启动相应级别的大型群众性文体活动事故应急预案和行动方案，及时组织应急救援行动，同时迅速向上级报告基本情况和先期处置情况，严防事态扩大或次生事故发生。</w:t>
      </w:r>
    </w:p>
    <w:p w:rsidR="0054510F" w:rsidRDefault="00E303DA">
      <w:pPr>
        <w:ind w:firstLineChars="200" w:firstLine="640"/>
        <w:rPr>
          <w:rFonts w:cs="仿宋_GB2312"/>
          <w:color w:val="000000"/>
          <w:szCs w:val="32"/>
        </w:rPr>
      </w:pPr>
      <w:r>
        <w:rPr>
          <w:rFonts w:cs="仿宋_GB2312" w:hint="eastAsia"/>
          <w:color w:val="000000"/>
          <w:szCs w:val="32"/>
        </w:rPr>
        <w:t>2</w:t>
      </w:r>
      <w:r>
        <w:rPr>
          <w:rFonts w:cs="仿宋_GB2312" w:hint="eastAsia"/>
          <w:color w:val="000000"/>
          <w:szCs w:val="32"/>
        </w:rPr>
        <w:t>.</w:t>
      </w:r>
      <w:r>
        <w:rPr>
          <w:rFonts w:cs="仿宋_GB2312" w:hint="eastAsia"/>
          <w:color w:val="000000"/>
          <w:szCs w:val="32"/>
        </w:rPr>
        <w:t>信息报送与处理。群众性文体活动事故发生后，事发地街镇、活动主办部门立即如实向指挥部报告</w:t>
      </w:r>
      <w:r>
        <w:rPr>
          <w:rFonts w:cs="仿宋_GB2312" w:hint="eastAsia"/>
          <w:color w:val="000000"/>
          <w:szCs w:val="32"/>
        </w:rPr>
        <w:t>，不得迟报、漏报、瞒报、虚报、误报。报告内容主要包括：活动主办单位，活动规模，事故发生的时间、地点和现场情况，事故发生的原因分析，事故造成伤亡状况，事故的影响范围，事故发展趋势和已经采取的措施等。</w:t>
      </w:r>
    </w:p>
    <w:p w:rsidR="0054510F" w:rsidRDefault="00E303DA">
      <w:pPr>
        <w:ind w:firstLineChars="200" w:firstLine="640"/>
        <w:rPr>
          <w:rFonts w:cs="仿宋_GB2312"/>
          <w:color w:val="000000"/>
          <w:szCs w:val="32"/>
        </w:rPr>
      </w:pPr>
      <w:r>
        <w:rPr>
          <w:rFonts w:cs="仿宋_GB2312" w:hint="eastAsia"/>
          <w:color w:val="000000"/>
          <w:szCs w:val="32"/>
        </w:rPr>
        <w:t>3</w:t>
      </w:r>
      <w:r>
        <w:rPr>
          <w:rFonts w:cs="仿宋_GB2312" w:hint="eastAsia"/>
          <w:color w:val="000000"/>
          <w:szCs w:val="32"/>
        </w:rPr>
        <w:t>.</w:t>
      </w:r>
      <w:r>
        <w:rPr>
          <w:rFonts w:cs="仿宋_GB2312" w:hint="eastAsia"/>
          <w:color w:val="000000"/>
          <w:szCs w:val="32"/>
        </w:rPr>
        <w:t>医疗卫生救援。医疗卫生机构根据事故类型，及时开展现场医疗救援和疾病预防。</w:t>
      </w:r>
    </w:p>
    <w:p w:rsidR="0054510F" w:rsidRDefault="00E303DA">
      <w:pPr>
        <w:ind w:firstLineChars="200" w:firstLine="640"/>
        <w:rPr>
          <w:rFonts w:cs="仿宋_GB2312"/>
          <w:color w:val="000000"/>
          <w:szCs w:val="32"/>
        </w:rPr>
      </w:pPr>
      <w:r>
        <w:rPr>
          <w:rFonts w:cs="仿宋_GB2312" w:hint="eastAsia"/>
          <w:color w:val="000000"/>
          <w:szCs w:val="32"/>
        </w:rPr>
        <w:t>4</w:t>
      </w:r>
      <w:r>
        <w:rPr>
          <w:rFonts w:cs="仿宋_GB2312" w:hint="eastAsia"/>
          <w:color w:val="000000"/>
          <w:szCs w:val="32"/>
        </w:rPr>
        <w:t>.</w:t>
      </w:r>
      <w:r>
        <w:rPr>
          <w:rFonts w:cs="仿宋_GB2312" w:hint="eastAsia"/>
          <w:color w:val="000000"/>
          <w:szCs w:val="32"/>
        </w:rPr>
        <w:t>群众安全防护。现场指挥部根据事故灾难的特点和严重程度，确定保护群众安全需要应采取的防护措施；及时启动应急避难场所，迅速有序地转移、疏散、撤离现场人群；采取有效措施控制事故源头，防止事态扩大、人员伤亡增加；对受伤群众及时组织运送和救治</w:t>
      </w:r>
      <w:r>
        <w:rPr>
          <w:rFonts w:cs="仿宋_GB2312" w:hint="eastAsia"/>
          <w:color w:val="000000"/>
          <w:szCs w:val="32"/>
        </w:rPr>
        <w:t>。</w:t>
      </w:r>
    </w:p>
    <w:p w:rsidR="0054510F" w:rsidRDefault="00E303DA">
      <w:pPr>
        <w:ind w:firstLineChars="200" w:firstLine="640"/>
        <w:rPr>
          <w:rFonts w:cs="仿宋_GB2312"/>
          <w:color w:val="000000"/>
          <w:szCs w:val="32"/>
        </w:rPr>
      </w:pPr>
      <w:r>
        <w:rPr>
          <w:rFonts w:cs="仿宋_GB2312" w:hint="eastAsia"/>
          <w:color w:val="000000"/>
          <w:szCs w:val="32"/>
        </w:rPr>
        <w:t>5</w:t>
      </w:r>
      <w:r>
        <w:rPr>
          <w:rFonts w:cs="仿宋_GB2312" w:hint="eastAsia"/>
          <w:color w:val="000000"/>
          <w:szCs w:val="32"/>
        </w:rPr>
        <w:t>.</w:t>
      </w:r>
      <w:r>
        <w:rPr>
          <w:rFonts w:cs="仿宋_GB2312" w:hint="eastAsia"/>
          <w:color w:val="000000"/>
          <w:szCs w:val="32"/>
        </w:rPr>
        <w:t>应急人员安全防护。现场应急救援人员根据现场处置行动需要，携带相应的专业防护装备，采取安全防护措施，严格执行应急救援人员进入和离开事故现场的相关规定。</w:t>
      </w:r>
    </w:p>
    <w:p w:rsidR="0054510F" w:rsidRDefault="00E303DA">
      <w:pPr>
        <w:ind w:firstLineChars="200" w:firstLine="640"/>
        <w:rPr>
          <w:rFonts w:cs="仿宋_GB2312"/>
          <w:color w:val="000000"/>
          <w:szCs w:val="32"/>
        </w:rPr>
      </w:pPr>
      <w:r>
        <w:rPr>
          <w:rFonts w:cs="仿宋_GB2312" w:hint="eastAsia"/>
          <w:color w:val="000000"/>
          <w:szCs w:val="32"/>
        </w:rPr>
        <w:lastRenderedPageBreak/>
        <w:t>6</w:t>
      </w:r>
      <w:r>
        <w:rPr>
          <w:rFonts w:cs="仿宋_GB2312" w:hint="eastAsia"/>
          <w:color w:val="000000"/>
          <w:szCs w:val="32"/>
        </w:rPr>
        <w:t>.</w:t>
      </w:r>
      <w:r>
        <w:rPr>
          <w:rFonts w:cs="仿宋_GB2312" w:hint="eastAsia"/>
          <w:color w:val="000000"/>
          <w:szCs w:val="32"/>
        </w:rPr>
        <w:t>现场检测和评估。根据应急处置行动需要，现场指挥部成立事故现场检测与评估小组，负责检测、分析和评估工作，查找事故的原因和评估事态的发展趋势，预测事故的后果，为现场指挥部决策提供参考；检测与评估报告及时上报指挥部。</w:t>
      </w:r>
    </w:p>
    <w:p w:rsidR="0054510F" w:rsidRDefault="00E303DA">
      <w:pPr>
        <w:ind w:firstLineChars="200" w:firstLine="640"/>
        <w:rPr>
          <w:rFonts w:cs="仿宋_GB2312"/>
          <w:color w:val="000000"/>
          <w:szCs w:val="32"/>
        </w:rPr>
      </w:pPr>
      <w:r>
        <w:rPr>
          <w:rFonts w:cs="仿宋_GB2312" w:hint="eastAsia"/>
          <w:color w:val="000000"/>
          <w:szCs w:val="32"/>
        </w:rPr>
        <w:t>7</w:t>
      </w:r>
      <w:r>
        <w:rPr>
          <w:rFonts w:cs="仿宋_GB2312" w:hint="eastAsia"/>
          <w:color w:val="000000"/>
          <w:szCs w:val="32"/>
        </w:rPr>
        <w:t>.</w:t>
      </w:r>
      <w:r>
        <w:rPr>
          <w:rFonts w:cs="仿宋_GB2312" w:hint="eastAsia"/>
          <w:color w:val="000000"/>
          <w:szCs w:val="32"/>
        </w:rPr>
        <w:t>应急响应结束。群众性文体活动事故应急处置行动结束或相关危险因素已消除，由现场指挥部提出应急响应结束建议，经指挥部批准，解除应急状态，应</w:t>
      </w:r>
      <w:r>
        <w:rPr>
          <w:rFonts w:cs="仿宋_GB2312" w:hint="eastAsia"/>
          <w:color w:val="000000"/>
          <w:szCs w:val="32"/>
        </w:rPr>
        <w:t>急响应结束，并通知有关部门和事发单位。</w:t>
      </w:r>
    </w:p>
    <w:p w:rsidR="0054510F" w:rsidRDefault="00E303DA">
      <w:pPr>
        <w:ind w:firstLineChars="200" w:firstLine="640"/>
        <w:rPr>
          <w:rFonts w:cs="仿宋_GB2312"/>
          <w:color w:val="000000"/>
          <w:szCs w:val="32"/>
        </w:rPr>
      </w:pPr>
      <w:r>
        <w:rPr>
          <w:rFonts w:cs="仿宋_GB2312" w:hint="eastAsia"/>
          <w:color w:val="000000"/>
          <w:szCs w:val="32"/>
        </w:rPr>
        <w:t>（二）后期处置</w:t>
      </w:r>
    </w:p>
    <w:p w:rsidR="0054510F" w:rsidRDefault="00E303DA">
      <w:pPr>
        <w:ind w:firstLineChars="200" w:firstLine="640"/>
        <w:rPr>
          <w:rFonts w:cs="仿宋_GB2312"/>
          <w:color w:val="000000"/>
          <w:szCs w:val="32"/>
        </w:rPr>
      </w:pPr>
      <w:r>
        <w:rPr>
          <w:rFonts w:cs="仿宋_GB2312" w:hint="eastAsia"/>
          <w:color w:val="000000"/>
          <w:szCs w:val="32"/>
        </w:rPr>
        <w:t>1</w:t>
      </w:r>
      <w:r>
        <w:rPr>
          <w:rFonts w:cs="仿宋_GB2312" w:hint="eastAsia"/>
          <w:color w:val="000000"/>
          <w:szCs w:val="32"/>
        </w:rPr>
        <w:t>.</w:t>
      </w:r>
      <w:r>
        <w:rPr>
          <w:rFonts w:cs="仿宋_GB2312" w:hint="eastAsia"/>
          <w:color w:val="000000"/>
          <w:szCs w:val="32"/>
        </w:rPr>
        <w:t>善后处理。事发地有关乡镇和民政、卫生、文体部门要积极稳妥、深入细致做好善后处理工作；对事件中的伤亡人员，以及紧急调集、征用有关单位、个人的物资等，要按规定给予抚恤、补助或者偿还、补偿。</w:t>
      </w:r>
    </w:p>
    <w:p w:rsidR="0054510F" w:rsidRDefault="00E303DA">
      <w:pPr>
        <w:ind w:firstLineChars="200" w:firstLine="640"/>
        <w:rPr>
          <w:rFonts w:cs="仿宋_GB2312"/>
          <w:color w:val="000000"/>
          <w:szCs w:val="32"/>
        </w:rPr>
      </w:pPr>
      <w:r>
        <w:rPr>
          <w:rFonts w:cs="仿宋_GB2312" w:hint="eastAsia"/>
          <w:color w:val="000000"/>
          <w:szCs w:val="32"/>
        </w:rPr>
        <w:t>2</w:t>
      </w:r>
      <w:r>
        <w:rPr>
          <w:rFonts w:cs="仿宋_GB2312" w:hint="eastAsia"/>
          <w:color w:val="000000"/>
          <w:szCs w:val="32"/>
        </w:rPr>
        <w:t>.</w:t>
      </w:r>
      <w:r>
        <w:rPr>
          <w:rFonts w:cs="仿宋_GB2312" w:hint="eastAsia"/>
          <w:color w:val="000000"/>
          <w:szCs w:val="32"/>
        </w:rPr>
        <w:t>事故调查。事故调查按照国家有关法律法规规定，对大型群体性文体活动事故的原因、性质、影响、责任和经验教训等问题进行综合调查评估，并对有关责任人提出处理建议。</w:t>
      </w:r>
    </w:p>
    <w:p w:rsidR="0054510F" w:rsidRDefault="00E303DA">
      <w:pPr>
        <w:ind w:firstLineChars="200" w:firstLine="640"/>
        <w:rPr>
          <w:rFonts w:ascii="黑体" w:eastAsia="黑体" w:hAnsi="黑体" w:cs="黑体"/>
          <w:color w:val="000000"/>
          <w:szCs w:val="32"/>
        </w:rPr>
      </w:pPr>
      <w:r>
        <w:rPr>
          <w:rFonts w:ascii="黑体" w:eastAsia="黑体" w:hAnsi="黑体" w:cs="黑体" w:hint="eastAsia"/>
          <w:color w:val="000000"/>
          <w:szCs w:val="32"/>
        </w:rPr>
        <w:t>六、应急保障</w:t>
      </w:r>
    </w:p>
    <w:p w:rsidR="0054510F" w:rsidRDefault="00E303DA">
      <w:pPr>
        <w:ind w:firstLineChars="200" w:firstLine="640"/>
        <w:rPr>
          <w:rFonts w:cs="仿宋_GB2312"/>
          <w:color w:val="000000"/>
          <w:szCs w:val="32"/>
        </w:rPr>
      </w:pPr>
      <w:r>
        <w:rPr>
          <w:rFonts w:cs="仿宋_GB2312" w:hint="eastAsia"/>
          <w:color w:val="000000"/>
          <w:szCs w:val="32"/>
        </w:rPr>
        <w:t>（一）经费保障。处置大型群众性文体活动事故所需财政负担的经费，按照现行事权、财权划分原则，分</w:t>
      </w:r>
      <w:r>
        <w:rPr>
          <w:rFonts w:cs="仿宋_GB2312" w:hint="eastAsia"/>
          <w:color w:val="000000"/>
          <w:szCs w:val="32"/>
        </w:rPr>
        <w:t>级负担。</w:t>
      </w:r>
    </w:p>
    <w:p w:rsidR="0054510F" w:rsidRDefault="00E303DA">
      <w:pPr>
        <w:ind w:firstLineChars="200" w:firstLine="640"/>
        <w:rPr>
          <w:rFonts w:cs="仿宋_GB2312"/>
          <w:color w:val="000000"/>
          <w:szCs w:val="32"/>
        </w:rPr>
      </w:pPr>
      <w:r>
        <w:rPr>
          <w:rFonts w:cs="仿宋_GB2312" w:hint="eastAsia"/>
          <w:color w:val="000000"/>
          <w:szCs w:val="32"/>
        </w:rPr>
        <w:t>（二）物资装备保障。各乡镇、有关部门和单位应加强大型群众性文体活动事故应急处置的物资、装备储备，切实提高应急保障能力。</w:t>
      </w:r>
    </w:p>
    <w:p w:rsidR="0054510F" w:rsidRDefault="00E303DA">
      <w:pPr>
        <w:ind w:firstLineChars="200" w:firstLine="640"/>
        <w:rPr>
          <w:rFonts w:cs="仿宋_GB2312"/>
          <w:color w:val="000000"/>
          <w:szCs w:val="32"/>
        </w:rPr>
      </w:pPr>
      <w:r>
        <w:rPr>
          <w:rFonts w:cs="仿宋_GB2312" w:hint="eastAsia"/>
          <w:color w:val="000000"/>
          <w:szCs w:val="32"/>
        </w:rPr>
        <w:lastRenderedPageBreak/>
        <w:t>（三）组织纪律保障。参与应急处置的各部门在接到行动指令后，要迅速组织或指派相关人员、装备，在最短的时间内赶赴现场，在现场指挥部的统一指挥下，根据预案中明确的职责快速投入事故应急处置。各部门要加强联系沟通，互相配合，团结协作，形成合力，严格做到服从命令，听从指挥，恪尽职守，及时处置。</w:t>
      </w:r>
    </w:p>
    <w:p w:rsidR="0054510F" w:rsidRDefault="0054510F">
      <w:pPr>
        <w:rPr>
          <w:rFonts w:cs="仿宋_GB2312"/>
          <w:color w:val="000000"/>
          <w:szCs w:val="32"/>
        </w:rPr>
      </w:pPr>
    </w:p>
    <w:p w:rsidR="0054510F" w:rsidRDefault="0054510F">
      <w:pPr>
        <w:rPr>
          <w:rFonts w:cs="仿宋_GB2312"/>
          <w:color w:val="000000"/>
          <w:szCs w:val="32"/>
        </w:rPr>
      </w:pPr>
    </w:p>
    <w:p w:rsidR="0054510F" w:rsidRDefault="0054510F">
      <w:pPr>
        <w:rPr>
          <w:rFonts w:cs="仿宋_GB2312"/>
          <w:color w:val="000000"/>
          <w:szCs w:val="32"/>
        </w:rPr>
      </w:pPr>
    </w:p>
    <w:p w:rsidR="0054510F" w:rsidRDefault="0054510F">
      <w:pPr>
        <w:rPr>
          <w:rFonts w:cs="仿宋_GB2312"/>
          <w:color w:val="000000"/>
          <w:szCs w:val="32"/>
        </w:rPr>
      </w:pPr>
    </w:p>
    <w:p w:rsidR="0054510F" w:rsidRDefault="0054510F">
      <w:pPr>
        <w:rPr>
          <w:rFonts w:cs="仿宋_GB2312"/>
          <w:color w:val="000000"/>
          <w:szCs w:val="32"/>
        </w:rPr>
      </w:pPr>
    </w:p>
    <w:p w:rsidR="0054510F" w:rsidRDefault="0054510F">
      <w:pPr>
        <w:rPr>
          <w:rFonts w:cs="仿宋_GB2312"/>
          <w:color w:val="000000"/>
          <w:szCs w:val="32"/>
        </w:rPr>
      </w:pPr>
    </w:p>
    <w:p w:rsidR="0054510F" w:rsidRDefault="0054510F">
      <w:pPr>
        <w:rPr>
          <w:rFonts w:cs="仿宋_GB2312"/>
          <w:color w:val="000000"/>
          <w:szCs w:val="32"/>
        </w:rPr>
      </w:pPr>
    </w:p>
    <w:p w:rsidR="0054510F" w:rsidRDefault="0054510F">
      <w:pPr>
        <w:ind w:firstLineChars="1300" w:firstLine="4160"/>
        <w:rPr>
          <w:rFonts w:cs="仿宋_GB2312"/>
          <w:color w:val="000000"/>
          <w:szCs w:val="32"/>
        </w:rPr>
      </w:pPr>
    </w:p>
    <w:p w:rsidR="0054510F" w:rsidRDefault="00E303DA">
      <w:pPr>
        <w:ind w:firstLineChars="1500" w:firstLine="4800"/>
        <w:rPr>
          <w:rFonts w:cs="仿宋_GB2312"/>
          <w:szCs w:val="32"/>
        </w:rPr>
      </w:pPr>
      <w:r>
        <w:rPr>
          <w:rFonts w:cs="仿宋_GB2312" w:hint="eastAsia"/>
          <w:szCs w:val="32"/>
        </w:rPr>
        <w:t>2019</w:t>
      </w:r>
      <w:r>
        <w:rPr>
          <w:rFonts w:cs="仿宋_GB2312" w:hint="eastAsia"/>
          <w:szCs w:val="32"/>
        </w:rPr>
        <w:t>年</w:t>
      </w:r>
      <w:r>
        <w:rPr>
          <w:rFonts w:cs="仿宋_GB2312" w:hint="eastAsia"/>
          <w:szCs w:val="32"/>
        </w:rPr>
        <w:t>12</w:t>
      </w:r>
      <w:r>
        <w:rPr>
          <w:rFonts w:cs="仿宋_GB2312" w:hint="eastAsia"/>
          <w:szCs w:val="32"/>
        </w:rPr>
        <w:t>月</w:t>
      </w:r>
      <w:r>
        <w:rPr>
          <w:rFonts w:cs="仿宋_GB2312" w:hint="eastAsia"/>
          <w:szCs w:val="32"/>
        </w:rPr>
        <w:t>24</w:t>
      </w:r>
      <w:r>
        <w:rPr>
          <w:rFonts w:cs="仿宋_GB2312" w:hint="eastAsia"/>
          <w:szCs w:val="32"/>
        </w:rPr>
        <w:t>日</w:t>
      </w:r>
    </w:p>
    <w:sectPr w:rsidR="0054510F" w:rsidSect="0054510F">
      <w:footerReference w:type="even" r:id="rId7"/>
      <w:footerReference w:type="default" r:id="rId8"/>
      <w:pgSz w:w="11906" w:h="16838"/>
      <w:pgMar w:top="2098" w:right="1474" w:bottom="1984" w:left="1587" w:header="851" w:footer="1417"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03DA" w:rsidRDefault="00E303DA" w:rsidP="0054510F">
      <w:pPr>
        <w:spacing w:line="240" w:lineRule="auto"/>
      </w:pPr>
      <w:r>
        <w:separator/>
      </w:r>
    </w:p>
  </w:endnote>
  <w:endnote w:type="continuationSeparator" w:id="1">
    <w:p w:rsidR="00E303DA" w:rsidRDefault="00E303DA" w:rsidP="0054510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443928"/>
    </w:sdtPr>
    <w:sdtContent>
      <w:p w:rsidR="0054510F" w:rsidRDefault="00E303DA" w:rsidP="00F07336">
        <w:pPr>
          <w:pStyle w:val="a4"/>
          <w:ind w:firstLineChars="157" w:firstLine="283"/>
        </w:pP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sidR="0054510F">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PAGE   \* MERGEFORMAT </w:instrText>
        </w:r>
        <w:r w:rsidR="0054510F">
          <w:rPr>
            <w:rFonts w:asciiTheme="minorEastAsia" w:eastAsiaTheme="minorEastAsia" w:hAnsiTheme="minorEastAsia"/>
            <w:sz w:val="28"/>
            <w:szCs w:val="28"/>
          </w:rPr>
          <w:fldChar w:fldCharType="separate"/>
        </w:r>
        <w:r w:rsidR="00F07336" w:rsidRPr="00F07336">
          <w:rPr>
            <w:rFonts w:asciiTheme="minorEastAsia" w:eastAsiaTheme="minorEastAsia" w:hAnsiTheme="minorEastAsia"/>
            <w:noProof/>
            <w:sz w:val="28"/>
            <w:szCs w:val="28"/>
            <w:lang w:val="zh-CN"/>
          </w:rPr>
          <w:t>6</w:t>
        </w:r>
        <w:r w:rsidR="0054510F">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510F" w:rsidRDefault="0054510F">
    <w:pPr>
      <w:pStyle w:val="a4"/>
      <w:ind w:rightChars="106" w:right="339"/>
      <w:jc w:val="right"/>
      <w:rPr>
        <w:rFonts w:asciiTheme="minorEastAsia" w:hAnsiTheme="minorEastAsia"/>
        <w:sz w:val="24"/>
        <w:szCs w:val="24"/>
      </w:rPr>
    </w:pPr>
    <w:sdt>
      <w:sdtPr>
        <w:id w:val="506875067"/>
      </w:sdtPr>
      <w:sdtEndPr>
        <w:rPr>
          <w:rFonts w:asciiTheme="minorEastAsia" w:hAnsiTheme="minorEastAsia"/>
          <w:sz w:val="28"/>
          <w:szCs w:val="28"/>
        </w:rPr>
      </w:sdtEndPr>
      <w:sdtContent>
        <w:r w:rsidR="00E303DA">
          <w:rPr>
            <w:rFonts w:asciiTheme="minorEastAsia" w:hAnsiTheme="minorEastAsia" w:hint="eastAsia"/>
            <w:sz w:val="28"/>
            <w:szCs w:val="28"/>
          </w:rPr>
          <w:t>—</w:t>
        </w:r>
        <w:r w:rsidR="00E303DA">
          <w:rPr>
            <w:rFonts w:asciiTheme="minorEastAsia" w:hAnsiTheme="minorEastAsia" w:hint="eastAsia"/>
            <w:sz w:val="28"/>
            <w:szCs w:val="28"/>
          </w:rPr>
          <w:t xml:space="preserve"> </w:t>
        </w:r>
        <w:r>
          <w:rPr>
            <w:rFonts w:asciiTheme="minorEastAsia" w:hAnsiTheme="minorEastAsia"/>
            <w:sz w:val="28"/>
            <w:szCs w:val="28"/>
          </w:rPr>
          <w:fldChar w:fldCharType="begin"/>
        </w:r>
        <w:r w:rsidR="00E303DA">
          <w:rPr>
            <w:rFonts w:asciiTheme="minorEastAsia" w:hAnsiTheme="minorEastAsia"/>
            <w:sz w:val="28"/>
            <w:szCs w:val="28"/>
          </w:rPr>
          <w:instrText>PAGE   \* MERGEFORMAT</w:instrText>
        </w:r>
        <w:r>
          <w:rPr>
            <w:rFonts w:asciiTheme="minorEastAsia" w:hAnsiTheme="minorEastAsia"/>
            <w:sz w:val="28"/>
            <w:szCs w:val="28"/>
          </w:rPr>
          <w:fldChar w:fldCharType="separate"/>
        </w:r>
        <w:r w:rsidR="00F07336" w:rsidRPr="00F07336">
          <w:rPr>
            <w:rFonts w:asciiTheme="minorEastAsia" w:hAnsiTheme="minorEastAsia"/>
            <w:noProof/>
            <w:sz w:val="28"/>
            <w:szCs w:val="28"/>
            <w:lang w:val="zh-CN"/>
          </w:rPr>
          <w:t>1</w:t>
        </w:r>
        <w:r>
          <w:rPr>
            <w:rFonts w:asciiTheme="minorEastAsia" w:hAnsiTheme="minorEastAsia"/>
            <w:sz w:val="28"/>
            <w:szCs w:val="28"/>
          </w:rPr>
          <w:fldChar w:fldCharType="end"/>
        </w:r>
      </w:sdtContent>
    </w:sdt>
    <w:r w:rsidR="00E303DA">
      <w:rPr>
        <w:rFonts w:asciiTheme="minorEastAsia" w:hAnsiTheme="minorEastAsia" w:hint="eastAsia"/>
        <w:sz w:val="28"/>
        <w:szCs w:val="28"/>
      </w:rPr>
      <w:t xml:space="preserve"> </w:t>
    </w:r>
    <w:r w:rsidR="00E303DA">
      <w:rPr>
        <w:rFonts w:asciiTheme="minorEastAsia" w:hAnsiTheme="minorEastAsia"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03DA" w:rsidRDefault="00E303DA" w:rsidP="0054510F">
      <w:pPr>
        <w:spacing w:line="240" w:lineRule="auto"/>
      </w:pPr>
      <w:r>
        <w:separator/>
      </w:r>
    </w:p>
  </w:footnote>
  <w:footnote w:type="continuationSeparator" w:id="1">
    <w:p w:rsidR="00E303DA" w:rsidRDefault="00E303DA" w:rsidP="0054510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60"/>
  <w:drawingGridVerticalSpacing w:val="435"/>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7E1643"/>
    <w:rsid w:val="00023A2B"/>
    <w:rsid w:val="000D4ED5"/>
    <w:rsid w:val="000D5C18"/>
    <w:rsid w:val="001105D1"/>
    <w:rsid w:val="00111325"/>
    <w:rsid w:val="001114F2"/>
    <w:rsid w:val="00117F0B"/>
    <w:rsid w:val="001273C4"/>
    <w:rsid w:val="00141BE2"/>
    <w:rsid w:val="00154294"/>
    <w:rsid w:val="001E7F61"/>
    <w:rsid w:val="00221D36"/>
    <w:rsid w:val="00242710"/>
    <w:rsid w:val="0029750D"/>
    <w:rsid w:val="002B2E06"/>
    <w:rsid w:val="002C0D62"/>
    <w:rsid w:val="002C27B8"/>
    <w:rsid w:val="00324359"/>
    <w:rsid w:val="003D18C5"/>
    <w:rsid w:val="003F6A08"/>
    <w:rsid w:val="00411782"/>
    <w:rsid w:val="00414D9D"/>
    <w:rsid w:val="00417975"/>
    <w:rsid w:val="004234C6"/>
    <w:rsid w:val="004477E1"/>
    <w:rsid w:val="00470A4C"/>
    <w:rsid w:val="004B39F5"/>
    <w:rsid w:val="004B6C5E"/>
    <w:rsid w:val="005120F1"/>
    <w:rsid w:val="005121C1"/>
    <w:rsid w:val="0051578D"/>
    <w:rsid w:val="0054510F"/>
    <w:rsid w:val="0055084A"/>
    <w:rsid w:val="0055163F"/>
    <w:rsid w:val="00556971"/>
    <w:rsid w:val="005671C1"/>
    <w:rsid w:val="005E0FC2"/>
    <w:rsid w:val="005E4045"/>
    <w:rsid w:val="006536E0"/>
    <w:rsid w:val="006557FC"/>
    <w:rsid w:val="0066651E"/>
    <w:rsid w:val="006904EB"/>
    <w:rsid w:val="006B3302"/>
    <w:rsid w:val="0076661F"/>
    <w:rsid w:val="007974D0"/>
    <w:rsid w:val="007B679E"/>
    <w:rsid w:val="007C7E2E"/>
    <w:rsid w:val="007E1643"/>
    <w:rsid w:val="00807684"/>
    <w:rsid w:val="008F05AB"/>
    <w:rsid w:val="008F30D4"/>
    <w:rsid w:val="008F64C2"/>
    <w:rsid w:val="00932B9F"/>
    <w:rsid w:val="0099288D"/>
    <w:rsid w:val="00A27291"/>
    <w:rsid w:val="00A53304"/>
    <w:rsid w:val="00A63401"/>
    <w:rsid w:val="00A90F81"/>
    <w:rsid w:val="00A91EBF"/>
    <w:rsid w:val="00AF2862"/>
    <w:rsid w:val="00AF2F4C"/>
    <w:rsid w:val="00B31773"/>
    <w:rsid w:val="00BB1BC5"/>
    <w:rsid w:val="00BB6276"/>
    <w:rsid w:val="00BF761E"/>
    <w:rsid w:val="00C05D63"/>
    <w:rsid w:val="00C30020"/>
    <w:rsid w:val="00C30EEC"/>
    <w:rsid w:val="00C50B81"/>
    <w:rsid w:val="00C57E4C"/>
    <w:rsid w:val="00CC0A57"/>
    <w:rsid w:val="00CD4F45"/>
    <w:rsid w:val="00D05571"/>
    <w:rsid w:val="00D54311"/>
    <w:rsid w:val="00D56CC8"/>
    <w:rsid w:val="00DA5C31"/>
    <w:rsid w:val="00DD5292"/>
    <w:rsid w:val="00DD5EA7"/>
    <w:rsid w:val="00DF09EC"/>
    <w:rsid w:val="00E303DA"/>
    <w:rsid w:val="00E54941"/>
    <w:rsid w:val="00E6271C"/>
    <w:rsid w:val="00E830E6"/>
    <w:rsid w:val="00E8698E"/>
    <w:rsid w:val="00EA61CD"/>
    <w:rsid w:val="00ED1B05"/>
    <w:rsid w:val="00F070F5"/>
    <w:rsid w:val="00F07336"/>
    <w:rsid w:val="00F43A74"/>
    <w:rsid w:val="00F72A45"/>
    <w:rsid w:val="00F84226"/>
    <w:rsid w:val="00FE15DE"/>
    <w:rsid w:val="01E469CE"/>
    <w:rsid w:val="028F4051"/>
    <w:rsid w:val="02DE6699"/>
    <w:rsid w:val="045E0D6B"/>
    <w:rsid w:val="06331F85"/>
    <w:rsid w:val="0A9D7260"/>
    <w:rsid w:val="0B310635"/>
    <w:rsid w:val="0B985C57"/>
    <w:rsid w:val="0CC54323"/>
    <w:rsid w:val="0FAF3068"/>
    <w:rsid w:val="1102549A"/>
    <w:rsid w:val="16225A92"/>
    <w:rsid w:val="1AE47FA9"/>
    <w:rsid w:val="1C552956"/>
    <w:rsid w:val="23127224"/>
    <w:rsid w:val="25273D47"/>
    <w:rsid w:val="258545F5"/>
    <w:rsid w:val="2F6C1058"/>
    <w:rsid w:val="30322533"/>
    <w:rsid w:val="315C65CE"/>
    <w:rsid w:val="31CD537F"/>
    <w:rsid w:val="39131CCA"/>
    <w:rsid w:val="3B233938"/>
    <w:rsid w:val="3B931813"/>
    <w:rsid w:val="40A20A52"/>
    <w:rsid w:val="40D56F9E"/>
    <w:rsid w:val="40F13D16"/>
    <w:rsid w:val="440A1662"/>
    <w:rsid w:val="45040358"/>
    <w:rsid w:val="465C482A"/>
    <w:rsid w:val="474816C6"/>
    <w:rsid w:val="536617C5"/>
    <w:rsid w:val="543A4C0A"/>
    <w:rsid w:val="54F57D29"/>
    <w:rsid w:val="575A0B09"/>
    <w:rsid w:val="57763FC7"/>
    <w:rsid w:val="59F87C34"/>
    <w:rsid w:val="5BAA2EA5"/>
    <w:rsid w:val="5BE577B8"/>
    <w:rsid w:val="5BEC7E94"/>
    <w:rsid w:val="5E013E79"/>
    <w:rsid w:val="618209A2"/>
    <w:rsid w:val="61A718A6"/>
    <w:rsid w:val="62B7760E"/>
    <w:rsid w:val="66DF63B3"/>
    <w:rsid w:val="6C630269"/>
    <w:rsid w:val="6E946D78"/>
    <w:rsid w:val="6F8D37BB"/>
    <w:rsid w:val="70F26DCA"/>
    <w:rsid w:val="712F4E4A"/>
    <w:rsid w:val="71FC59E0"/>
    <w:rsid w:val="75F701EF"/>
    <w:rsid w:val="794153AA"/>
    <w:rsid w:val="7C3354F6"/>
    <w:rsid w:val="7D997DC8"/>
    <w:rsid w:val="7DA277F9"/>
    <w:rsid w:val="7DAE1C63"/>
    <w:rsid w:val="7ECB24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510F"/>
    <w:pPr>
      <w:widowControl w:val="0"/>
      <w:spacing w:line="560" w:lineRule="exact"/>
      <w:jc w:val="both"/>
    </w:pPr>
    <w:rPr>
      <w:rFonts w:ascii="仿宋_GB2312" w:eastAsia="仿宋_GB2312" w:hAnsi="仿宋_GB2312"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4510F"/>
    <w:rPr>
      <w:sz w:val="18"/>
      <w:szCs w:val="18"/>
    </w:rPr>
  </w:style>
  <w:style w:type="paragraph" w:styleId="a4">
    <w:name w:val="footer"/>
    <w:basedOn w:val="a"/>
    <w:link w:val="Char0"/>
    <w:uiPriority w:val="99"/>
    <w:unhideWhenUsed/>
    <w:qFormat/>
    <w:rsid w:val="0054510F"/>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54510F"/>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54510F"/>
    <w:pPr>
      <w:widowControl/>
      <w:spacing w:beforeAutospacing="1" w:afterAutospacing="1"/>
      <w:jc w:val="left"/>
    </w:pPr>
    <w:rPr>
      <w:rFonts w:ascii="宋体" w:eastAsia="宋体" w:hAnsi="宋体" w:cs="Times New Roman" w:hint="eastAsia"/>
      <w:kern w:val="0"/>
      <w:sz w:val="24"/>
      <w:szCs w:val="24"/>
    </w:rPr>
  </w:style>
  <w:style w:type="character" w:styleId="a7">
    <w:name w:val="Strong"/>
    <w:basedOn w:val="a0"/>
    <w:uiPriority w:val="22"/>
    <w:qFormat/>
    <w:rsid w:val="0054510F"/>
    <w:rPr>
      <w:b/>
      <w:bCs/>
    </w:rPr>
  </w:style>
  <w:style w:type="character" w:styleId="a8">
    <w:name w:val="page number"/>
    <w:basedOn w:val="a0"/>
    <w:qFormat/>
    <w:rsid w:val="0054510F"/>
  </w:style>
  <w:style w:type="character" w:styleId="a9">
    <w:name w:val="Hyperlink"/>
    <w:basedOn w:val="a0"/>
    <w:uiPriority w:val="99"/>
    <w:semiHidden/>
    <w:unhideWhenUsed/>
    <w:qFormat/>
    <w:rsid w:val="0054510F"/>
    <w:rPr>
      <w:color w:val="0000FF"/>
      <w:u w:val="single"/>
    </w:rPr>
  </w:style>
  <w:style w:type="character" w:customStyle="1" w:styleId="apple-converted-space">
    <w:name w:val="apple-converted-space"/>
    <w:basedOn w:val="a0"/>
    <w:qFormat/>
    <w:rsid w:val="0054510F"/>
  </w:style>
  <w:style w:type="paragraph" w:styleId="aa">
    <w:name w:val="List Paragraph"/>
    <w:basedOn w:val="a"/>
    <w:uiPriority w:val="34"/>
    <w:qFormat/>
    <w:rsid w:val="0054510F"/>
    <w:pPr>
      <w:ind w:firstLineChars="200" w:firstLine="420"/>
    </w:pPr>
  </w:style>
  <w:style w:type="character" w:customStyle="1" w:styleId="Char1">
    <w:name w:val="页眉 Char"/>
    <w:basedOn w:val="a0"/>
    <w:link w:val="a5"/>
    <w:uiPriority w:val="99"/>
    <w:qFormat/>
    <w:rsid w:val="0054510F"/>
    <w:rPr>
      <w:sz w:val="18"/>
      <w:szCs w:val="18"/>
    </w:rPr>
  </w:style>
  <w:style w:type="character" w:customStyle="1" w:styleId="Char0">
    <w:name w:val="页脚 Char"/>
    <w:basedOn w:val="a0"/>
    <w:link w:val="a4"/>
    <w:uiPriority w:val="99"/>
    <w:qFormat/>
    <w:rsid w:val="0054510F"/>
    <w:rPr>
      <w:sz w:val="18"/>
      <w:szCs w:val="18"/>
    </w:rPr>
  </w:style>
  <w:style w:type="character" w:customStyle="1" w:styleId="Char">
    <w:name w:val="批注框文本 Char"/>
    <w:basedOn w:val="a0"/>
    <w:link w:val="a3"/>
    <w:uiPriority w:val="99"/>
    <w:semiHidden/>
    <w:qFormat/>
    <w:rsid w:val="0054510F"/>
    <w:rPr>
      <w:sz w:val="18"/>
      <w:szCs w:val="18"/>
    </w:rPr>
  </w:style>
  <w:style w:type="paragraph" w:styleId="ab">
    <w:name w:val="No Spacing"/>
    <w:uiPriority w:val="1"/>
    <w:qFormat/>
    <w:rsid w:val="0054510F"/>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7</Pages>
  <Words>453</Words>
  <Characters>2588</Characters>
  <Application>Microsoft Office Word</Application>
  <DocSecurity>0</DocSecurity>
  <Lines>21</Lines>
  <Paragraphs>6</Paragraphs>
  <ScaleCrop>false</ScaleCrop>
  <Company>daohangxitong.com</Company>
  <LinksUpToDate>false</LinksUpToDate>
  <CharactersWithSpaces>3035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赵小强</dc:creator>
  <cp:lastModifiedBy>Administrator</cp:lastModifiedBy>
  <cp:revision>36</cp:revision>
  <cp:lastPrinted>2019-12-26T02:03:00Z</cp:lastPrinted>
  <dcterms:created xsi:type="dcterms:W3CDTF">2018-01-24T06:17:00Z</dcterms:created>
  <dcterms:modified xsi:type="dcterms:W3CDTF">2019-12-31T08:21:00Z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